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B053" w14:textId="77777777" w:rsidR="00EE300E" w:rsidRPr="00A4133C" w:rsidRDefault="008801F1" w:rsidP="00A4133C">
      <w:pPr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FE7EFC" w:rsidRPr="00A4133C">
        <w:rPr>
          <w:b/>
          <w:sz w:val="36"/>
          <w:szCs w:val="36"/>
        </w:rPr>
        <w:t>ntroduktion till nyanställda sjuksköterskor avseende läkemedelshanteringen</w:t>
      </w:r>
      <w:r w:rsidR="000F455B" w:rsidRPr="00A4133C">
        <w:rPr>
          <w:b/>
          <w:sz w:val="36"/>
          <w:szCs w:val="36"/>
        </w:rPr>
        <w:t xml:space="preserve"> </w:t>
      </w:r>
    </w:p>
    <w:p w14:paraId="24D25D5C" w14:textId="4DF3D262" w:rsidR="00C0186B" w:rsidRDefault="00A4133C" w:rsidP="00C0186B">
      <w:r>
        <w:t>Denna mall</w:t>
      </w:r>
      <w:r w:rsidR="008801F1">
        <w:t>/checklista</w:t>
      </w:r>
      <w:r>
        <w:t xml:space="preserve"> har tagits fram av Läkemedelscentrum. Den kan anpassas efter behov, ämnen kan läggas till och/eller tas bort.</w:t>
      </w:r>
    </w:p>
    <w:p w14:paraId="1DDAC821" w14:textId="488B25B7" w:rsidR="004D1726" w:rsidRDefault="004D1726" w:rsidP="00C0186B">
      <w:r>
        <w:t xml:space="preserve">Introduktion för: </w:t>
      </w:r>
      <w:r w:rsidRPr="004D1726">
        <w:rPr>
          <w:i/>
        </w:rPr>
        <w:t>ange namn</w:t>
      </w:r>
      <w:r>
        <w:t xml:space="preserve"> </w:t>
      </w:r>
    </w:p>
    <w:p w14:paraId="1D32BFDE" w14:textId="6400C467" w:rsidR="004D1726" w:rsidRDefault="004D1726" w:rsidP="00C0186B">
      <w:r>
        <w:t xml:space="preserve">Handledare/kontaktperson på enheten: </w:t>
      </w:r>
      <w:r w:rsidRPr="004D1726">
        <w:rPr>
          <w:i/>
        </w:rPr>
        <w:t>ange namn</w:t>
      </w:r>
    </w:p>
    <w:tbl>
      <w:tblPr>
        <w:tblStyle w:val="Tabellrutnt"/>
        <w:tblW w:w="14452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  <w:gridCol w:w="3544"/>
        <w:gridCol w:w="851"/>
        <w:gridCol w:w="708"/>
        <w:gridCol w:w="849"/>
      </w:tblGrid>
      <w:tr w:rsidR="000D158A" w:rsidRPr="004D1726" w14:paraId="529C0780" w14:textId="77777777" w:rsidTr="004D1726">
        <w:tc>
          <w:tcPr>
            <w:tcW w:w="3681" w:type="dxa"/>
            <w:shd w:val="clear" w:color="auto" w:fill="70AD47" w:themeFill="accent6"/>
          </w:tcPr>
          <w:p w14:paraId="355459E8" w14:textId="77777777" w:rsidR="000D158A" w:rsidRPr="004D1726" w:rsidRDefault="00755E2E" w:rsidP="00755E2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0D158A" w:rsidRPr="004D1726">
              <w:rPr>
                <w:b/>
                <w:color w:val="FFFFFF" w:themeColor="background1"/>
                <w:sz w:val="20"/>
                <w:szCs w:val="20"/>
              </w:rPr>
              <w:t>iktlinjer</w:t>
            </w:r>
            <w:r w:rsidRPr="004D1726">
              <w:rPr>
                <w:b/>
                <w:color w:val="FFFFFF" w:themeColor="background1"/>
                <w:sz w:val="20"/>
                <w:szCs w:val="20"/>
              </w:rPr>
              <w:t>, r</w:t>
            </w:r>
            <w:r w:rsidR="000D158A" w:rsidRPr="004D1726">
              <w:rPr>
                <w:b/>
                <w:color w:val="FFFFFF" w:themeColor="background1"/>
                <w:sz w:val="20"/>
                <w:szCs w:val="20"/>
              </w:rPr>
              <w:t>utiner</w:t>
            </w: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 och ansvar</w:t>
            </w:r>
          </w:p>
        </w:tc>
        <w:tc>
          <w:tcPr>
            <w:tcW w:w="4819" w:type="dxa"/>
            <w:shd w:val="clear" w:color="auto" w:fill="70AD47" w:themeFill="accent6"/>
          </w:tcPr>
          <w:p w14:paraId="0009D7B3" w14:textId="77777777" w:rsidR="000D158A" w:rsidRPr="004D1726" w:rsidRDefault="000D158A" w:rsidP="000D15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14A4AD45" w14:textId="77777777" w:rsidR="000D158A" w:rsidRPr="004D1726" w:rsidRDefault="000D158A" w:rsidP="000D15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</w:tc>
        <w:tc>
          <w:tcPr>
            <w:tcW w:w="851" w:type="dxa"/>
            <w:shd w:val="clear" w:color="auto" w:fill="70AD47" w:themeFill="accent6"/>
          </w:tcPr>
          <w:p w14:paraId="0C97EF3C" w14:textId="77777777" w:rsidR="000D158A" w:rsidRPr="004D1726" w:rsidRDefault="000D158A" w:rsidP="000D15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3BC196A6" w14:textId="77777777" w:rsidR="000D158A" w:rsidRPr="004D1726" w:rsidRDefault="000D158A" w:rsidP="000D15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0CBD3B63" w14:textId="77777777" w:rsidR="000D158A" w:rsidRPr="004D1726" w:rsidRDefault="000D158A" w:rsidP="000D15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D158A" w:rsidRPr="004D1726" w14:paraId="74C7ED4F" w14:textId="77777777" w:rsidTr="004D1726">
        <w:tc>
          <w:tcPr>
            <w:tcW w:w="3681" w:type="dxa"/>
          </w:tcPr>
          <w:p w14:paraId="46D89EBA" w14:textId="2839FF23" w:rsidR="000D158A" w:rsidRPr="004D1726" w:rsidRDefault="001B1451" w:rsidP="004D1726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Regionövergripande </w:t>
            </w:r>
            <w:r w:rsidR="004D1726" w:rsidRPr="004D1726">
              <w:rPr>
                <w:sz w:val="20"/>
                <w:szCs w:val="20"/>
              </w:rPr>
              <w:t>r</w:t>
            </w:r>
            <w:r w:rsidR="000D158A" w:rsidRPr="004D1726">
              <w:rPr>
                <w:sz w:val="20"/>
                <w:szCs w:val="20"/>
              </w:rPr>
              <w:t>iktlinjer och rutiner för ordination och hantering av läkemedel, Gröna häftet</w:t>
            </w:r>
          </w:p>
        </w:tc>
        <w:tc>
          <w:tcPr>
            <w:tcW w:w="4819" w:type="dxa"/>
          </w:tcPr>
          <w:p w14:paraId="7F4E2E9E" w14:textId="77777777" w:rsidR="000D158A" w:rsidRPr="004D1726" w:rsidRDefault="000D158A" w:rsidP="000D15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55F568F" w14:textId="07CC5846" w:rsidR="000D158A" w:rsidRPr="004D1726" w:rsidRDefault="00C2473D" w:rsidP="000D158A">
            <w:pPr>
              <w:rPr>
                <w:sz w:val="20"/>
                <w:szCs w:val="20"/>
              </w:rPr>
            </w:pPr>
            <w:hyperlink r:id="rId7" w:anchor="accordion-block-3-52918" w:history="1">
              <w:r w:rsidR="00076ED1">
                <w:rPr>
                  <w:rStyle w:val="Hyperlnk"/>
                  <w:sz w:val="20"/>
                  <w:szCs w:val="20"/>
                </w:rPr>
                <w:t>Gröna häftet</w:t>
              </w:r>
            </w:hyperlink>
          </w:p>
        </w:tc>
        <w:tc>
          <w:tcPr>
            <w:tcW w:w="851" w:type="dxa"/>
          </w:tcPr>
          <w:p w14:paraId="6588B331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F59C2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</w:tcPr>
          <w:p w14:paraId="27334417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</w:tr>
      <w:tr w:rsidR="000D158A" w:rsidRPr="004D1726" w14:paraId="6EC5ECC5" w14:textId="77777777" w:rsidTr="004D1726">
        <w:tc>
          <w:tcPr>
            <w:tcW w:w="3681" w:type="dxa"/>
          </w:tcPr>
          <w:p w14:paraId="34E7F06D" w14:textId="77777777" w:rsidR="000D158A" w:rsidRPr="004D1726" w:rsidRDefault="000D158A" w:rsidP="000D158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Enhetens lokala rutiner för läkemedelshantering</w:t>
            </w:r>
          </w:p>
        </w:tc>
        <w:tc>
          <w:tcPr>
            <w:tcW w:w="4819" w:type="dxa"/>
          </w:tcPr>
          <w:p w14:paraId="40FF61D6" w14:textId="77777777" w:rsidR="000D158A" w:rsidRPr="004D1726" w:rsidRDefault="000D158A" w:rsidP="000D15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0591939" w14:textId="0A04BE9B" w:rsidR="000D158A" w:rsidRPr="00076ED1" w:rsidRDefault="00076ED1" w:rsidP="000D158A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</w:p>
        </w:tc>
        <w:tc>
          <w:tcPr>
            <w:tcW w:w="851" w:type="dxa"/>
          </w:tcPr>
          <w:p w14:paraId="15296851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70939F46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14:paraId="6A5234F1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</w:tr>
      <w:tr w:rsidR="000D158A" w:rsidRPr="004D1726" w14:paraId="21670276" w14:textId="77777777" w:rsidTr="004D1726">
        <w:tc>
          <w:tcPr>
            <w:tcW w:w="3681" w:type="dxa"/>
          </w:tcPr>
          <w:p w14:paraId="3A193EFF" w14:textId="77777777" w:rsidR="000D158A" w:rsidRPr="004D1726" w:rsidRDefault="000D158A" w:rsidP="000D158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Ansvarsfördelning på enheten</w:t>
            </w:r>
          </w:p>
        </w:tc>
        <w:tc>
          <w:tcPr>
            <w:tcW w:w="4819" w:type="dxa"/>
          </w:tcPr>
          <w:p w14:paraId="7592992C" w14:textId="77777777" w:rsidR="000D158A" w:rsidRPr="004D1726" w:rsidRDefault="000D158A" w:rsidP="000F455B">
            <w:pPr>
              <w:rPr>
                <w:rFonts w:ascii="Arial" w:hAnsi="Arial" w:cs="Arial"/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Vilka ledningsuppdrag finns på enheten, vilka arbetsuppgifter ingår</w:t>
            </w:r>
            <w:r w:rsidR="000F455B" w:rsidRPr="004D1726">
              <w:rPr>
                <w:sz w:val="20"/>
                <w:szCs w:val="20"/>
              </w:rPr>
              <w:t xml:space="preserve"> i de olika uppdragen?</w:t>
            </w:r>
          </w:p>
        </w:tc>
        <w:tc>
          <w:tcPr>
            <w:tcW w:w="3544" w:type="dxa"/>
          </w:tcPr>
          <w:p w14:paraId="07F1A8E1" w14:textId="0DD07666" w:rsidR="00B076B2" w:rsidRPr="004D1726" w:rsidRDefault="00076ED1" w:rsidP="000D158A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 w:rsidRPr="004D17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samt ansvarsdokument</w:t>
            </w:r>
          </w:p>
          <w:p w14:paraId="5CE88306" w14:textId="3CA9C822" w:rsidR="008E1D89" w:rsidRPr="004D1726" w:rsidRDefault="00C2473D" w:rsidP="000D158A">
            <w:pPr>
              <w:rPr>
                <w:sz w:val="20"/>
                <w:szCs w:val="20"/>
              </w:rPr>
            </w:pPr>
            <w:hyperlink r:id="rId8" w:anchor="accordion-block-3-52918" w:history="1">
              <w:r w:rsidR="008E1D89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8E1D89" w:rsidRPr="004D1726">
              <w:rPr>
                <w:sz w:val="20"/>
                <w:szCs w:val="20"/>
              </w:rPr>
              <w:t xml:space="preserve"> kap 1. Ansvar</w:t>
            </w:r>
          </w:p>
        </w:tc>
        <w:tc>
          <w:tcPr>
            <w:tcW w:w="851" w:type="dxa"/>
          </w:tcPr>
          <w:p w14:paraId="5EF75B5D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5278E4FD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14:paraId="02F58E76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</w:tr>
      <w:tr w:rsidR="000D158A" w:rsidRPr="004D1726" w14:paraId="4D992258" w14:textId="77777777" w:rsidTr="004D1726">
        <w:tc>
          <w:tcPr>
            <w:tcW w:w="3681" w:type="dxa"/>
          </w:tcPr>
          <w:p w14:paraId="07D62830" w14:textId="77777777" w:rsidR="000D158A" w:rsidRPr="004D1726" w:rsidRDefault="000D158A" w:rsidP="000D158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Rutiner vid vårdens övergångar</w:t>
            </w:r>
          </w:p>
        </w:tc>
        <w:tc>
          <w:tcPr>
            <w:tcW w:w="4819" w:type="dxa"/>
            <w:shd w:val="clear" w:color="auto" w:fill="FFFFFF" w:themeFill="background1"/>
          </w:tcPr>
          <w:p w14:paraId="3DD07036" w14:textId="1CAD696C" w:rsidR="000D158A" w:rsidRPr="004D1726" w:rsidRDefault="00CD635E" w:rsidP="00CD635E">
            <w:pPr>
              <w:rPr>
                <w:color w:val="FF0000"/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Exempelvis </w:t>
            </w:r>
            <w:r w:rsidR="000D158A" w:rsidRPr="004D1726">
              <w:rPr>
                <w:sz w:val="20"/>
                <w:szCs w:val="20"/>
              </w:rPr>
              <w:t>övergång</w:t>
            </w:r>
            <w:r w:rsidRPr="004D1726">
              <w:rPr>
                <w:sz w:val="20"/>
                <w:szCs w:val="20"/>
              </w:rPr>
              <w:t xml:space="preserve">ar inom sjukhusen (akuten, avdelningar, operation, mm), från sjukhus till kommunal omsorg, </w:t>
            </w:r>
            <w:r w:rsidR="008E1D89" w:rsidRPr="004D1726">
              <w:rPr>
                <w:sz w:val="20"/>
                <w:szCs w:val="20"/>
              </w:rPr>
              <w:t xml:space="preserve">från sjukhus till </w:t>
            </w:r>
            <w:r w:rsidR="00076ED1">
              <w:rPr>
                <w:sz w:val="20"/>
                <w:szCs w:val="20"/>
              </w:rPr>
              <w:t>primärvård</w:t>
            </w:r>
            <w:r w:rsidR="000F455B" w:rsidRPr="004D1726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3544" w:type="dxa"/>
          </w:tcPr>
          <w:p w14:paraId="006D98FE" w14:textId="42DD69C1" w:rsidR="000D158A" w:rsidRPr="00076ED1" w:rsidRDefault="00076ED1" w:rsidP="000D158A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</w:t>
            </w:r>
            <w:r w:rsidR="008617D1">
              <w:rPr>
                <w:sz w:val="20"/>
                <w:szCs w:val="20"/>
              </w:rPr>
              <w:t>s</w:t>
            </w:r>
            <w:r w:rsidRPr="00076ED1">
              <w:rPr>
                <w:sz w:val="20"/>
                <w:szCs w:val="20"/>
              </w:rPr>
              <w:t xml:space="preserve"> lokala rutiner</w:t>
            </w:r>
          </w:p>
          <w:p w14:paraId="2E51F518" w14:textId="2CC17C29" w:rsidR="008E1D89" w:rsidRPr="004D1726" w:rsidRDefault="00C2473D" w:rsidP="000D158A">
            <w:pPr>
              <w:rPr>
                <w:sz w:val="20"/>
                <w:szCs w:val="20"/>
              </w:rPr>
            </w:pPr>
            <w:hyperlink r:id="rId9" w:anchor="accordion-block-3-52918" w:history="1">
              <w:r w:rsidR="008E1D89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8E1D89" w:rsidRPr="004D1726">
              <w:rPr>
                <w:sz w:val="20"/>
                <w:szCs w:val="20"/>
              </w:rPr>
              <w:t xml:space="preserve"> kap 8. Patienten och läkemedel i vårdflödet</w:t>
            </w:r>
          </w:p>
        </w:tc>
        <w:tc>
          <w:tcPr>
            <w:tcW w:w="851" w:type="dxa"/>
          </w:tcPr>
          <w:p w14:paraId="19346F7A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0BA55DAC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14:paraId="6207501C" w14:textId="77777777" w:rsidR="000D158A" w:rsidRPr="004D1726" w:rsidRDefault="000D158A" w:rsidP="000D158A">
            <w:pPr>
              <w:rPr>
                <w:i/>
                <w:sz w:val="20"/>
                <w:szCs w:val="20"/>
              </w:rPr>
            </w:pPr>
          </w:p>
        </w:tc>
      </w:tr>
      <w:tr w:rsidR="00755E2E" w:rsidRPr="004D1726" w14:paraId="3CC69A94" w14:textId="77777777" w:rsidTr="004D1726">
        <w:tc>
          <w:tcPr>
            <w:tcW w:w="3681" w:type="dxa"/>
            <w:shd w:val="clear" w:color="auto" w:fill="70AD47" w:themeFill="accent6"/>
          </w:tcPr>
          <w:p w14:paraId="06C755CD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IT-system Läkemedel</w:t>
            </w:r>
          </w:p>
        </w:tc>
        <w:tc>
          <w:tcPr>
            <w:tcW w:w="4819" w:type="dxa"/>
            <w:shd w:val="clear" w:color="auto" w:fill="70AD47" w:themeFill="accent6"/>
          </w:tcPr>
          <w:p w14:paraId="2833460F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521363D9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</w:tc>
        <w:tc>
          <w:tcPr>
            <w:tcW w:w="851" w:type="dxa"/>
            <w:shd w:val="clear" w:color="auto" w:fill="70AD47" w:themeFill="accent6"/>
          </w:tcPr>
          <w:p w14:paraId="4CEA50BA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5427C1B1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143E8024" w14:textId="77777777" w:rsidR="00755E2E" w:rsidRPr="004D1726" w:rsidRDefault="00755E2E" w:rsidP="007C4CE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0D158A" w:rsidRPr="004D1726" w14:paraId="6B829F39" w14:textId="77777777" w:rsidTr="004D1726">
        <w:tc>
          <w:tcPr>
            <w:tcW w:w="3681" w:type="dxa"/>
          </w:tcPr>
          <w:p w14:paraId="2A24EDC5" w14:textId="3F1CDBEC" w:rsidR="000D158A" w:rsidRPr="00E70993" w:rsidRDefault="000D158A" w:rsidP="000D158A">
            <w:pPr>
              <w:rPr>
                <w:sz w:val="20"/>
                <w:szCs w:val="20"/>
                <w:highlight w:val="yellow"/>
              </w:rPr>
            </w:pPr>
            <w:r w:rsidRPr="00B320BD">
              <w:rPr>
                <w:sz w:val="20"/>
                <w:szCs w:val="20"/>
              </w:rPr>
              <w:t xml:space="preserve">Utbildning i </w:t>
            </w:r>
            <w:r w:rsidR="004E0E7D" w:rsidRPr="00B320BD">
              <w:rPr>
                <w:sz w:val="20"/>
                <w:szCs w:val="20"/>
              </w:rPr>
              <w:t>Cosmic</w:t>
            </w:r>
          </w:p>
        </w:tc>
        <w:tc>
          <w:tcPr>
            <w:tcW w:w="4819" w:type="dxa"/>
          </w:tcPr>
          <w:p w14:paraId="65C25569" w14:textId="77777777" w:rsidR="000D158A" w:rsidRPr="004D1726" w:rsidRDefault="000D158A" w:rsidP="000D15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B539BD9" w14:textId="4CFFE930" w:rsidR="000D158A" w:rsidRPr="004D1726" w:rsidRDefault="00C2473D" w:rsidP="000D158A">
            <w:pPr>
              <w:rPr>
                <w:sz w:val="20"/>
                <w:szCs w:val="20"/>
              </w:rPr>
            </w:pPr>
            <w:hyperlink r:id="rId10" w:history="1">
              <w:r w:rsidR="00B320BD">
                <w:rPr>
                  <w:rStyle w:val="Hyperlnk"/>
                  <w:sz w:val="20"/>
                  <w:szCs w:val="20"/>
                </w:rPr>
                <w:t>Cosmic</w:t>
              </w:r>
            </w:hyperlink>
          </w:p>
        </w:tc>
        <w:tc>
          <w:tcPr>
            <w:tcW w:w="851" w:type="dxa"/>
          </w:tcPr>
          <w:p w14:paraId="018EB398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</w:tcPr>
          <w:p w14:paraId="5A8C8717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</w:tcPr>
          <w:p w14:paraId="5C275206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</w:tr>
      <w:tr w:rsidR="000D158A" w:rsidRPr="004D1726" w14:paraId="067776F7" w14:textId="77777777" w:rsidTr="004D1726">
        <w:tc>
          <w:tcPr>
            <w:tcW w:w="3681" w:type="dxa"/>
          </w:tcPr>
          <w:p w14:paraId="0D232EE4" w14:textId="77777777" w:rsidR="000D158A" w:rsidRPr="004D1726" w:rsidRDefault="000D158A" w:rsidP="000D158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Utbildning i Pascal</w:t>
            </w:r>
          </w:p>
        </w:tc>
        <w:tc>
          <w:tcPr>
            <w:tcW w:w="4819" w:type="dxa"/>
          </w:tcPr>
          <w:p w14:paraId="19CAAAEF" w14:textId="77777777" w:rsidR="000D158A" w:rsidRPr="004D1726" w:rsidRDefault="000D158A" w:rsidP="000D15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F0C5EF4" w14:textId="081EC110" w:rsidR="000D158A" w:rsidRPr="004D1726" w:rsidRDefault="00C2473D" w:rsidP="000D158A">
            <w:pPr>
              <w:rPr>
                <w:sz w:val="20"/>
                <w:szCs w:val="20"/>
              </w:rPr>
            </w:pPr>
            <w:hyperlink r:id="rId11" w:history="1">
              <w:r w:rsidR="00C067F3">
                <w:rPr>
                  <w:rStyle w:val="Hyperlnk"/>
                  <w:sz w:val="20"/>
                  <w:szCs w:val="20"/>
                </w:rPr>
                <w:t>Pascal informations- och utbildningsmaterial</w:t>
              </w:r>
            </w:hyperlink>
          </w:p>
        </w:tc>
        <w:tc>
          <w:tcPr>
            <w:tcW w:w="851" w:type="dxa"/>
          </w:tcPr>
          <w:p w14:paraId="68A37F18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4FAE5B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</w:tcPr>
          <w:p w14:paraId="02E0D5D1" w14:textId="77777777" w:rsidR="000D158A" w:rsidRPr="004D1726" w:rsidRDefault="000D158A" w:rsidP="000D158A">
            <w:pPr>
              <w:rPr>
                <w:rStyle w:val="Hyperlnk"/>
                <w:sz w:val="20"/>
                <w:szCs w:val="20"/>
              </w:rPr>
            </w:pPr>
          </w:p>
        </w:tc>
      </w:tr>
      <w:tr w:rsidR="0076370A" w:rsidRPr="004D1726" w14:paraId="0CA3FED4" w14:textId="77777777" w:rsidTr="004D1726">
        <w:tc>
          <w:tcPr>
            <w:tcW w:w="3681" w:type="dxa"/>
          </w:tcPr>
          <w:p w14:paraId="301B9283" w14:textId="77777777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Utbildning i </w:t>
            </w:r>
            <w:proofErr w:type="spellStart"/>
            <w:r w:rsidRPr="004D1726">
              <w:rPr>
                <w:sz w:val="20"/>
                <w:szCs w:val="20"/>
              </w:rPr>
              <w:t>Cytodose</w:t>
            </w:r>
            <w:proofErr w:type="spellEnd"/>
            <w:r w:rsidRPr="004D1726">
              <w:rPr>
                <w:sz w:val="20"/>
                <w:szCs w:val="20"/>
              </w:rPr>
              <w:t>/ELAS</w:t>
            </w:r>
          </w:p>
        </w:tc>
        <w:tc>
          <w:tcPr>
            <w:tcW w:w="4819" w:type="dxa"/>
          </w:tcPr>
          <w:p w14:paraId="2CD07F94" w14:textId="2071BB8B" w:rsidR="0076370A" w:rsidRPr="004D1726" w:rsidRDefault="00C067F3" w:rsidP="0076370A">
            <w:pPr>
              <w:rPr>
                <w:sz w:val="20"/>
                <w:szCs w:val="20"/>
              </w:rPr>
            </w:pPr>
            <w:r w:rsidRPr="008617D1">
              <w:rPr>
                <w:sz w:val="20"/>
                <w:szCs w:val="20"/>
              </w:rPr>
              <w:t>Enbart för medarbetare som arbetar med systemen</w:t>
            </w:r>
          </w:p>
        </w:tc>
        <w:tc>
          <w:tcPr>
            <w:tcW w:w="3544" w:type="dxa"/>
          </w:tcPr>
          <w:p w14:paraId="55BB0CBF" w14:textId="30E9F2B1" w:rsidR="0076370A" w:rsidRPr="004D1726" w:rsidRDefault="00C2473D" w:rsidP="0076370A">
            <w:pPr>
              <w:rPr>
                <w:sz w:val="20"/>
                <w:szCs w:val="20"/>
              </w:rPr>
            </w:pPr>
            <w:hyperlink r:id="rId12" w:history="1">
              <w:r w:rsidR="0076370A" w:rsidRPr="004D1726">
                <w:rPr>
                  <w:rStyle w:val="Hyperlnk"/>
                  <w:sz w:val="20"/>
                  <w:szCs w:val="20"/>
                </w:rPr>
                <w:t>Cytodos/ELAS</w:t>
              </w:r>
            </w:hyperlink>
          </w:p>
        </w:tc>
        <w:tc>
          <w:tcPr>
            <w:tcW w:w="851" w:type="dxa"/>
          </w:tcPr>
          <w:p w14:paraId="03E4D185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C469A1A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B92DFE4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76370A" w:rsidRPr="004D1726" w14:paraId="2108DE82" w14:textId="77777777" w:rsidTr="004D1726">
        <w:tc>
          <w:tcPr>
            <w:tcW w:w="3681" w:type="dxa"/>
            <w:shd w:val="clear" w:color="auto" w:fill="70AD47" w:themeFill="accent6"/>
          </w:tcPr>
          <w:p w14:paraId="0A73CC0F" w14:textId="77777777" w:rsidR="0076370A" w:rsidRPr="004D1726" w:rsidRDefault="001A0FEE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Hantering av specifika </w:t>
            </w:r>
            <w:r w:rsidR="0076370A" w:rsidRPr="004D1726">
              <w:rPr>
                <w:b/>
                <w:color w:val="FFFFFF" w:themeColor="background1"/>
                <w:sz w:val="20"/>
                <w:szCs w:val="20"/>
              </w:rPr>
              <w:t>läkemedelstyper</w:t>
            </w:r>
          </w:p>
        </w:tc>
        <w:tc>
          <w:tcPr>
            <w:tcW w:w="4819" w:type="dxa"/>
            <w:shd w:val="clear" w:color="auto" w:fill="70AD47" w:themeFill="accent6"/>
          </w:tcPr>
          <w:p w14:paraId="1768020A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0C230204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</w:tc>
        <w:tc>
          <w:tcPr>
            <w:tcW w:w="851" w:type="dxa"/>
            <w:shd w:val="clear" w:color="auto" w:fill="70AD47" w:themeFill="accent6"/>
          </w:tcPr>
          <w:p w14:paraId="361118C3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48EFCB5A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325925B8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6370A" w:rsidRPr="004D1726" w14:paraId="77C18370" w14:textId="77777777" w:rsidTr="004D1726">
        <w:tc>
          <w:tcPr>
            <w:tcW w:w="3681" w:type="dxa"/>
          </w:tcPr>
          <w:p w14:paraId="6C4CF2D2" w14:textId="77777777" w:rsidR="0076370A" w:rsidRPr="004D1726" w:rsidRDefault="00C01B2B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H</w:t>
            </w:r>
            <w:r w:rsidR="0076370A" w:rsidRPr="004D1726">
              <w:rPr>
                <w:sz w:val="20"/>
                <w:szCs w:val="20"/>
              </w:rPr>
              <w:t xml:space="preserve">antering av narkotiska läkemedel </w:t>
            </w:r>
          </w:p>
          <w:p w14:paraId="5F0C5B12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80EBA3F" w14:textId="77777777" w:rsidR="0076370A" w:rsidRPr="004D1726" w:rsidRDefault="00C01B2B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Rutiner för uttag av narkotiska läkemedel inkl. dokumentation i förbrukningsjournal.</w:t>
            </w:r>
          </w:p>
          <w:p w14:paraId="680BF4A0" w14:textId="77777777" w:rsidR="008528E7" w:rsidRPr="004D1726" w:rsidRDefault="008528E7" w:rsidP="008E1D89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Rutin vid avvikelse.</w:t>
            </w:r>
          </w:p>
          <w:p w14:paraId="2DB49423" w14:textId="77777777" w:rsidR="00C01B2B" w:rsidRPr="004D1726" w:rsidRDefault="008528E7" w:rsidP="008E1D89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Utlämning och lån av narkotika till och från andra enheter,</w:t>
            </w:r>
            <w:r w:rsidR="008E1D89" w:rsidRPr="004D1726">
              <w:rPr>
                <w:sz w:val="20"/>
                <w:szCs w:val="20"/>
              </w:rPr>
              <w:t xml:space="preserve"> </w:t>
            </w:r>
            <w:r w:rsidR="00C01B2B" w:rsidRPr="004D1726">
              <w:rPr>
                <w:sz w:val="20"/>
                <w:szCs w:val="20"/>
              </w:rPr>
              <w:t>mm</w:t>
            </w:r>
          </w:p>
        </w:tc>
        <w:tc>
          <w:tcPr>
            <w:tcW w:w="3544" w:type="dxa"/>
          </w:tcPr>
          <w:p w14:paraId="45D796ED" w14:textId="77777777" w:rsidR="00076ED1" w:rsidRDefault="00076ED1" w:rsidP="00695B59">
            <w:pPr>
              <w:spacing w:after="120"/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</w:p>
          <w:p w14:paraId="6B8AF317" w14:textId="3931B54E" w:rsidR="00B076B2" w:rsidRPr="004D1726" w:rsidRDefault="00C2473D" w:rsidP="00695B59">
            <w:pPr>
              <w:spacing w:after="120"/>
              <w:rPr>
                <w:sz w:val="20"/>
                <w:szCs w:val="20"/>
              </w:rPr>
            </w:pPr>
            <w:hyperlink r:id="rId13" w:history="1">
              <w:r w:rsidR="0076370A" w:rsidRPr="004D1726">
                <w:rPr>
                  <w:rStyle w:val="Hyperlnk"/>
                  <w:sz w:val="20"/>
                  <w:szCs w:val="20"/>
                </w:rPr>
                <w:t>Narkotiska läkemedel svinn/stöld-riktlinje för Hälso- och sjukvården</w:t>
              </w:r>
            </w:hyperlink>
          </w:p>
          <w:p w14:paraId="4C9CAD7E" w14:textId="22EFF5C6" w:rsidR="000D7CC1" w:rsidRPr="004D1726" w:rsidRDefault="00C2473D" w:rsidP="0076370A">
            <w:pPr>
              <w:rPr>
                <w:sz w:val="20"/>
                <w:szCs w:val="20"/>
              </w:rPr>
            </w:pPr>
            <w:hyperlink r:id="rId14" w:anchor="accordion-block-3-52918" w:history="1">
              <w:r w:rsidR="000D7CC1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0D7CC1" w:rsidRPr="004D1726">
              <w:rPr>
                <w:sz w:val="20"/>
                <w:szCs w:val="20"/>
              </w:rPr>
              <w:t xml:space="preserve"> kap 4.5 Kontroll av narkotiska läkemedel</w:t>
            </w:r>
          </w:p>
        </w:tc>
        <w:tc>
          <w:tcPr>
            <w:tcW w:w="851" w:type="dxa"/>
          </w:tcPr>
          <w:p w14:paraId="31B8A998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44EF880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49FF688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76370A" w:rsidRPr="004D1726" w14:paraId="7BDF0772" w14:textId="77777777" w:rsidTr="004D1726">
        <w:tc>
          <w:tcPr>
            <w:tcW w:w="3681" w:type="dxa"/>
          </w:tcPr>
          <w:p w14:paraId="55DC5D31" w14:textId="77777777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lastRenderedPageBreak/>
              <w:t>Hantering av medicinska gaser</w:t>
            </w:r>
          </w:p>
        </w:tc>
        <w:tc>
          <w:tcPr>
            <w:tcW w:w="4819" w:type="dxa"/>
          </w:tcPr>
          <w:p w14:paraId="01F0043C" w14:textId="77777777" w:rsidR="0076370A" w:rsidRPr="004D1726" w:rsidRDefault="0076370A" w:rsidP="001A0FE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5B4F037" w14:textId="77777777" w:rsidR="00023821" w:rsidRDefault="00023821" w:rsidP="00023821">
            <w:pPr>
              <w:spacing w:after="120"/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</w:p>
          <w:p w14:paraId="55A1DF4A" w14:textId="2F5A0D28" w:rsidR="00A62820" w:rsidRPr="004D1726" w:rsidRDefault="00C2473D" w:rsidP="0076370A">
            <w:pPr>
              <w:rPr>
                <w:rStyle w:val="Hyperlnk"/>
                <w:color w:val="auto"/>
                <w:sz w:val="20"/>
                <w:szCs w:val="20"/>
                <w:u w:val="none"/>
              </w:rPr>
            </w:pPr>
            <w:hyperlink r:id="rId15" w:anchor="accordion-block-3-52918" w:history="1">
              <w:r w:rsidR="00565E03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565E03" w:rsidRPr="004D1726">
              <w:rPr>
                <w:sz w:val="20"/>
                <w:szCs w:val="20"/>
              </w:rPr>
              <w:t xml:space="preserve"> kap </w:t>
            </w:r>
            <w:r w:rsidR="00A62820" w:rsidRPr="004D1726">
              <w:rPr>
                <w:rStyle w:val="Hyperlnk"/>
                <w:color w:val="auto"/>
                <w:sz w:val="20"/>
                <w:szCs w:val="20"/>
                <w:u w:val="none"/>
              </w:rPr>
              <w:t>4.6 Medicinska gaser</w:t>
            </w:r>
          </w:p>
          <w:p w14:paraId="21B1154D" w14:textId="55FDA874" w:rsidR="00B076B2" w:rsidRPr="00695B59" w:rsidRDefault="00C2473D" w:rsidP="00695B59">
            <w:pPr>
              <w:spacing w:after="120"/>
            </w:pPr>
            <w:hyperlink r:id="rId16" w:history="1">
              <w:r w:rsidR="001B1451" w:rsidRPr="00695B59">
                <w:rPr>
                  <w:rStyle w:val="Hyperlnk"/>
                  <w:rFonts w:cstheme="minorHAnsi"/>
                  <w:sz w:val="20"/>
                  <w:szCs w:val="20"/>
                </w:rPr>
                <w:t>Webbutbildning</w:t>
              </w:r>
            </w:hyperlink>
            <w:r w:rsidR="001B1451" w:rsidRPr="004D17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451" w:rsidRPr="00695B59">
              <w:rPr>
                <w:sz w:val="20"/>
                <w:szCs w:val="20"/>
              </w:rPr>
              <w:t xml:space="preserve">”Säker hantering av medicinska gaser” </w:t>
            </w:r>
          </w:p>
          <w:p w14:paraId="218AE7F7" w14:textId="52B173BD" w:rsidR="0076370A" w:rsidRPr="004D1726" w:rsidRDefault="00C2473D" w:rsidP="0076370A">
            <w:pPr>
              <w:rPr>
                <w:sz w:val="20"/>
                <w:szCs w:val="20"/>
              </w:rPr>
            </w:pPr>
            <w:hyperlink r:id="rId17" w:history="1">
              <w:r w:rsidR="00695B59">
                <w:rPr>
                  <w:rStyle w:val="Hyperlnk"/>
                  <w:sz w:val="20"/>
                  <w:szCs w:val="20"/>
                </w:rPr>
                <w:t>Medicinska gaser - Information till sjukvårdspersonal</w:t>
              </w:r>
            </w:hyperlink>
            <w:r w:rsidR="00695B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8F1C306" w14:textId="77777777" w:rsidR="0076370A" w:rsidRPr="004D1726" w:rsidRDefault="0076370A" w:rsidP="0076370A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1DD3A449" w14:textId="77777777" w:rsidR="0076370A" w:rsidRPr="004D1726" w:rsidRDefault="0076370A" w:rsidP="0076370A">
            <w:pPr>
              <w:rPr>
                <w:i/>
                <w:sz w:val="20"/>
                <w:szCs w:val="20"/>
              </w:rPr>
            </w:pPr>
          </w:p>
        </w:tc>
        <w:tc>
          <w:tcPr>
            <w:tcW w:w="849" w:type="dxa"/>
          </w:tcPr>
          <w:p w14:paraId="5B523599" w14:textId="77777777" w:rsidR="0076370A" w:rsidRPr="004D1726" w:rsidRDefault="0076370A" w:rsidP="0076370A">
            <w:pPr>
              <w:rPr>
                <w:i/>
                <w:sz w:val="20"/>
                <w:szCs w:val="20"/>
              </w:rPr>
            </w:pPr>
          </w:p>
        </w:tc>
      </w:tr>
      <w:tr w:rsidR="0076370A" w:rsidRPr="004D1726" w14:paraId="51756CE9" w14:textId="77777777" w:rsidTr="004D1726">
        <w:tc>
          <w:tcPr>
            <w:tcW w:w="3681" w:type="dxa"/>
          </w:tcPr>
          <w:p w14:paraId="362D8A97" w14:textId="77777777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Hantering av licensläkemedel</w:t>
            </w:r>
          </w:p>
        </w:tc>
        <w:tc>
          <w:tcPr>
            <w:tcW w:w="4819" w:type="dxa"/>
          </w:tcPr>
          <w:p w14:paraId="0C2A852C" w14:textId="77777777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Vad är ett licensläkemedel? Hur hanteras det på vår enhet?</w:t>
            </w:r>
          </w:p>
        </w:tc>
        <w:tc>
          <w:tcPr>
            <w:tcW w:w="3544" w:type="dxa"/>
          </w:tcPr>
          <w:p w14:paraId="73C6E797" w14:textId="77777777" w:rsidR="0076370A" w:rsidRDefault="00C2473D" w:rsidP="0076370A">
            <w:pPr>
              <w:rPr>
                <w:sz w:val="20"/>
                <w:szCs w:val="20"/>
              </w:rPr>
            </w:pPr>
            <w:hyperlink r:id="rId18" w:history="1">
              <w:r w:rsidR="00B076B2" w:rsidRPr="004D1726">
                <w:rPr>
                  <w:rStyle w:val="Hyperlnk"/>
                  <w:sz w:val="20"/>
                  <w:szCs w:val="20"/>
                </w:rPr>
                <w:t>https://lakemedelsverket.se/licens</w:t>
              </w:r>
            </w:hyperlink>
            <w:r w:rsidR="00B076B2" w:rsidRPr="004D1726">
              <w:rPr>
                <w:sz w:val="20"/>
                <w:szCs w:val="20"/>
              </w:rPr>
              <w:t xml:space="preserve"> </w:t>
            </w:r>
          </w:p>
          <w:p w14:paraId="564392F1" w14:textId="44E005A4" w:rsidR="00695B59" w:rsidRPr="004D1726" w:rsidRDefault="00C2473D" w:rsidP="0076370A">
            <w:pPr>
              <w:rPr>
                <w:sz w:val="20"/>
                <w:szCs w:val="20"/>
              </w:rPr>
            </w:pPr>
            <w:hyperlink r:id="rId19" w:anchor="accordion-block-3-52918" w:history="1">
              <w:r w:rsidR="00695B59" w:rsidRPr="00825D61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695B59" w:rsidRPr="00063558">
              <w:rPr>
                <w:color w:val="FF0000"/>
                <w:sz w:val="20"/>
                <w:szCs w:val="20"/>
              </w:rPr>
              <w:t xml:space="preserve"> </w:t>
            </w:r>
            <w:r w:rsidR="00695B59" w:rsidRPr="00825D61">
              <w:rPr>
                <w:sz w:val="20"/>
                <w:szCs w:val="20"/>
              </w:rPr>
              <w:t>kap. 3.2.4 Beställning av licensläkemedel</w:t>
            </w:r>
          </w:p>
        </w:tc>
        <w:tc>
          <w:tcPr>
            <w:tcW w:w="851" w:type="dxa"/>
          </w:tcPr>
          <w:p w14:paraId="79691CF6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088FB68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221B04E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76370A" w:rsidRPr="004D1726" w14:paraId="2EF086B6" w14:textId="77777777" w:rsidTr="004D1726">
        <w:tc>
          <w:tcPr>
            <w:tcW w:w="3681" w:type="dxa"/>
            <w:shd w:val="clear" w:color="auto" w:fill="70AD47" w:themeFill="accent6"/>
          </w:tcPr>
          <w:p w14:paraId="20E018EA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Beställning och anskaffning av läkemedel</w:t>
            </w:r>
          </w:p>
        </w:tc>
        <w:tc>
          <w:tcPr>
            <w:tcW w:w="4819" w:type="dxa"/>
            <w:shd w:val="clear" w:color="auto" w:fill="70AD47" w:themeFill="accent6"/>
          </w:tcPr>
          <w:p w14:paraId="50287C8F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0C95468F" w14:textId="77777777" w:rsidR="0076370A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  <w:p w14:paraId="3C3F5297" w14:textId="3432A07E" w:rsidR="00752D6A" w:rsidRPr="004D1726" w:rsidRDefault="00C2473D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20" w:anchor="accordion-block-3-52918" w:history="1">
              <w:r w:rsidR="00752D6A" w:rsidRPr="007930F8">
                <w:rPr>
                  <w:rStyle w:val="Hyperlnk"/>
                  <w:b/>
                  <w:sz w:val="20"/>
                  <w:szCs w:val="20"/>
                </w:rPr>
                <w:t>Gröna häftet kap 3 Rekvisition/beställning</w:t>
              </w:r>
            </w:hyperlink>
          </w:p>
        </w:tc>
        <w:tc>
          <w:tcPr>
            <w:tcW w:w="851" w:type="dxa"/>
            <w:shd w:val="clear" w:color="auto" w:fill="70AD47" w:themeFill="accent6"/>
          </w:tcPr>
          <w:p w14:paraId="6450401F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75B8DA39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4F98AB4D" w14:textId="77777777" w:rsidR="0076370A" w:rsidRPr="004D1726" w:rsidRDefault="0076370A" w:rsidP="007637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6370A" w:rsidRPr="004D1726" w14:paraId="4B6D6FA7" w14:textId="77777777" w:rsidTr="004D1726">
        <w:tc>
          <w:tcPr>
            <w:tcW w:w="3681" w:type="dxa"/>
          </w:tcPr>
          <w:p w14:paraId="5C6CB082" w14:textId="77777777" w:rsidR="0076370A" w:rsidRPr="004D1726" w:rsidRDefault="003450D8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R</w:t>
            </w:r>
            <w:r w:rsidR="0076370A" w:rsidRPr="004D1726">
              <w:rPr>
                <w:sz w:val="20"/>
                <w:szCs w:val="20"/>
              </w:rPr>
              <w:t>utiner för beställning och mottagning av läkemedel</w:t>
            </w:r>
            <w:r w:rsidRPr="004D1726">
              <w:rPr>
                <w:sz w:val="20"/>
                <w:szCs w:val="20"/>
              </w:rPr>
              <w:t xml:space="preserve"> till enhete</w:t>
            </w:r>
            <w:r w:rsidR="00034A19" w:rsidRPr="004D1726">
              <w:rPr>
                <w:sz w:val="20"/>
                <w:szCs w:val="20"/>
              </w:rPr>
              <w:t>n</w:t>
            </w:r>
          </w:p>
          <w:p w14:paraId="50BC5480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4029434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  <w:p w14:paraId="51FC89B3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3383878" w14:textId="7CF26B2A" w:rsidR="0076370A" w:rsidRPr="00825D61" w:rsidRDefault="00D6059B" w:rsidP="00D6059B">
            <w:pPr>
              <w:spacing w:after="120"/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3 Rekvisition/beställning</w:t>
            </w:r>
          </w:p>
        </w:tc>
        <w:tc>
          <w:tcPr>
            <w:tcW w:w="851" w:type="dxa"/>
          </w:tcPr>
          <w:p w14:paraId="7EDB36B8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CF3CF6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B62769E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76370A" w:rsidRPr="004D1726" w14:paraId="747682EC" w14:textId="77777777" w:rsidTr="004D1726">
        <w:tc>
          <w:tcPr>
            <w:tcW w:w="3681" w:type="dxa"/>
          </w:tcPr>
          <w:p w14:paraId="406134DB" w14:textId="3D64191A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Care</w:t>
            </w:r>
            <w:r w:rsidR="005E6693">
              <w:rPr>
                <w:sz w:val="20"/>
                <w:szCs w:val="20"/>
              </w:rPr>
              <w:t xml:space="preserve"> </w:t>
            </w:r>
            <w:proofErr w:type="spellStart"/>
            <w:r w:rsidR="005E6693">
              <w:rPr>
                <w:sz w:val="20"/>
                <w:szCs w:val="20"/>
              </w:rPr>
              <w:t>ApoSuite</w:t>
            </w:r>
            <w:proofErr w:type="spellEnd"/>
            <w:r w:rsidRPr="004D1726">
              <w:rPr>
                <w:sz w:val="20"/>
                <w:szCs w:val="20"/>
              </w:rPr>
              <w:t xml:space="preserve"> – beställningssystem för läkemedel</w:t>
            </w:r>
          </w:p>
        </w:tc>
        <w:tc>
          <w:tcPr>
            <w:tcW w:w="4819" w:type="dxa"/>
          </w:tcPr>
          <w:p w14:paraId="6C359191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E1E69F9" w14:textId="5A3CF4DC" w:rsidR="0076370A" w:rsidRPr="004D1726" w:rsidRDefault="00C2473D" w:rsidP="0076370A">
            <w:pPr>
              <w:rPr>
                <w:sz w:val="20"/>
                <w:szCs w:val="20"/>
              </w:rPr>
            </w:pPr>
            <w:hyperlink r:id="rId21" w:history="1">
              <w:r w:rsidR="00757962" w:rsidRPr="00757962">
                <w:rPr>
                  <w:rStyle w:val="Hyperlnk"/>
                  <w:sz w:val="20"/>
                  <w:szCs w:val="20"/>
                </w:rPr>
                <w:t>Beställa Läkemedel</w:t>
              </w:r>
            </w:hyperlink>
          </w:p>
        </w:tc>
        <w:tc>
          <w:tcPr>
            <w:tcW w:w="851" w:type="dxa"/>
          </w:tcPr>
          <w:p w14:paraId="4FD470DD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3FAAE58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2FF3A90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76370A" w:rsidRPr="004D1726" w14:paraId="69345ECD" w14:textId="77777777" w:rsidTr="004D1726">
        <w:tc>
          <w:tcPr>
            <w:tcW w:w="3681" w:type="dxa"/>
          </w:tcPr>
          <w:p w14:paraId="0189850F" w14:textId="77777777" w:rsidR="0076370A" w:rsidRPr="004D1726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Läkemedelsservice</w:t>
            </w:r>
          </w:p>
          <w:p w14:paraId="13C24487" w14:textId="77777777" w:rsidR="0076370A" w:rsidRPr="004D1726" w:rsidRDefault="0076370A" w:rsidP="0076370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CBABBD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134D62" w14:textId="77777777" w:rsidR="0076370A" w:rsidRDefault="0076370A" w:rsidP="0076370A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Pärm Läkemedelsservice</w:t>
            </w:r>
            <w:r w:rsidR="00063558">
              <w:rPr>
                <w:sz w:val="20"/>
                <w:szCs w:val="20"/>
              </w:rPr>
              <w:t xml:space="preserve"> på enheten </w:t>
            </w:r>
          </w:p>
          <w:p w14:paraId="06883596" w14:textId="126735AE" w:rsidR="00063558" w:rsidRPr="004D1726" w:rsidRDefault="00C2473D" w:rsidP="0076370A">
            <w:pPr>
              <w:rPr>
                <w:sz w:val="20"/>
                <w:szCs w:val="20"/>
              </w:rPr>
            </w:pPr>
            <w:hyperlink r:id="rId22" w:history="1">
              <w:r w:rsidR="00063558" w:rsidRPr="00063558">
                <w:rPr>
                  <w:rStyle w:val="Hyperlnk"/>
                  <w:sz w:val="20"/>
                  <w:szCs w:val="20"/>
                </w:rPr>
                <w:t>Läkemedelsservice, rutiner och ansvar</w:t>
              </w:r>
            </w:hyperlink>
          </w:p>
        </w:tc>
        <w:tc>
          <w:tcPr>
            <w:tcW w:w="851" w:type="dxa"/>
          </w:tcPr>
          <w:p w14:paraId="327C7500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BA1575A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A111CB" w14:textId="77777777" w:rsidR="0076370A" w:rsidRPr="004D1726" w:rsidRDefault="0076370A" w:rsidP="0076370A">
            <w:pPr>
              <w:rPr>
                <w:sz w:val="20"/>
                <w:szCs w:val="20"/>
              </w:rPr>
            </w:pPr>
          </w:p>
        </w:tc>
      </w:tr>
      <w:tr w:rsidR="00063558" w:rsidRPr="004D1726" w14:paraId="01B8D3C7" w14:textId="77777777" w:rsidTr="004D1726">
        <w:tc>
          <w:tcPr>
            <w:tcW w:w="3681" w:type="dxa"/>
          </w:tcPr>
          <w:p w14:paraId="1925D84F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Gemensamma läkemedelsförråd/serviceförråd</w:t>
            </w:r>
          </w:p>
        </w:tc>
        <w:tc>
          <w:tcPr>
            <w:tcW w:w="4819" w:type="dxa"/>
          </w:tcPr>
          <w:p w14:paraId="5BE80F83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Sällan- och buffertsortiment. Rutiner för nyttjande av dessa. </w:t>
            </w:r>
          </w:p>
        </w:tc>
        <w:tc>
          <w:tcPr>
            <w:tcW w:w="3544" w:type="dxa"/>
          </w:tcPr>
          <w:p w14:paraId="00461171" w14:textId="77777777" w:rsidR="00063558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Pärm Läkemedelsservice</w:t>
            </w:r>
            <w:r>
              <w:rPr>
                <w:sz w:val="20"/>
                <w:szCs w:val="20"/>
              </w:rPr>
              <w:t xml:space="preserve"> på enheten </w:t>
            </w:r>
          </w:p>
          <w:p w14:paraId="70A7F2FF" w14:textId="01D845A8" w:rsidR="00063558" w:rsidRPr="004D1726" w:rsidRDefault="00C2473D" w:rsidP="00063558">
            <w:pPr>
              <w:rPr>
                <w:sz w:val="20"/>
                <w:szCs w:val="20"/>
              </w:rPr>
            </w:pPr>
            <w:hyperlink r:id="rId23" w:history="1">
              <w:r w:rsidR="00063558" w:rsidRPr="00063558">
                <w:rPr>
                  <w:rStyle w:val="Hyperlnk"/>
                  <w:sz w:val="20"/>
                  <w:szCs w:val="20"/>
                </w:rPr>
                <w:t>Läkemedelsservice, rutiner och ansvar</w:t>
              </w:r>
            </w:hyperlink>
          </w:p>
        </w:tc>
        <w:tc>
          <w:tcPr>
            <w:tcW w:w="851" w:type="dxa"/>
          </w:tcPr>
          <w:p w14:paraId="76221BBE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58F32A6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196D010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</w:tr>
      <w:tr w:rsidR="00063558" w:rsidRPr="004D1726" w14:paraId="6A5F2897" w14:textId="77777777" w:rsidTr="004D1726">
        <w:tc>
          <w:tcPr>
            <w:tcW w:w="3681" w:type="dxa"/>
          </w:tcPr>
          <w:p w14:paraId="2AA1243A" w14:textId="4A678F5B" w:rsidR="00063558" w:rsidRPr="004D1726" w:rsidRDefault="00752D6A" w:rsidP="0006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63558" w:rsidRPr="004D1726">
              <w:rPr>
                <w:sz w:val="20"/>
                <w:szCs w:val="20"/>
              </w:rPr>
              <w:t>tlämning och lån av läkemedel till och från andra enheter</w:t>
            </w:r>
          </w:p>
        </w:tc>
        <w:tc>
          <w:tcPr>
            <w:tcW w:w="4819" w:type="dxa"/>
          </w:tcPr>
          <w:p w14:paraId="02F7A1FD" w14:textId="30ED270C" w:rsidR="00063558" w:rsidRPr="004D1726" w:rsidRDefault="00752D6A" w:rsidP="0006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Rutiner för u</w:t>
            </w:r>
            <w:r w:rsidRPr="004D1726">
              <w:rPr>
                <w:sz w:val="20"/>
                <w:szCs w:val="20"/>
              </w:rPr>
              <w:t>tlämning och lån av läkemedel till och från andra enheter</w:t>
            </w:r>
          </w:p>
        </w:tc>
        <w:tc>
          <w:tcPr>
            <w:tcW w:w="3544" w:type="dxa"/>
          </w:tcPr>
          <w:p w14:paraId="710E1404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22C4A2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4DE49E8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EC5EE98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</w:tr>
      <w:tr w:rsidR="00063558" w:rsidRPr="004D1726" w14:paraId="64F52C88" w14:textId="77777777" w:rsidTr="004D1726">
        <w:tc>
          <w:tcPr>
            <w:tcW w:w="3681" w:type="dxa"/>
          </w:tcPr>
          <w:p w14:paraId="5FA50DDB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Sjukhusapoteket</w:t>
            </w:r>
          </w:p>
        </w:tc>
        <w:tc>
          <w:tcPr>
            <w:tcW w:w="4819" w:type="dxa"/>
          </w:tcPr>
          <w:p w14:paraId="5A118511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proofErr w:type="spellStart"/>
            <w:r w:rsidRPr="004D1726">
              <w:rPr>
                <w:sz w:val="20"/>
                <w:szCs w:val="20"/>
              </w:rPr>
              <w:t>Telenr</w:t>
            </w:r>
            <w:proofErr w:type="spellEnd"/>
            <w:r w:rsidRPr="004D1726">
              <w:rPr>
                <w:sz w:val="20"/>
                <w:szCs w:val="20"/>
              </w:rPr>
              <w:t>, öppettider, farmaceutisk bakjour mm</w:t>
            </w:r>
          </w:p>
        </w:tc>
        <w:tc>
          <w:tcPr>
            <w:tcW w:w="3544" w:type="dxa"/>
          </w:tcPr>
          <w:p w14:paraId="6D2AB657" w14:textId="45AD77D6" w:rsidR="00063558" w:rsidRPr="004D1726" w:rsidRDefault="00C2473D" w:rsidP="00063558">
            <w:pPr>
              <w:rPr>
                <w:sz w:val="20"/>
                <w:szCs w:val="20"/>
              </w:rPr>
            </w:pPr>
            <w:hyperlink r:id="rId24" w:history="1">
              <w:r w:rsidR="00757962" w:rsidRPr="00757962">
                <w:rPr>
                  <w:rStyle w:val="Hyperlnk"/>
                  <w:sz w:val="20"/>
                  <w:szCs w:val="20"/>
                </w:rPr>
                <w:t>Beställa Läkemedel</w:t>
              </w:r>
            </w:hyperlink>
          </w:p>
        </w:tc>
        <w:tc>
          <w:tcPr>
            <w:tcW w:w="851" w:type="dxa"/>
          </w:tcPr>
          <w:p w14:paraId="1AA2074B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4FE7A13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19DFCB9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</w:tr>
      <w:tr w:rsidR="00063558" w:rsidRPr="004D1726" w14:paraId="78328942" w14:textId="77777777" w:rsidTr="004D1726">
        <w:tc>
          <w:tcPr>
            <w:tcW w:w="3681" w:type="dxa"/>
          </w:tcPr>
          <w:p w14:paraId="2CBA49C1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Antidotförråd</w:t>
            </w:r>
          </w:p>
        </w:tc>
        <w:tc>
          <w:tcPr>
            <w:tcW w:w="4819" w:type="dxa"/>
          </w:tcPr>
          <w:p w14:paraId="01AC3D9F" w14:textId="77777777" w:rsidR="00063558" w:rsidRPr="004D1726" w:rsidRDefault="00063558" w:rsidP="00063558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Placering, innehåll, rutiner mm</w:t>
            </w:r>
          </w:p>
        </w:tc>
        <w:tc>
          <w:tcPr>
            <w:tcW w:w="3544" w:type="dxa"/>
          </w:tcPr>
          <w:p w14:paraId="47C49B55" w14:textId="77777777" w:rsidR="00063558" w:rsidRPr="004D1726" w:rsidRDefault="00C2473D" w:rsidP="00063558">
            <w:pPr>
              <w:rPr>
                <w:sz w:val="20"/>
                <w:szCs w:val="20"/>
              </w:rPr>
            </w:pPr>
            <w:hyperlink r:id="rId25" w:history="1">
              <w:r w:rsidR="00063558" w:rsidRPr="004D1726">
                <w:rPr>
                  <w:rStyle w:val="Hyperlnk"/>
                  <w:sz w:val="20"/>
                  <w:szCs w:val="20"/>
                </w:rPr>
                <w:t>Antidotlistan</w:t>
              </w:r>
            </w:hyperlink>
          </w:p>
          <w:p w14:paraId="5C87E9EA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  <w:p w14:paraId="6525A546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426484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E16FFFC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3672CE8" w14:textId="77777777" w:rsidR="00063558" w:rsidRPr="004D1726" w:rsidRDefault="00063558" w:rsidP="00063558">
            <w:pPr>
              <w:rPr>
                <w:sz w:val="20"/>
                <w:szCs w:val="20"/>
              </w:rPr>
            </w:pPr>
          </w:p>
        </w:tc>
      </w:tr>
      <w:tr w:rsidR="00063558" w:rsidRPr="004D1726" w14:paraId="29CB69E6" w14:textId="77777777" w:rsidTr="004D1726">
        <w:tc>
          <w:tcPr>
            <w:tcW w:w="368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5C8A608" w14:textId="77777777" w:rsidR="00063558" w:rsidRPr="004D1726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Förvaring av läkemedel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D9660E4" w14:textId="77777777" w:rsidR="00063558" w:rsidRPr="004D1726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DAF5933" w14:textId="77777777" w:rsidR="00063558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  <w:p w14:paraId="4D0FD874" w14:textId="00734766" w:rsidR="00757962" w:rsidRPr="004D1726" w:rsidRDefault="00C2473D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26" w:history="1">
              <w:r w:rsidR="00757962" w:rsidRPr="00757962">
                <w:rPr>
                  <w:rStyle w:val="Hyperlnk"/>
                  <w:b/>
                  <w:sz w:val="20"/>
                  <w:szCs w:val="20"/>
                </w:rPr>
                <w:t>Gröna häftet kapitel 4 Förvaring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3EFBADF" w14:textId="77777777" w:rsidR="00063558" w:rsidRPr="004D1726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EE0E9F5" w14:textId="77777777" w:rsidR="00063558" w:rsidRPr="004D1726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57C3A0A" w14:textId="77777777" w:rsidR="00063558" w:rsidRPr="004D1726" w:rsidRDefault="00063558" w:rsidP="0006355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7962" w:rsidRPr="004D1726" w14:paraId="030125F3" w14:textId="77777777" w:rsidTr="004D1726">
        <w:tc>
          <w:tcPr>
            <w:tcW w:w="3681" w:type="dxa"/>
            <w:tcBorders>
              <w:bottom w:val="dotted" w:sz="4" w:space="0" w:color="auto"/>
              <w:right w:val="single" w:sz="4" w:space="0" w:color="auto"/>
            </w:tcBorders>
          </w:tcPr>
          <w:p w14:paraId="7BAA7557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Var och hur förvaras läkemedel på enheten?</w:t>
            </w:r>
          </w:p>
        </w:tc>
        <w:tc>
          <w:tcPr>
            <w:tcW w:w="481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4942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548B5" w14:textId="608602CF" w:rsidR="00757962" w:rsidRPr="004D1726" w:rsidRDefault="00D6059B" w:rsidP="00757962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4 Kontroll och förvaring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310B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5D2F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C13D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36606615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1999C4" w14:textId="77777777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Bassortiment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CE0C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8045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B537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E28F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5732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ED9F145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38FA37" w14:textId="77777777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Läkemedelsrum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3C78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96A3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BBAD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B5FD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8622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67F177F4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9394D3" w14:textId="058E21AE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Läkemedelsskåp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1390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B6456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10AD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970B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6B09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D970220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09B704" w14:textId="77777777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lastRenderedPageBreak/>
              <w:t>Läkemedelsvagn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ECAD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8E21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65E7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3622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991B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6A0DCAD8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504CB5" w14:textId="0B9452B4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Akutvagn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9B8900" w14:textId="1A0D35F8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Innehåll, placering, rutin för skötsel mm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3CF9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0BBB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F054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9159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706211CF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962C4" w14:textId="77777777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Vätskevagn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EA43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E8F7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3D9D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9241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A3A0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1F84F775" w14:textId="77777777" w:rsidTr="004D1726">
        <w:tc>
          <w:tcPr>
            <w:tcW w:w="3681" w:type="dxa"/>
            <w:tcBorders>
              <w:top w:val="dotted" w:sz="4" w:space="0" w:color="auto"/>
              <w:right w:val="single" w:sz="4" w:space="0" w:color="auto"/>
            </w:tcBorders>
          </w:tcPr>
          <w:p w14:paraId="7D523386" w14:textId="77777777" w:rsidR="00757962" w:rsidRPr="004D1726" w:rsidRDefault="00757962" w:rsidP="00757962">
            <w:pPr>
              <w:pStyle w:val="Liststycke"/>
              <w:numPr>
                <w:ilvl w:val="0"/>
                <w:numId w:val="11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Förvaring utanför läkemedelsförrådet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8F894C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Var? Vilka läkemedel?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E931EE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16164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628EC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70BECB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773161B2" w14:textId="77777777" w:rsidTr="004D1726">
        <w:tc>
          <w:tcPr>
            <w:tcW w:w="3681" w:type="dxa"/>
          </w:tcPr>
          <w:p w14:paraId="00A99B29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Användningstider och hållbarhet brutna läkemedelsförpackningar</w:t>
            </w:r>
          </w:p>
        </w:tc>
        <w:tc>
          <w:tcPr>
            <w:tcW w:w="4819" w:type="dxa"/>
          </w:tcPr>
          <w:p w14:paraId="05B2216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DB74389" w14:textId="664C6013" w:rsidR="00757962" w:rsidRPr="004D1726" w:rsidRDefault="00D6059B" w:rsidP="00757962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4 Kontroll och förvaring</w:t>
            </w:r>
          </w:p>
        </w:tc>
        <w:tc>
          <w:tcPr>
            <w:tcW w:w="851" w:type="dxa"/>
          </w:tcPr>
          <w:p w14:paraId="1AA68DB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297366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E0DEC5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0A8E5B81" w14:textId="77777777" w:rsidTr="004D1726">
        <w:tc>
          <w:tcPr>
            <w:tcW w:w="3681" w:type="dxa"/>
          </w:tcPr>
          <w:p w14:paraId="3C7DE1ED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Skötsel av läkemedelsförråd inkl. städning samt kontroll av temperatur och hållbarhet</w:t>
            </w:r>
          </w:p>
        </w:tc>
        <w:tc>
          <w:tcPr>
            <w:tcW w:w="4819" w:type="dxa"/>
          </w:tcPr>
          <w:p w14:paraId="4451091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D719A3" w14:textId="512DD4FC" w:rsidR="00757962" w:rsidRPr="004D1726" w:rsidRDefault="00D6059B" w:rsidP="00757962">
            <w:pPr>
              <w:rPr>
                <w:rStyle w:val="Hyperlnk"/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4 Kontroll och förvaring</w:t>
            </w:r>
          </w:p>
        </w:tc>
        <w:tc>
          <w:tcPr>
            <w:tcW w:w="851" w:type="dxa"/>
          </w:tcPr>
          <w:p w14:paraId="1DFF715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BABB21A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4DC82B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70033AA4" w14:textId="77777777" w:rsidTr="004D1726">
        <w:tc>
          <w:tcPr>
            <w:tcW w:w="3681" w:type="dxa"/>
            <w:shd w:val="clear" w:color="auto" w:fill="70AD47" w:themeFill="accent6"/>
          </w:tcPr>
          <w:p w14:paraId="125914DF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Ordination av läkemedel</w:t>
            </w:r>
          </w:p>
        </w:tc>
        <w:tc>
          <w:tcPr>
            <w:tcW w:w="4819" w:type="dxa"/>
            <w:shd w:val="clear" w:color="auto" w:fill="70AD47" w:themeFill="accent6"/>
          </w:tcPr>
          <w:p w14:paraId="7E825A8B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76B8A444" w14:textId="77777777" w:rsidR="00757962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  <w:p w14:paraId="69D874CA" w14:textId="28306C5B" w:rsidR="00757962" w:rsidRPr="004D1726" w:rsidRDefault="00C2473D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27" w:history="1">
              <w:r w:rsidR="00757962" w:rsidRPr="00757962">
                <w:rPr>
                  <w:rStyle w:val="Hyperlnk"/>
                  <w:b/>
                  <w:sz w:val="20"/>
                  <w:szCs w:val="20"/>
                </w:rPr>
                <w:t>Gröna häftet kapitel 2 Ordination</w:t>
              </w:r>
            </w:hyperlink>
          </w:p>
        </w:tc>
        <w:tc>
          <w:tcPr>
            <w:tcW w:w="851" w:type="dxa"/>
            <w:shd w:val="clear" w:color="auto" w:fill="70AD47" w:themeFill="accent6"/>
          </w:tcPr>
          <w:p w14:paraId="3005519C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57189A8C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65EDD4A2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7962" w:rsidRPr="004D1726" w14:paraId="655BFC4D" w14:textId="77777777" w:rsidTr="004D1726">
        <w:tc>
          <w:tcPr>
            <w:tcW w:w="3681" w:type="dxa"/>
          </w:tcPr>
          <w:p w14:paraId="46EDA614" w14:textId="48DD85D5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Generella </w:t>
            </w:r>
            <w:r>
              <w:rPr>
                <w:sz w:val="20"/>
                <w:szCs w:val="20"/>
              </w:rPr>
              <w:t>direktiv om läkemedelsbehandling</w:t>
            </w:r>
          </w:p>
        </w:tc>
        <w:tc>
          <w:tcPr>
            <w:tcW w:w="4819" w:type="dxa"/>
          </w:tcPr>
          <w:p w14:paraId="26093AE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B24E657" w14:textId="70277D90" w:rsidR="00757962" w:rsidRPr="007930F8" w:rsidRDefault="00757962" w:rsidP="00757962">
            <w:pPr>
              <w:rPr>
                <w:sz w:val="20"/>
                <w:szCs w:val="20"/>
              </w:rPr>
            </w:pPr>
            <w:r w:rsidRPr="007930F8">
              <w:rPr>
                <w:sz w:val="20"/>
                <w:szCs w:val="20"/>
              </w:rPr>
              <w:t>Enhetens Generella direktiv om läkemedelsbehandling</w:t>
            </w:r>
          </w:p>
        </w:tc>
        <w:tc>
          <w:tcPr>
            <w:tcW w:w="851" w:type="dxa"/>
          </w:tcPr>
          <w:p w14:paraId="61A5633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0DBCCA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B47322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35C1F96E" w14:textId="77777777" w:rsidTr="004D1726">
        <w:tc>
          <w:tcPr>
            <w:tcW w:w="3681" w:type="dxa"/>
          </w:tcPr>
          <w:p w14:paraId="14EAF2A9" w14:textId="47B26BE9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Muntliga ordinationer (på uppdrag av) </w:t>
            </w:r>
          </w:p>
        </w:tc>
        <w:tc>
          <w:tcPr>
            <w:tcW w:w="4819" w:type="dxa"/>
          </w:tcPr>
          <w:p w14:paraId="146C0B5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FFB1F09" w14:textId="217DD2AC" w:rsidR="00757962" w:rsidRPr="004D1726" w:rsidRDefault="00D6059B" w:rsidP="00757962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2 Ordination</w:t>
            </w:r>
            <w:r w:rsidR="00E70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FE2525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87EBF8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186A70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03F8F57" w14:textId="77777777" w:rsidTr="004D1726">
        <w:tc>
          <w:tcPr>
            <w:tcW w:w="3681" w:type="dxa"/>
          </w:tcPr>
          <w:p w14:paraId="6D8AB48B" w14:textId="4F842373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Läkemedel som får bytas ut vid iordningställande</w:t>
            </w:r>
            <w:r>
              <w:rPr>
                <w:sz w:val="20"/>
                <w:szCs w:val="20"/>
              </w:rPr>
              <w:t xml:space="preserve"> </w:t>
            </w:r>
            <w:r w:rsidRPr="004D1726">
              <w:rPr>
                <w:sz w:val="20"/>
                <w:szCs w:val="20"/>
              </w:rPr>
              <w:t>– synonymbyte</w:t>
            </w:r>
          </w:p>
        </w:tc>
        <w:tc>
          <w:tcPr>
            <w:tcW w:w="4819" w:type="dxa"/>
          </w:tcPr>
          <w:p w14:paraId="7D3D328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FC94761" w14:textId="757FCDF3" w:rsidR="00757962" w:rsidRPr="004D1726" w:rsidRDefault="00C2473D" w:rsidP="00757962">
            <w:pPr>
              <w:rPr>
                <w:rStyle w:val="Hyperlnk"/>
                <w:sz w:val="20"/>
                <w:szCs w:val="20"/>
              </w:rPr>
            </w:pPr>
            <w:hyperlink r:id="rId28" w:history="1">
              <w:r w:rsidR="00757962" w:rsidRPr="004D1726">
                <w:rPr>
                  <w:rStyle w:val="Hyperlnk"/>
                  <w:sz w:val="20"/>
                  <w:szCs w:val="20"/>
                </w:rPr>
                <w:t>Byte till annat generiskt preparat – utdelningslista</w:t>
              </w:r>
            </w:hyperlink>
            <w:r w:rsidR="00757962" w:rsidRPr="004D1726">
              <w:rPr>
                <w:rStyle w:val="Hyperlnk"/>
                <w:sz w:val="20"/>
                <w:szCs w:val="20"/>
              </w:rPr>
              <w:br/>
            </w:r>
          </w:p>
          <w:p w14:paraId="57C42D54" w14:textId="77777777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29" w:history="1">
              <w:r w:rsidR="00757962" w:rsidRPr="004D1726">
                <w:rPr>
                  <w:rStyle w:val="Hyperlnk"/>
                  <w:sz w:val="20"/>
                  <w:szCs w:val="20"/>
                </w:rPr>
                <w:t>www.lv.se/utbytbaralakemedel</w:t>
              </w:r>
            </w:hyperlink>
            <w:r w:rsidR="00757962" w:rsidRPr="004D172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14:paraId="1C0BC83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B0D5BA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A829FF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5CA00B11" w14:textId="77777777" w:rsidTr="004D1726">
        <w:tc>
          <w:tcPr>
            <w:tcW w:w="3681" w:type="dxa"/>
            <w:shd w:val="clear" w:color="auto" w:fill="70AD47" w:themeFill="accent6"/>
          </w:tcPr>
          <w:p w14:paraId="416AB075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Iordningställande av läkemedel</w:t>
            </w:r>
          </w:p>
        </w:tc>
        <w:tc>
          <w:tcPr>
            <w:tcW w:w="4819" w:type="dxa"/>
            <w:shd w:val="clear" w:color="auto" w:fill="70AD47" w:themeFill="accent6"/>
          </w:tcPr>
          <w:p w14:paraId="350046A8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118498BA" w14:textId="77777777" w:rsidR="00757962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  <w:p w14:paraId="66A35FD0" w14:textId="7036A4CA" w:rsidR="00757962" w:rsidRPr="004D1726" w:rsidRDefault="00C2473D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30" w:history="1">
              <w:r w:rsidR="00757962" w:rsidRPr="00757962">
                <w:rPr>
                  <w:rStyle w:val="Hyperlnk"/>
                  <w:b/>
                  <w:sz w:val="20"/>
                  <w:szCs w:val="20"/>
                </w:rPr>
                <w:t>Gröna häftet kap 5 Iordningställande</w:t>
              </w:r>
            </w:hyperlink>
          </w:p>
        </w:tc>
        <w:tc>
          <w:tcPr>
            <w:tcW w:w="851" w:type="dxa"/>
            <w:shd w:val="clear" w:color="auto" w:fill="70AD47" w:themeFill="accent6"/>
          </w:tcPr>
          <w:p w14:paraId="249FA507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1B8AB7B1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33B5B2FB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7962" w:rsidRPr="004D1726" w14:paraId="501D6A91" w14:textId="77777777" w:rsidTr="004D1726">
        <w:tc>
          <w:tcPr>
            <w:tcW w:w="3681" w:type="dxa"/>
          </w:tcPr>
          <w:p w14:paraId="02D57AC0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bookmarkStart w:id="0" w:name="_Hlk197950856"/>
            <w:r w:rsidRPr="004D1726">
              <w:rPr>
                <w:sz w:val="20"/>
                <w:szCs w:val="20"/>
              </w:rPr>
              <w:t>Hygienrutiner vid beredning av läkemedel</w:t>
            </w:r>
            <w:bookmarkEnd w:id="0"/>
          </w:p>
        </w:tc>
        <w:tc>
          <w:tcPr>
            <w:tcW w:w="4819" w:type="dxa"/>
          </w:tcPr>
          <w:p w14:paraId="52D2B69F" w14:textId="77777777" w:rsidR="00757962" w:rsidRPr="00AA4863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326BF1" w14:textId="1AFE7B1B" w:rsidR="00757962" w:rsidRPr="00AA4863" w:rsidRDefault="00D87491" w:rsidP="00757962">
            <w:pPr>
              <w:rPr>
                <w:sz w:val="20"/>
                <w:szCs w:val="20"/>
              </w:rPr>
            </w:pPr>
            <w:r w:rsidRPr="00AA4863">
              <w:rPr>
                <w:sz w:val="20"/>
                <w:szCs w:val="20"/>
              </w:rPr>
              <w:t>Gröna häftet</w:t>
            </w:r>
            <w:r w:rsidR="00AA4863" w:rsidRPr="00AA4863">
              <w:rPr>
                <w:sz w:val="20"/>
                <w:szCs w:val="20"/>
              </w:rPr>
              <w:t xml:space="preserve">, </w:t>
            </w:r>
            <w:hyperlink r:id="rId31" w:history="1">
              <w:r w:rsidR="00AA4863" w:rsidRPr="00AA4863">
                <w:rPr>
                  <w:rStyle w:val="Hyperlnk"/>
                  <w:sz w:val="20"/>
                  <w:szCs w:val="20"/>
                </w:rPr>
                <w:t>Arbetskläder för hälso- och sjukvårdsförvaltningen och Folktandvården</w:t>
              </w:r>
            </w:hyperlink>
          </w:p>
          <w:bookmarkStart w:id="1" w:name="_Hlk197950893"/>
          <w:p w14:paraId="78B4C54E" w14:textId="2946F1E0" w:rsidR="00757962" w:rsidRPr="00AA4863" w:rsidRDefault="00BA11C3" w:rsidP="00757962">
            <w:pPr>
              <w:rPr>
                <w:sz w:val="20"/>
                <w:szCs w:val="20"/>
              </w:rPr>
            </w:pPr>
            <w:r w:rsidRPr="00AA4863">
              <w:fldChar w:fldCharType="begin"/>
            </w:r>
            <w:r w:rsidR="00AA4863" w:rsidRPr="00AA4863">
              <w:instrText>HYPERLINK "https://www.socialstyrelsen.se/globalassets/sharepoint-dokument/artikelkatalog/foreskrifter-och-allmanna-rad/2015-5-10.pdf"</w:instrText>
            </w:r>
            <w:r w:rsidRPr="00AA4863">
              <w:fldChar w:fldCharType="separate"/>
            </w:r>
            <w:r w:rsidR="00AA4863" w:rsidRPr="00AA4863">
              <w:rPr>
                <w:rStyle w:val="Hyperlnk"/>
                <w:sz w:val="20"/>
                <w:szCs w:val="20"/>
              </w:rPr>
              <w:t>Basal hygien i vården</w:t>
            </w:r>
            <w:r w:rsidRPr="00AA4863">
              <w:rPr>
                <w:rStyle w:val="Hyperlnk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1" w:type="dxa"/>
          </w:tcPr>
          <w:p w14:paraId="4A02467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456D45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21D10E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E70993" w:rsidRPr="004D1726" w14:paraId="5E608C07" w14:textId="77777777" w:rsidTr="004D1726">
        <w:tc>
          <w:tcPr>
            <w:tcW w:w="3681" w:type="dxa"/>
          </w:tcPr>
          <w:p w14:paraId="538BB144" w14:textId="78686F1F" w:rsidR="00E70993" w:rsidRPr="00E70993" w:rsidRDefault="00E70993" w:rsidP="00757962">
            <w:pPr>
              <w:rPr>
                <w:sz w:val="20"/>
                <w:szCs w:val="20"/>
                <w:highlight w:val="yellow"/>
              </w:rPr>
            </w:pPr>
            <w:r w:rsidRPr="00B320BD">
              <w:rPr>
                <w:sz w:val="20"/>
                <w:szCs w:val="20"/>
              </w:rPr>
              <w:t>Generella direktiv om läkemedelsbehandling</w:t>
            </w:r>
          </w:p>
        </w:tc>
        <w:tc>
          <w:tcPr>
            <w:tcW w:w="4819" w:type="dxa"/>
          </w:tcPr>
          <w:p w14:paraId="311C55AC" w14:textId="77777777" w:rsidR="00E70993" w:rsidRPr="004D1726" w:rsidRDefault="00E70993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F6467" w14:textId="32780E6C" w:rsidR="00E70993" w:rsidRPr="00B320BD" w:rsidRDefault="00E70993" w:rsidP="00757962">
            <w:pPr>
              <w:rPr>
                <w:sz w:val="20"/>
                <w:szCs w:val="20"/>
              </w:rPr>
            </w:pPr>
            <w:r w:rsidRPr="00B320BD">
              <w:rPr>
                <w:sz w:val="20"/>
                <w:szCs w:val="20"/>
              </w:rPr>
              <w:t>Enhetens Generella direktiv om läkemedelsbehandling</w:t>
            </w:r>
          </w:p>
        </w:tc>
        <w:tc>
          <w:tcPr>
            <w:tcW w:w="851" w:type="dxa"/>
          </w:tcPr>
          <w:p w14:paraId="148B90BF" w14:textId="77777777" w:rsidR="00E70993" w:rsidRPr="004D1726" w:rsidRDefault="00E70993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93CB43F" w14:textId="77777777" w:rsidR="00E70993" w:rsidRPr="004D1726" w:rsidRDefault="00E70993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8DBABF4" w14:textId="77777777" w:rsidR="00E70993" w:rsidRPr="004D1726" w:rsidRDefault="00E70993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ACEE965" w14:textId="77777777" w:rsidTr="004D1726">
        <w:tc>
          <w:tcPr>
            <w:tcW w:w="3681" w:type="dxa"/>
          </w:tcPr>
          <w:p w14:paraId="138E2CEC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Antibiotikaspädningsschema</w:t>
            </w:r>
          </w:p>
        </w:tc>
        <w:tc>
          <w:tcPr>
            <w:tcW w:w="4819" w:type="dxa"/>
          </w:tcPr>
          <w:p w14:paraId="505E10F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3BD5BD3" w14:textId="271F7D3A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32" w:anchor="accordion-block-33000" w:history="1">
              <w:r w:rsidR="00757962" w:rsidRPr="004D1726">
                <w:rPr>
                  <w:rStyle w:val="Hyperlnk"/>
                  <w:sz w:val="20"/>
                  <w:szCs w:val="20"/>
                </w:rPr>
                <w:t>Antibiotikaspädningsschema</w:t>
              </w:r>
            </w:hyperlink>
          </w:p>
        </w:tc>
        <w:tc>
          <w:tcPr>
            <w:tcW w:w="851" w:type="dxa"/>
          </w:tcPr>
          <w:p w14:paraId="527878C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2BF57CA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197E23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653EFF4F" w14:textId="77777777" w:rsidTr="004D1726">
        <w:tc>
          <w:tcPr>
            <w:tcW w:w="3681" w:type="dxa"/>
            <w:tcBorders>
              <w:bottom w:val="single" w:sz="4" w:space="0" w:color="auto"/>
            </w:tcBorders>
          </w:tcPr>
          <w:p w14:paraId="5EDC9A1C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Enhetens lokala spädningsanvisningar/ spädningsföreskrifter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0111CE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8DD57B" w14:textId="4BD4D39B" w:rsidR="00757962" w:rsidRPr="004D1726" w:rsidRDefault="00757962" w:rsidP="00757962">
            <w:pPr>
              <w:rPr>
                <w:i/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Enhetens lokala spädningsanvisningar/ spädningsföreskrifter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439F2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3E9D3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921802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D87491" w:rsidRPr="004D1726" w14:paraId="103FB6E0" w14:textId="77777777" w:rsidTr="004D1726">
        <w:tc>
          <w:tcPr>
            <w:tcW w:w="3681" w:type="dxa"/>
            <w:tcBorders>
              <w:bottom w:val="dotted" w:sz="4" w:space="0" w:color="auto"/>
            </w:tcBorders>
          </w:tcPr>
          <w:p w14:paraId="3CD5660C" w14:textId="77777777" w:rsidR="00D87491" w:rsidRPr="004D1726" w:rsidRDefault="00D87491" w:rsidP="00D87491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Beredning av läkemedel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61B8A6DC" w14:textId="77777777" w:rsidR="00D87491" w:rsidRPr="004D1726" w:rsidRDefault="00D87491" w:rsidP="00D87491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Vilka olika typer av läkemedel bereds på enheten? 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03E63139" w14:textId="76ED1F08" w:rsidR="00D87491" w:rsidRPr="004D1726" w:rsidRDefault="00D6059B" w:rsidP="00D87491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5 Iordningställande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0FB0F61" w14:textId="77777777" w:rsidR="00D87491" w:rsidRPr="004D1726" w:rsidRDefault="00D87491" w:rsidP="00D8749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A89D481" w14:textId="77777777" w:rsidR="00D87491" w:rsidRPr="004D1726" w:rsidRDefault="00D87491" w:rsidP="00D8749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dotted" w:sz="4" w:space="0" w:color="auto"/>
            </w:tcBorders>
          </w:tcPr>
          <w:p w14:paraId="04AA31A8" w14:textId="77777777" w:rsidR="00D87491" w:rsidRPr="004D1726" w:rsidRDefault="00D87491" w:rsidP="00D87491">
            <w:pPr>
              <w:rPr>
                <w:sz w:val="20"/>
                <w:szCs w:val="20"/>
              </w:rPr>
            </w:pPr>
          </w:p>
        </w:tc>
      </w:tr>
      <w:tr w:rsidR="00757962" w:rsidRPr="004D1726" w14:paraId="1FE9F567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75775BB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oralt läkemedel inklusive oral </w:t>
            </w:r>
            <w:proofErr w:type="spellStart"/>
            <w:r w:rsidRPr="004D1726">
              <w:rPr>
                <w:sz w:val="20"/>
                <w:szCs w:val="20"/>
              </w:rPr>
              <w:t>dosspruta</w:t>
            </w:r>
            <w:proofErr w:type="spellEnd"/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714C764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D6258A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0EF2CC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2956D5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498F778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5A3F4AD1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D782517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inhalationsvätska för </w:t>
            </w:r>
            <w:proofErr w:type="spellStart"/>
            <w:r w:rsidRPr="004D1726">
              <w:rPr>
                <w:sz w:val="20"/>
                <w:szCs w:val="20"/>
              </w:rPr>
              <w:t>nebulisator</w:t>
            </w:r>
            <w:proofErr w:type="spellEnd"/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3533D7C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0EA6B1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C1A9A0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395095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07942AE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35F9C331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9261EC6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lastRenderedPageBreak/>
              <w:t>injektioner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56776C8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E8AF4F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3E3BE7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30E607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5997F75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558E4D1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9C20AD0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infusioner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3425A98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3E4687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C889CB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EFBE4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5B63F91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4126D3A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E4EF580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TPN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162D059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83C66B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03E6EA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27B82A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0CD0DF4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57FBAEE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1F51A06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läkemedel med risk för bestående toxisk effekt 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14:paraId="02F4046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6592A3F" w14:textId="5F7B9C58" w:rsidR="00757962" w:rsidRDefault="00757962" w:rsidP="00757962">
            <w:pPr>
              <w:rPr>
                <w:rStyle w:val="Hyperlnk"/>
                <w:sz w:val="20"/>
                <w:szCs w:val="20"/>
              </w:rPr>
            </w:pPr>
            <w:r w:rsidRPr="00862D23">
              <w:rPr>
                <w:sz w:val="20"/>
                <w:szCs w:val="20"/>
              </w:rPr>
              <w:t>Enhetens lokala rutiner</w:t>
            </w:r>
          </w:p>
          <w:p w14:paraId="0DDD883D" w14:textId="5D924FA0" w:rsidR="00862D23" w:rsidRPr="00973C8F" w:rsidRDefault="00C2473D" w:rsidP="00757962">
            <w:pPr>
              <w:rPr>
                <w:sz w:val="20"/>
                <w:szCs w:val="20"/>
              </w:rPr>
            </w:pPr>
            <w:hyperlink r:id="rId33" w:history="1">
              <w:r w:rsidR="00862D23" w:rsidRPr="00862D23">
                <w:rPr>
                  <w:rStyle w:val="Hyperlnk"/>
                  <w:sz w:val="20"/>
                  <w:szCs w:val="20"/>
                </w:rPr>
                <w:t>Läkemedel med risk för bestående toxisk effekt vid hantering, riktlinjer och råd</w:t>
              </w:r>
            </w:hyperlink>
          </w:p>
          <w:p w14:paraId="499A6937" w14:textId="52385EC8" w:rsidR="00757962" w:rsidRPr="004D1726" w:rsidRDefault="00481DE7" w:rsidP="00757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 Gröna häftet</w:t>
            </w:r>
            <w:r w:rsidR="00D6059B">
              <w:rPr>
                <w:sz w:val="20"/>
                <w:szCs w:val="20"/>
              </w:rPr>
              <w:t xml:space="preserve"> kap. 5 Iordningställande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3C3485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BBC20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7F100AEA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02F9E39" w14:textId="77777777" w:rsidTr="004D1726">
        <w:tc>
          <w:tcPr>
            <w:tcW w:w="3681" w:type="dxa"/>
            <w:tcBorders>
              <w:top w:val="dotted" w:sz="4" w:space="0" w:color="auto"/>
            </w:tcBorders>
          </w:tcPr>
          <w:p w14:paraId="3033031F" w14:textId="77777777" w:rsidR="00757962" w:rsidRPr="004D1726" w:rsidRDefault="00757962" w:rsidP="00757962">
            <w:pPr>
              <w:pStyle w:val="Liststycke"/>
              <w:numPr>
                <w:ilvl w:val="0"/>
                <w:numId w:val="7"/>
              </w:numPr>
              <w:ind w:left="306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Förekommer andra beredningar på enheten?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300B7AC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4371045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1BF9F3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0F4B201A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</w:tcBorders>
          </w:tcPr>
          <w:p w14:paraId="501B3E3E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08BB4DFA" w14:textId="77777777" w:rsidTr="004D1726">
        <w:tc>
          <w:tcPr>
            <w:tcW w:w="3681" w:type="dxa"/>
          </w:tcPr>
          <w:p w14:paraId="7DD5D868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Dela och krossa</w:t>
            </w:r>
          </w:p>
          <w:p w14:paraId="0FDBF69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049076A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52465B8" w14:textId="598A4E1A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34" w:anchor="/krossning" w:history="1">
              <w:r w:rsidR="00757962" w:rsidRPr="00973C8F">
                <w:rPr>
                  <w:rStyle w:val="Hyperlnk"/>
                  <w:sz w:val="20"/>
                  <w:szCs w:val="20"/>
                </w:rPr>
                <w:t>Stöd vid läkemedelshantering</w:t>
              </w:r>
            </w:hyperlink>
          </w:p>
          <w:p w14:paraId="6DA143D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B5389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948175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DB58BA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5A741110" w14:textId="77777777" w:rsidTr="004D1726">
        <w:tc>
          <w:tcPr>
            <w:tcW w:w="3681" w:type="dxa"/>
          </w:tcPr>
          <w:p w14:paraId="14AB2E2A" w14:textId="77EBAF90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Blandbarhet av intravenösa läkemedel</w:t>
            </w:r>
            <w:r>
              <w:rPr>
                <w:sz w:val="20"/>
                <w:szCs w:val="20"/>
              </w:rPr>
              <w:t xml:space="preserve"> via trevägskran</w:t>
            </w:r>
          </w:p>
        </w:tc>
        <w:tc>
          <w:tcPr>
            <w:tcW w:w="4819" w:type="dxa"/>
          </w:tcPr>
          <w:p w14:paraId="0616B98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0D859B1" w14:textId="77777777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35" w:history="1">
              <w:r w:rsidR="00757962" w:rsidRPr="004D1726">
                <w:rPr>
                  <w:rStyle w:val="Hyperlnk"/>
                  <w:sz w:val="20"/>
                  <w:szCs w:val="20"/>
                </w:rPr>
                <w:t>https://blandbarhet.vgregion.se/</w:t>
              </w:r>
            </w:hyperlink>
            <w:r w:rsidR="00757962" w:rsidRPr="004D17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6F5B97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BD9B04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94B57C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481DE7" w:rsidRPr="004D1726" w14:paraId="03876D6C" w14:textId="77777777" w:rsidTr="004D1726">
        <w:tc>
          <w:tcPr>
            <w:tcW w:w="3681" w:type="dxa"/>
          </w:tcPr>
          <w:p w14:paraId="31BF78A4" w14:textId="725573A8" w:rsidR="00481DE7" w:rsidRPr="004D1726" w:rsidRDefault="00481DE7" w:rsidP="00481DE7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Jour- och permissionsdoser</w:t>
            </w:r>
            <w:r w:rsidR="00862D23" w:rsidRPr="00862D23">
              <w:rPr>
                <w:sz w:val="20"/>
                <w:szCs w:val="20"/>
              </w:rPr>
              <w:t>,</w:t>
            </w:r>
            <w:r w:rsidR="00E70993" w:rsidRPr="00862D23">
              <w:rPr>
                <w:sz w:val="20"/>
                <w:szCs w:val="20"/>
              </w:rPr>
              <w:t xml:space="preserve"> </w:t>
            </w:r>
            <w:r w:rsidR="00D33A2B" w:rsidRPr="00862D23">
              <w:rPr>
                <w:sz w:val="20"/>
                <w:szCs w:val="20"/>
              </w:rPr>
              <w:t>dosettdelning</w:t>
            </w:r>
          </w:p>
        </w:tc>
        <w:tc>
          <w:tcPr>
            <w:tcW w:w="4819" w:type="dxa"/>
          </w:tcPr>
          <w:p w14:paraId="1983FFA6" w14:textId="77777777" w:rsidR="00481DE7" w:rsidRPr="004D1726" w:rsidRDefault="00481DE7" w:rsidP="00481DE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18C5D35" w14:textId="77777777" w:rsidR="00481DE7" w:rsidRDefault="00D6059B" w:rsidP="00481DE7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</w:p>
          <w:p w14:paraId="77F3557F" w14:textId="67542D44" w:rsidR="006E3919" w:rsidRPr="004D1726" w:rsidRDefault="00F23E13" w:rsidP="00481DE7">
            <w:pPr>
              <w:rPr>
                <w:sz w:val="20"/>
                <w:szCs w:val="20"/>
              </w:rPr>
            </w:pPr>
            <w:hyperlink r:id="rId36" w:anchor="accordion-block-33000" w:history="1">
              <w:r w:rsidRPr="00F23E13">
                <w:rPr>
                  <w:rStyle w:val="Hyperlnk"/>
                  <w:sz w:val="20"/>
                  <w:szCs w:val="20"/>
                </w:rPr>
                <w:t>Dosettdelning vid hemgång från avdelning</w:t>
              </w:r>
            </w:hyperlink>
          </w:p>
        </w:tc>
        <w:tc>
          <w:tcPr>
            <w:tcW w:w="851" w:type="dxa"/>
          </w:tcPr>
          <w:p w14:paraId="4D23F34E" w14:textId="77777777" w:rsidR="00481DE7" w:rsidRPr="004D1726" w:rsidRDefault="00481DE7" w:rsidP="00481DE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739CF13" w14:textId="77777777" w:rsidR="00481DE7" w:rsidRPr="004D1726" w:rsidRDefault="00481DE7" w:rsidP="00481DE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FCA00A3" w14:textId="77777777" w:rsidR="00481DE7" w:rsidRPr="004D1726" w:rsidRDefault="00481DE7" w:rsidP="00481DE7">
            <w:pPr>
              <w:rPr>
                <w:sz w:val="20"/>
                <w:szCs w:val="20"/>
              </w:rPr>
            </w:pPr>
          </w:p>
        </w:tc>
      </w:tr>
      <w:tr w:rsidR="00757962" w:rsidRPr="004D1726" w14:paraId="4FA97AF3" w14:textId="77777777" w:rsidTr="004D1726">
        <w:tc>
          <w:tcPr>
            <w:tcW w:w="368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D7D739D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Administrering eller överlämning av läkemedel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0C954C1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280C600" w14:textId="77777777" w:rsidR="00757962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  <w:p w14:paraId="56C560BB" w14:textId="47D8AA73" w:rsidR="00481DE7" w:rsidRPr="004D1726" w:rsidRDefault="00C2473D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37" w:anchor="accordion-block-5-33000" w:history="1">
              <w:r w:rsidR="00481DE7" w:rsidRPr="00481DE7">
                <w:rPr>
                  <w:rStyle w:val="Hyperlnk"/>
                  <w:b/>
                  <w:sz w:val="20"/>
                  <w:szCs w:val="20"/>
                </w:rPr>
                <w:t>Gröna häftet kap 6 Administrering och överlämning av läkemedel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D1CBFFF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2FE8038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8898B14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7962" w:rsidRPr="004D1726" w14:paraId="754155A3" w14:textId="77777777" w:rsidTr="004D1726">
        <w:tc>
          <w:tcPr>
            <w:tcW w:w="3681" w:type="dxa"/>
            <w:tcBorders>
              <w:bottom w:val="dotted" w:sz="4" w:space="0" w:color="auto"/>
              <w:right w:val="single" w:sz="4" w:space="0" w:color="auto"/>
            </w:tcBorders>
          </w:tcPr>
          <w:p w14:paraId="33DE906C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Administrering av läkemedel</w:t>
            </w:r>
          </w:p>
        </w:tc>
        <w:tc>
          <w:tcPr>
            <w:tcW w:w="481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75865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Vilka olika typer av läkemedel administreras på enheten? 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720BD" w14:textId="0C7A77B4" w:rsidR="00757962" w:rsidRPr="004D1726" w:rsidRDefault="00D6059B" w:rsidP="00757962">
            <w:pPr>
              <w:rPr>
                <w:sz w:val="20"/>
                <w:szCs w:val="20"/>
              </w:rPr>
            </w:pPr>
            <w:r w:rsidRPr="00076ED1">
              <w:rPr>
                <w:sz w:val="20"/>
                <w:szCs w:val="20"/>
              </w:rPr>
              <w:t>Enhetens lokala rutin</w:t>
            </w:r>
            <w:r>
              <w:t xml:space="preserve"> </w:t>
            </w:r>
            <w:r w:rsidRPr="00D6059B">
              <w:rPr>
                <w:sz w:val="20"/>
                <w:szCs w:val="20"/>
              </w:rPr>
              <w:t>samt Gröna häftet</w:t>
            </w:r>
            <w:r>
              <w:rPr>
                <w:sz w:val="20"/>
                <w:szCs w:val="20"/>
              </w:rPr>
              <w:t xml:space="preserve"> kap. 6 Administrering eller överlämnande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FCAD9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5DF05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</w:tcPr>
          <w:p w14:paraId="6EF983C7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</w:tr>
      <w:tr w:rsidR="00757962" w:rsidRPr="004D1726" w14:paraId="49B1C86B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7F413A" w14:textId="22377B94" w:rsidR="00757962" w:rsidRPr="004D1726" w:rsidRDefault="00757962" w:rsidP="00757962">
            <w:pPr>
              <w:pStyle w:val="Liststycke"/>
              <w:numPr>
                <w:ilvl w:val="0"/>
                <w:numId w:val="10"/>
              </w:numPr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administrering</w:t>
            </w:r>
            <w:r w:rsidRPr="004D1726">
              <w:rPr>
                <w:sz w:val="20"/>
                <w:szCs w:val="20"/>
              </w:rPr>
              <w:t xml:space="preserve"> inklusive oral </w:t>
            </w:r>
            <w:proofErr w:type="spellStart"/>
            <w:r w:rsidRPr="004D1726">
              <w:rPr>
                <w:sz w:val="20"/>
                <w:szCs w:val="20"/>
              </w:rPr>
              <w:t>dosspruta</w:t>
            </w:r>
            <w:proofErr w:type="spellEnd"/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6476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D310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DA1E5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8A051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DAF9E5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</w:tr>
      <w:tr w:rsidR="00757962" w:rsidRPr="004D1726" w14:paraId="020F72EE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627F05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inhalationer </w:t>
            </w:r>
            <w:proofErr w:type="spellStart"/>
            <w:r w:rsidRPr="004D1726">
              <w:rPr>
                <w:sz w:val="20"/>
                <w:szCs w:val="20"/>
              </w:rPr>
              <w:t>inkl</w:t>
            </w:r>
            <w:proofErr w:type="spellEnd"/>
            <w:r w:rsidRPr="004D1726">
              <w:rPr>
                <w:sz w:val="20"/>
                <w:szCs w:val="20"/>
              </w:rPr>
              <w:t xml:space="preserve"> inhalationsvätska via </w:t>
            </w:r>
            <w:proofErr w:type="spellStart"/>
            <w:r w:rsidRPr="004D1726">
              <w:rPr>
                <w:sz w:val="20"/>
                <w:szCs w:val="20"/>
              </w:rPr>
              <w:t>nebulisator</w:t>
            </w:r>
            <w:proofErr w:type="spellEnd"/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FCDF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D4CD5" w14:textId="77777777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38" w:history="1">
              <w:r w:rsidR="00757962" w:rsidRPr="004D1726">
                <w:rPr>
                  <w:rStyle w:val="Hyperlnk"/>
                  <w:sz w:val="20"/>
                  <w:szCs w:val="20"/>
                </w:rPr>
                <w:t>www.medicininstruktioner.se</w:t>
              </w:r>
            </w:hyperlink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94187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5389B8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D74218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</w:tr>
      <w:tr w:rsidR="00757962" w:rsidRPr="004D1726" w14:paraId="5550A6B2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8D0A1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via sond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884D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DCAA2" w14:textId="30BB76E1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39" w:history="1">
              <w:r w:rsidR="00757962" w:rsidRPr="004D1726">
                <w:rPr>
                  <w:rStyle w:val="Hyperlnk"/>
                  <w:sz w:val="20"/>
                  <w:szCs w:val="20"/>
                </w:rPr>
                <w:t>Enteral läkemedelsadministrering via sond</w:t>
              </w:r>
            </w:hyperlink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3731A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3ACDF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3BCDBE" w14:textId="77777777" w:rsidR="00757962" w:rsidRPr="004D1726" w:rsidRDefault="00757962" w:rsidP="00757962">
            <w:pPr>
              <w:rPr>
                <w:rStyle w:val="Hyperlnk"/>
                <w:sz w:val="20"/>
                <w:szCs w:val="20"/>
              </w:rPr>
            </w:pPr>
          </w:p>
        </w:tc>
      </w:tr>
      <w:tr w:rsidR="00757962" w:rsidRPr="004D1726" w14:paraId="2D9B0FAD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7EF1B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TPN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C9CA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17A5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F621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35B0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F7343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057A5808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2833EC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infusioner inkl. användning av droppräknare, infusionspump mm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CA43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40C9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41BC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A851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70E7D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7EDCB349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8FDE3B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injektioner inkl. alla typer av infarter (CVK, PVK </w:t>
            </w:r>
            <w:proofErr w:type="spellStart"/>
            <w:r w:rsidRPr="004D1726">
              <w:rPr>
                <w:sz w:val="20"/>
                <w:szCs w:val="20"/>
              </w:rPr>
              <w:t>mfl</w:t>
            </w:r>
            <w:proofErr w:type="spellEnd"/>
            <w:r w:rsidRPr="004D1726">
              <w:rPr>
                <w:sz w:val="20"/>
                <w:szCs w:val="20"/>
              </w:rPr>
              <w:t>) som förekommer på enheten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D678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9AE0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6831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09C1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B207A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57C10C6" w14:textId="77777777" w:rsidTr="004D1726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D6F000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07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lastRenderedPageBreak/>
              <w:t>medicinsk gas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2333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3077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23534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FBE9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308C1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78298E5" w14:textId="77777777" w:rsidTr="004D1726">
        <w:tc>
          <w:tcPr>
            <w:tcW w:w="3681" w:type="dxa"/>
            <w:tcBorders>
              <w:top w:val="dotted" w:sz="4" w:space="0" w:color="auto"/>
              <w:right w:val="single" w:sz="4" w:space="0" w:color="auto"/>
            </w:tcBorders>
          </w:tcPr>
          <w:p w14:paraId="439C4669" w14:textId="77777777" w:rsidR="00757962" w:rsidRPr="004D1726" w:rsidRDefault="00757962" w:rsidP="00757962">
            <w:pPr>
              <w:pStyle w:val="Liststycke"/>
              <w:numPr>
                <w:ilvl w:val="0"/>
                <w:numId w:val="8"/>
              </w:numPr>
              <w:ind w:left="315" w:hanging="284"/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förekommer andra typer av läkemedel på enheten?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5F2C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F7E89F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47F96E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DCC20E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single" w:sz="4" w:space="0" w:color="auto"/>
            </w:tcBorders>
          </w:tcPr>
          <w:p w14:paraId="1B16749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42B02642" w14:textId="77777777" w:rsidTr="004D1726">
        <w:tc>
          <w:tcPr>
            <w:tcW w:w="3681" w:type="dxa"/>
            <w:shd w:val="clear" w:color="auto" w:fill="70AD47" w:themeFill="accent6"/>
          </w:tcPr>
          <w:p w14:paraId="78306833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Övrigt</w:t>
            </w:r>
          </w:p>
        </w:tc>
        <w:tc>
          <w:tcPr>
            <w:tcW w:w="4819" w:type="dxa"/>
            <w:shd w:val="clear" w:color="auto" w:fill="70AD47" w:themeFill="accent6"/>
          </w:tcPr>
          <w:p w14:paraId="741A52A7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Beskrivning/kommentar</w:t>
            </w:r>
          </w:p>
        </w:tc>
        <w:tc>
          <w:tcPr>
            <w:tcW w:w="3544" w:type="dxa"/>
            <w:shd w:val="clear" w:color="auto" w:fill="70AD47" w:themeFill="accent6"/>
          </w:tcPr>
          <w:p w14:paraId="30E1C0B0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Stöd vid inlärning</w:t>
            </w:r>
          </w:p>
        </w:tc>
        <w:tc>
          <w:tcPr>
            <w:tcW w:w="851" w:type="dxa"/>
            <w:shd w:val="clear" w:color="auto" w:fill="70AD47" w:themeFill="accent6"/>
          </w:tcPr>
          <w:p w14:paraId="5FA9E8B1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708" w:type="dxa"/>
            <w:shd w:val="clear" w:color="auto" w:fill="70AD47" w:themeFill="accent6"/>
          </w:tcPr>
          <w:p w14:paraId="1450B674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ssk</w:t>
            </w:r>
            <w:proofErr w:type="spellEnd"/>
          </w:p>
        </w:tc>
        <w:tc>
          <w:tcPr>
            <w:tcW w:w="849" w:type="dxa"/>
            <w:shd w:val="clear" w:color="auto" w:fill="70AD47" w:themeFill="accent6"/>
          </w:tcPr>
          <w:p w14:paraId="7774460C" w14:textId="77777777" w:rsidR="00757962" w:rsidRPr="004D1726" w:rsidRDefault="00757962" w:rsidP="007579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D1726">
              <w:rPr>
                <w:b/>
                <w:color w:val="FFFFFF" w:themeColor="background1"/>
                <w:sz w:val="20"/>
                <w:szCs w:val="20"/>
              </w:rPr>
              <w:t xml:space="preserve">Sign </w:t>
            </w:r>
            <w:proofErr w:type="spellStart"/>
            <w:r w:rsidRPr="004D1726">
              <w:rPr>
                <w:b/>
                <w:color w:val="FFFFFF" w:themeColor="background1"/>
                <w:sz w:val="20"/>
                <w:szCs w:val="20"/>
              </w:rPr>
              <w:t>handl</w:t>
            </w:r>
            <w:proofErr w:type="spellEnd"/>
            <w:r w:rsidRPr="004D172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7962" w:rsidRPr="004D1726" w14:paraId="22CE5B97" w14:textId="77777777" w:rsidTr="004D1726">
        <w:tc>
          <w:tcPr>
            <w:tcW w:w="3681" w:type="dxa"/>
            <w:shd w:val="clear" w:color="auto" w:fill="FFFFFF" w:themeFill="background1"/>
          </w:tcPr>
          <w:p w14:paraId="7AB87B07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Biverkningsrapportering</w:t>
            </w:r>
          </w:p>
        </w:tc>
        <w:tc>
          <w:tcPr>
            <w:tcW w:w="4819" w:type="dxa"/>
            <w:shd w:val="clear" w:color="auto" w:fill="FFFFFF" w:themeFill="background1"/>
          </w:tcPr>
          <w:p w14:paraId="1254BF92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845F99D" w14:textId="3BAA6F52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40" w:history="1">
              <w:r w:rsidR="00720130">
                <w:rPr>
                  <w:rStyle w:val="Hyperlnk"/>
                  <w:sz w:val="20"/>
                  <w:szCs w:val="20"/>
                </w:rPr>
                <w:t>Misstänkt biverkning hos människa</w:t>
              </w:r>
            </w:hyperlink>
            <w:r w:rsidR="00757962" w:rsidRPr="004D1726">
              <w:rPr>
                <w:sz w:val="20"/>
                <w:szCs w:val="20"/>
              </w:rPr>
              <w:t xml:space="preserve">   </w:t>
            </w:r>
          </w:p>
          <w:p w14:paraId="0F85D102" w14:textId="27EC9288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 xml:space="preserve">Läkemedelsverkets </w:t>
            </w:r>
            <w:hyperlink r:id="rId41" w:history="1">
              <w:r w:rsidRPr="004D1726">
                <w:rPr>
                  <w:rStyle w:val="Hyperlnk"/>
                  <w:sz w:val="20"/>
                  <w:szCs w:val="20"/>
                </w:rPr>
                <w:t>e-utbildning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14:paraId="1BAFEC7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0EF6DB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24210BCC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30D2771B" w14:textId="77777777" w:rsidTr="004D1726">
        <w:tc>
          <w:tcPr>
            <w:tcW w:w="3681" w:type="dxa"/>
            <w:shd w:val="clear" w:color="auto" w:fill="FFFFFF" w:themeFill="background1"/>
          </w:tcPr>
          <w:p w14:paraId="619C7876" w14:textId="18ADCA10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Avvikelsehantering läkemedel</w:t>
            </w:r>
            <w:r>
              <w:rPr>
                <w:sz w:val="20"/>
                <w:szCs w:val="20"/>
              </w:rPr>
              <w:t>shantering</w:t>
            </w:r>
          </w:p>
        </w:tc>
        <w:tc>
          <w:tcPr>
            <w:tcW w:w="4819" w:type="dxa"/>
            <w:shd w:val="clear" w:color="auto" w:fill="FFFFFF" w:themeFill="background1"/>
          </w:tcPr>
          <w:p w14:paraId="4AC62115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DEFF0C8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F4ED70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745D827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D820A4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35EC3B8F" w14:textId="77777777" w:rsidTr="004D1726">
        <w:tc>
          <w:tcPr>
            <w:tcW w:w="3681" w:type="dxa"/>
          </w:tcPr>
          <w:p w14:paraId="15300AC6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Indragningar och reklamationer av läkemedel</w:t>
            </w:r>
          </w:p>
        </w:tc>
        <w:tc>
          <w:tcPr>
            <w:tcW w:w="4819" w:type="dxa"/>
          </w:tcPr>
          <w:p w14:paraId="6F19F7BD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Vad gör jag när det händer?</w:t>
            </w:r>
          </w:p>
        </w:tc>
        <w:tc>
          <w:tcPr>
            <w:tcW w:w="3544" w:type="dxa"/>
          </w:tcPr>
          <w:p w14:paraId="5241F523" w14:textId="7DF8FEDC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42" w:anchor="accordion-block-5-33000" w:history="1">
              <w:r w:rsidR="00757962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757962" w:rsidRPr="004D1726">
              <w:rPr>
                <w:sz w:val="20"/>
                <w:szCs w:val="20"/>
              </w:rPr>
              <w:t xml:space="preserve"> kap 3.8 Retur av läkemedel</w:t>
            </w:r>
          </w:p>
        </w:tc>
        <w:tc>
          <w:tcPr>
            <w:tcW w:w="851" w:type="dxa"/>
          </w:tcPr>
          <w:p w14:paraId="476613B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20EF85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35A2FE6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205002E5" w14:textId="77777777" w:rsidTr="004D1726">
        <w:tc>
          <w:tcPr>
            <w:tcW w:w="3681" w:type="dxa"/>
          </w:tcPr>
          <w:p w14:paraId="42B5AED9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Kassation av läkemedel</w:t>
            </w:r>
          </w:p>
        </w:tc>
        <w:tc>
          <w:tcPr>
            <w:tcW w:w="4819" w:type="dxa"/>
          </w:tcPr>
          <w:p w14:paraId="4F0182C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025B12" w14:textId="0D810C44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43" w:history="1">
              <w:r w:rsidR="00757962" w:rsidRPr="004D1726">
                <w:rPr>
                  <w:rStyle w:val="Hyperlnk"/>
                  <w:sz w:val="20"/>
                  <w:szCs w:val="20"/>
                </w:rPr>
                <w:t>Avfallsrutin</w:t>
              </w:r>
            </w:hyperlink>
            <w:r w:rsidR="00757962" w:rsidRPr="004D1726">
              <w:rPr>
                <w:sz w:val="20"/>
                <w:szCs w:val="20"/>
              </w:rPr>
              <w:t xml:space="preserve"> för Region Örebro län</w:t>
            </w:r>
          </w:p>
          <w:p w14:paraId="5D6C680D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  <w:p w14:paraId="22E0A280" w14:textId="67B1A7C6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44" w:anchor="accordion-block-5-33000" w:history="1">
              <w:r w:rsidR="00757962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757962" w:rsidRPr="004D1726">
              <w:rPr>
                <w:sz w:val="20"/>
                <w:szCs w:val="20"/>
              </w:rPr>
              <w:t xml:space="preserve"> kap 4.4 Kassation av läkemedel</w:t>
            </w:r>
          </w:p>
        </w:tc>
        <w:tc>
          <w:tcPr>
            <w:tcW w:w="851" w:type="dxa"/>
          </w:tcPr>
          <w:p w14:paraId="1EC6D1E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C707199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0C2E821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  <w:tr w:rsidR="00757962" w:rsidRPr="004D1726" w14:paraId="6B040ADC" w14:textId="77777777" w:rsidTr="004D1726">
        <w:tc>
          <w:tcPr>
            <w:tcW w:w="3681" w:type="dxa"/>
          </w:tcPr>
          <w:p w14:paraId="388BDAEA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Delegering och handräckning</w:t>
            </w:r>
          </w:p>
          <w:p w14:paraId="685A2709" w14:textId="77777777" w:rsidR="00757962" w:rsidRPr="004D1726" w:rsidRDefault="00757962" w:rsidP="0075796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59870EA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Vad är en delegering?</w:t>
            </w:r>
          </w:p>
          <w:p w14:paraId="2430A963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Vad är en handräckning?</w:t>
            </w:r>
          </w:p>
          <w:p w14:paraId="79DEEF69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Vad är skillnaden mellan delegering och handräckning?</w:t>
            </w:r>
          </w:p>
          <w:p w14:paraId="7893950A" w14:textId="77777777" w:rsidR="00757962" w:rsidRPr="004D1726" w:rsidRDefault="00757962" w:rsidP="00757962">
            <w:pPr>
              <w:rPr>
                <w:sz w:val="20"/>
                <w:szCs w:val="20"/>
              </w:rPr>
            </w:pPr>
            <w:r w:rsidRPr="004D1726">
              <w:rPr>
                <w:sz w:val="20"/>
                <w:szCs w:val="20"/>
              </w:rPr>
              <w:t>Förekommer delegering och/eller handräckning på enheten?</w:t>
            </w:r>
          </w:p>
        </w:tc>
        <w:tc>
          <w:tcPr>
            <w:tcW w:w="3544" w:type="dxa"/>
          </w:tcPr>
          <w:p w14:paraId="50C99140" w14:textId="3F2205A6" w:rsidR="00757962" w:rsidRPr="004D1726" w:rsidRDefault="00C2473D" w:rsidP="00757962">
            <w:pPr>
              <w:rPr>
                <w:sz w:val="20"/>
                <w:szCs w:val="20"/>
              </w:rPr>
            </w:pPr>
            <w:hyperlink r:id="rId45" w:anchor="accordion-block-5-33000" w:history="1">
              <w:r w:rsidR="00757962" w:rsidRPr="004D1726">
                <w:rPr>
                  <w:rStyle w:val="Hyperlnk"/>
                  <w:sz w:val="20"/>
                  <w:szCs w:val="20"/>
                </w:rPr>
                <w:t>Gröna häftet</w:t>
              </w:r>
            </w:hyperlink>
            <w:r w:rsidR="00757962" w:rsidRPr="004D1726">
              <w:rPr>
                <w:sz w:val="20"/>
                <w:szCs w:val="20"/>
              </w:rPr>
              <w:t xml:space="preserve"> kap 1.6 Delegering</w:t>
            </w:r>
          </w:p>
        </w:tc>
        <w:tc>
          <w:tcPr>
            <w:tcW w:w="851" w:type="dxa"/>
          </w:tcPr>
          <w:p w14:paraId="5FD61E6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458A983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86BCF7F" w14:textId="77777777" w:rsidR="00757962" w:rsidRPr="004D1726" w:rsidRDefault="00757962" w:rsidP="00757962">
            <w:pPr>
              <w:rPr>
                <w:sz w:val="20"/>
                <w:szCs w:val="20"/>
              </w:rPr>
            </w:pPr>
          </w:p>
        </w:tc>
      </w:tr>
    </w:tbl>
    <w:p w14:paraId="15217DF4" w14:textId="77777777" w:rsidR="00466607" w:rsidRPr="004D1726" w:rsidRDefault="00466607" w:rsidP="00C24039">
      <w:pPr>
        <w:rPr>
          <w:sz w:val="20"/>
          <w:szCs w:val="20"/>
        </w:rPr>
      </w:pPr>
    </w:p>
    <w:sectPr w:rsidR="00466607" w:rsidRPr="004D1726" w:rsidSect="00695B59">
      <w:headerReference w:type="default" r:id="rId46"/>
      <w:footerReference w:type="default" r:id="rId47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A810" w14:textId="77777777" w:rsidR="00A4133C" w:rsidRDefault="00A4133C" w:rsidP="00A4133C">
      <w:pPr>
        <w:spacing w:after="0" w:line="240" w:lineRule="auto"/>
      </w:pPr>
      <w:r>
        <w:separator/>
      </w:r>
    </w:p>
  </w:endnote>
  <w:endnote w:type="continuationSeparator" w:id="0">
    <w:p w14:paraId="44D91DE4" w14:textId="77777777" w:rsidR="00A4133C" w:rsidRDefault="00A4133C" w:rsidP="00A4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263864"/>
      <w:docPartObj>
        <w:docPartGallery w:val="Page Numbers (Bottom of Page)"/>
        <w:docPartUnique/>
      </w:docPartObj>
    </w:sdtPr>
    <w:sdtEndPr/>
    <w:sdtContent>
      <w:p w14:paraId="72C8CC97" w14:textId="6981113E" w:rsidR="000F1C7D" w:rsidRDefault="000F1C7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80">
          <w:rPr>
            <w:noProof/>
          </w:rPr>
          <w:t>2</w:t>
        </w:r>
        <w:r>
          <w:fldChar w:fldCharType="end"/>
        </w:r>
      </w:p>
    </w:sdtContent>
  </w:sdt>
  <w:p w14:paraId="1C5DC501" w14:textId="77777777" w:rsidR="000F1C7D" w:rsidRDefault="000F1C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A786" w14:textId="77777777" w:rsidR="00A4133C" w:rsidRDefault="00A4133C" w:rsidP="00A4133C">
      <w:pPr>
        <w:spacing w:after="0" w:line="240" w:lineRule="auto"/>
      </w:pPr>
      <w:r>
        <w:separator/>
      </w:r>
    </w:p>
  </w:footnote>
  <w:footnote w:type="continuationSeparator" w:id="0">
    <w:p w14:paraId="607851E2" w14:textId="77777777" w:rsidR="00A4133C" w:rsidRDefault="00A4133C" w:rsidP="00A4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4743" w:type="dxa"/>
      <w:tblInd w:w="-289" w:type="dxa"/>
      <w:tblLook w:val="04A0" w:firstRow="1" w:lastRow="0" w:firstColumn="1" w:lastColumn="0" w:noHBand="0" w:noVBand="1"/>
    </w:tblPr>
    <w:tblGrid>
      <w:gridCol w:w="3261"/>
      <w:gridCol w:w="9781"/>
      <w:gridCol w:w="1701"/>
    </w:tblGrid>
    <w:tr w:rsidR="00912D8A" w:rsidRPr="00237F24" w14:paraId="75397589" w14:textId="77777777" w:rsidTr="00237F24">
      <w:trPr>
        <w:trHeight w:val="835"/>
      </w:trPr>
      <w:tc>
        <w:tcPr>
          <w:tcW w:w="3261" w:type="dxa"/>
        </w:tcPr>
        <w:p w14:paraId="726302E7" w14:textId="77777777" w:rsidR="00912D8A" w:rsidRPr="00912D8A" w:rsidRDefault="00912D8A" w:rsidP="00912D8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12D8A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61312" behindDoc="1" locked="0" layoutInCell="1" allowOverlap="1" wp14:anchorId="72F24446" wp14:editId="53322E42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1644650" cy="363220"/>
                <wp:effectExtent l="0" t="0" r="0" b="0"/>
                <wp:wrapTopAndBottom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81" w:type="dxa"/>
        </w:tcPr>
        <w:p w14:paraId="5B734277" w14:textId="77777777" w:rsidR="00912D8A" w:rsidRPr="00912D8A" w:rsidRDefault="00912D8A" w:rsidP="00912D8A">
          <w:pPr>
            <w:rPr>
              <w:rFonts w:ascii="Arial" w:hAnsi="Arial" w:cs="Arial"/>
            </w:rPr>
          </w:pPr>
          <w:r w:rsidRPr="00912D8A">
            <w:rPr>
              <w:rFonts w:ascii="Arial" w:hAnsi="Arial" w:cs="Arial"/>
              <w:i/>
              <w:sz w:val="16"/>
              <w:szCs w:val="16"/>
            </w:rPr>
            <w:t>Stöddokument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till r</w:t>
          </w:r>
          <w:r w:rsidRPr="00912D8A">
            <w:rPr>
              <w:rFonts w:ascii="Arial" w:hAnsi="Arial" w:cs="Arial"/>
              <w:i/>
              <w:sz w:val="16"/>
              <w:szCs w:val="16"/>
            </w:rPr>
            <w:t>iktlinjer och rutiner för ordination och hantering av läkemedel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                    </w:t>
          </w:r>
          <w:r w:rsidRPr="00892543">
            <w:rPr>
              <w:rFonts w:ascii="Arial" w:hAnsi="Arial" w:cs="Arial"/>
            </w:rPr>
            <w:br/>
          </w:r>
          <w:r w:rsidRPr="00912D8A">
            <w:rPr>
              <w:rFonts w:ascii="Arial" w:hAnsi="Arial" w:cs="Arial"/>
            </w:rPr>
            <w:t xml:space="preserve">Introduktion till nyanställda sjuksköterskor avseende läkemedelshanteringen </w:t>
          </w:r>
        </w:p>
      </w:tc>
      <w:tc>
        <w:tcPr>
          <w:tcW w:w="1701" w:type="dxa"/>
        </w:tcPr>
        <w:p w14:paraId="6FC9B475" w14:textId="77777777" w:rsidR="00237F24" w:rsidRPr="00237F24" w:rsidRDefault="00237F24" w:rsidP="00912D8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37F24">
            <w:rPr>
              <w:rFonts w:ascii="Arial" w:hAnsi="Arial" w:cs="Arial"/>
              <w:sz w:val="16"/>
              <w:szCs w:val="16"/>
            </w:rPr>
            <w:t>Läkemedelscentrum</w:t>
          </w:r>
        </w:p>
        <w:p w14:paraId="281CD58E" w14:textId="11831E7C" w:rsidR="00912D8A" w:rsidRPr="00237F24" w:rsidRDefault="00B320BD" w:rsidP="00641638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2025-0</w:t>
          </w:r>
          <w:r w:rsidR="00F23E13">
            <w:rPr>
              <w:rFonts w:ascii="Arial" w:hAnsi="Arial" w:cs="Arial"/>
              <w:sz w:val="16"/>
              <w:szCs w:val="16"/>
            </w:rPr>
            <w:t>6-05</w:t>
          </w:r>
        </w:p>
      </w:tc>
    </w:tr>
  </w:tbl>
  <w:p w14:paraId="385EF784" w14:textId="77777777" w:rsidR="00A4133C" w:rsidRDefault="00A413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71C0"/>
    <w:multiLevelType w:val="hybridMultilevel"/>
    <w:tmpl w:val="A072C280"/>
    <w:lvl w:ilvl="0" w:tplc="D81A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938"/>
    <w:multiLevelType w:val="hybridMultilevel"/>
    <w:tmpl w:val="2A8E0D0A"/>
    <w:lvl w:ilvl="0" w:tplc="516898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670"/>
    <w:multiLevelType w:val="hybridMultilevel"/>
    <w:tmpl w:val="3E90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B75"/>
    <w:multiLevelType w:val="hybridMultilevel"/>
    <w:tmpl w:val="50F2DA16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73C"/>
    <w:multiLevelType w:val="hybridMultilevel"/>
    <w:tmpl w:val="A45624E0"/>
    <w:lvl w:ilvl="0" w:tplc="B5E20F5C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53BB"/>
    <w:multiLevelType w:val="hybridMultilevel"/>
    <w:tmpl w:val="DE4E1704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4774"/>
    <w:multiLevelType w:val="hybridMultilevel"/>
    <w:tmpl w:val="04F45CFE"/>
    <w:lvl w:ilvl="0" w:tplc="FAC4F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18BC"/>
    <w:multiLevelType w:val="hybridMultilevel"/>
    <w:tmpl w:val="3E5C9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0055"/>
    <w:multiLevelType w:val="hybridMultilevel"/>
    <w:tmpl w:val="745442D4"/>
    <w:lvl w:ilvl="0" w:tplc="42C88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2AD0"/>
    <w:multiLevelType w:val="hybridMultilevel"/>
    <w:tmpl w:val="8B70CAE2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86B62"/>
    <w:multiLevelType w:val="hybridMultilevel"/>
    <w:tmpl w:val="39EA28F4"/>
    <w:lvl w:ilvl="0" w:tplc="D81A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91268">
    <w:abstractNumId w:val="7"/>
  </w:num>
  <w:num w:numId="2" w16cid:durableId="1701782103">
    <w:abstractNumId w:val="6"/>
  </w:num>
  <w:num w:numId="3" w16cid:durableId="998922255">
    <w:abstractNumId w:val="8"/>
  </w:num>
  <w:num w:numId="4" w16cid:durableId="1792362908">
    <w:abstractNumId w:val="0"/>
  </w:num>
  <w:num w:numId="5" w16cid:durableId="989484052">
    <w:abstractNumId w:val="10"/>
  </w:num>
  <w:num w:numId="6" w16cid:durableId="1325745833">
    <w:abstractNumId w:val="2"/>
  </w:num>
  <w:num w:numId="7" w16cid:durableId="1720782070">
    <w:abstractNumId w:val="9"/>
  </w:num>
  <w:num w:numId="8" w16cid:durableId="1730032328">
    <w:abstractNumId w:val="5"/>
  </w:num>
  <w:num w:numId="9" w16cid:durableId="931623570">
    <w:abstractNumId w:val="4"/>
  </w:num>
  <w:num w:numId="10" w16cid:durableId="1377706275">
    <w:abstractNumId w:val="3"/>
  </w:num>
  <w:num w:numId="11" w16cid:durableId="61001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FC"/>
    <w:rsid w:val="00023821"/>
    <w:rsid w:val="00034A19"/>
    <w:rsid w:val="00063558"/>
    <w:rsid w:val="00076ED1"/>
    <w:rsid w:val="000932E4"/>
    <w:rsid w:val="000A63AB"/>
    <w:rsid w:val="000D158A"/>
    <w:rsid w:val="000D7CC1"/>
    <w:rsid w:val="000F1C7D"/>
    <w:rsid w:val="000F455B"/>
    <w:rsid w:val="00127EC7"/>
    <w:rsid w:val="00172566"/>
    <w:rsid w:val="00182C26"/>
    <w:rsid w:val="001847D5"/>
    <w:rsid w:val="001A0FEE"/>
    <w:rsid w:val="001B1451"/>
    <w:rsid w:val="001E48D9"/>
    <w:rsid w:val="001F64DF"/>
    <w:rsid w:val="00226451"/>
    <w:rsid w:val="00237F24"/>
    <w:rsid w:val="00263828"/>
    <w:rsid w:val="00266D80"/>
    <w:rsid w:val="002B7984"/>
    <w:rsid w:val="00307DF7"/>
    <w:rsid w:val="003450D8"/>
    <w:rsid w:val="0035390F"/>
    <w:rsid w:val="00370ACA"/>
    <w:rsid w:val="00393E2B"/>
    <w:rsid w:val="003A1342"/>
    <w:rsid w:val="003B79CA"/>
    <w:rsid w:val="003D46F1"/>
    <w:rsid w:val="003F40EE"/>
    <w:rsid w:val="00416484"/>
    <w:rsid w:val="0044190A"/>
    <w:rsid w:val="00462459"/>
    <w:rsid w:val="00466607"/>
    <w:rsid w:val="004779BF"/>
    <w:rsid w:val="00481DE7"/>
    <w:rsid w:val="004D1726"/>
    <w:rsid w:val="004D6D16"/>
    <w:rsid w:val="004E0E7D"/>
    <w:rsid w:val="00504FC1"/>
    <w:rsid w:val="00526DA9"/>
    <w:rsid w:val="005467D9"/>
    <w:rsid w:val="00565E03"/>
    <w:rsid w:val="005E6693"/>
    <w:rsid w:val="00641638"/>
    <w:rsid w:val="00670EA5"/>
    <w:rsid w:val="00695B59"/>
    <w:rsid w:val="006A5FEF"/>
    <w:rsid w:val="006C15F4"/>
    <w:rsid w:val="006D64DC"/>
    <w:rsid w:val="006E3919"/>
    <w:rsid w:val="00720130"/>
    <w:rsid w:val="007248B1"/>
    <w:rsid w:val="007300D2"/>
    <w:rsid w:val="0074072A"/>
    <w:rsid w:val="00752D6A"/>
    <w:rsid w:val="00755E2E"/>
    <w:rsid w:val="00757962"/>
    <w:rsid w:val="0076370A"/>
    <w:rsid w:val="007930F8"/>
    <w:rsid w:val="007A3E4F"/>
    <w:rsid w:val="007B4263"/>
    <w:rsid w:val="007B71D7"/>
    <w:rsid w:val="007C7080"/>
    <w:rsid w:val="00825D61"/>
    <w:rsid w:val="00830D8E"/>
    <w:rsid w:val="008528E7"/>
    <w:rsid w:val="008537A1"/>
    <w:rsid w:val="00854E4F"/>
    <w:rsid w:val="008617D1"/>
    <w:rsid w:val="00862D23"/>
    <w:rsid w:val="0087496E"/>
    <w:rsid w:val="008801F1"/>
    <w:rsid w:val="008C391E"/>
    <w:rsid w:val="008E087A"/>
    <w:rsid w:val="008E1D89"/>
    <w:rsid w:val="008E5049"/>
    <w:rsid w:val="008E5A75"/>
    <w:rsid w:val="008E6102"/>
    <w:rsid w:val="00910265"/>
    <w:rsid w:val="00912D8A"/>
    <w:rsid w:val="009232A9"/>
    <w:rsid w:val="009306B7"/>
    <w:rsid w:val="00941FFD"/>
    <w:rsid w:val="00973C8F"/>
    <w:rsid w:val="00997427"/>
    <w:rsid w:val="009B0606"/>
    <w:rsid w:val="00A05098"/>
    <w:rsid w:val="00A33016"/>
    <w:rsid w:val="00A34530"/>
    <w:rsid w:val="00A4133C"/>
    <w:rsid w:val="00A62820"/>
    <w:rsid w:val="00A63B5F"/>
    <w:rsid w:val="00AA4863"/>
    <w:rsid w:val="00AB7E26"/>
    <w:rsid w:val="00AE51CF"/>
    <w:rsid w:val="00AF0555"/>
    <w:rsid w:val="00AF0CFC"/>
    <w:rsid w:val="00AF52AE"/>
    <w:rsid w:val="00B07616"/>
    <w:rsid w:val="00B076B2"/>
    <w:rsid w:val="00B320BD"/>
    <w:rsid w:val="00B471DB"/>
    <w:rsid w:val="00B62A87"/>
    <w:rsid w:val="00BA11C3"/>
    <w:rsid w:val="00BD2AE7"/>
    <w:rsid w:val="00BD3572"/>
    <w:rsid w:val="00BD54D5"/>
    <w:rsid w:val="00C0186B"/>
    <w:rsid w:val="00C01B2B"/>
    <w:rsid w:val="00C067F3"/>
    <w:rsid w:val="00C24039"/>
    <w:rsid w:val="00C50392"/>
    <w:rsid w:val="00CD635E"/>
    <w:rsid w:val="00D33A2B"/>
    <w:rsid w:val="00D45F3C"/>
    <w:rsid w:val="00D6059B"/>
    <w:rsid w:val="00D87491"/>
    <w:rsid w:val="00DC0FEE"/>
    <w:rsid w:val="00DF1F37"/>
    <w:rsid w:val="00E15698"/>
    <w:rsid w:val="00E5211A"/>
    <w:rsid w:val="00E70993"/>
    <w:rsid w:val="00E87961"/>
    <w:rsid w:val="00EC73DA"/>
    <w:rsid w:val="00EE300E"/>
    <w:rsid w:val="00F13AB9"/>
    <w:rsid w:val="00F23E13"/>
    <w:rsid w:val="00F24E54"/>
    <w:rsid w:val="00F7427C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5977E6B"/>
  <w15:chartTrackingRefBased/>
  <w15:docId w15:val="{C26B5357-674B-4760-B39F-4D96352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7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0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70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70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E7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E7EF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66607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30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70A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70A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nt">
    <w:name w:val="Table Grid"/>
    <w:basedOn w:val="Normaltabell"/>
    <w:uiPriority w:val="59"/>
    <w:rsid w:val="00C0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3B79CA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44"/>
    <w:unhideWhenUsed/>
    <w:rsid w:val="00A4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44"/>
    <w:rsid w:val="00A4133C"/>
  </w:style>
  <w:style w:type="paragraph" w:styleId="Sidfot">
    <w:name w:val="footer"/>
    <w:basedOn w:val="Normal"/>
    <w:link w:val="SidfotChar"/>
    <w:uiPriority w:val="99"/>
    <w:unhideWhenUsed/>
    <w:rsid w:val="00A41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133C"/>
  </w:style>
  <w:style w:type="paragraph" w:styleId="Underrubrik">
    <w:name w:val="Subtitle"/>
    <w:basedOn w:val="Normal"/>
    <w:next w:val="Normal"/>
    <w:link w:val="UnderrubrikChar"/>
    <w:uiPriority w:val="11"/>
    <w:qFormat/>
    <w:rsid w:val="00AF52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52AE"/>
    <w:rPr>
      <w:rFonts w:eastAsiaTheme="minorEastAsia"/>
      <w:color w:val="5A5A5A" w:themeColor="text1" w:themeTint="A5"/>
      <w:spacing w:val="1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14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14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14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14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145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1451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A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21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5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ina.orebroll.se/platina/customized/docsearch/downloadFile.aspx?objectid=418392" TargetMode="External"/><Relationship Id="rId18" Type="http://schemas.openxmlformats.org/officeDocument/2006/relationships/hyperlink" Target="https://lakemedelsverket.se/licens" TargetMode="External"/><Relationship Id="rId26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39" Type="http://schemas.openxmlformats.org/officeDocument/2006/relationships/hyperlink" Target="https://www.lakemedelsverket.se/sv/behandling-och-forskrivning/behandlingsrekommendationer/sok-behandlingsrekommendationer/ordination-och-hantering-av-lakemedel-via-enteral-infart-eller-sond" TargetMode="External"/><Relationship Id="rId21" Type="http://schemas.openxmlformats.org/officeDocument/2006/relationships/hyperlink" Target="https://vardgivare.regionorebrolan.se/sv/vardriktlinjer-och-kunskapsstod/lakemedel/lakemedelsforsorjning/bestalla-lakemdel/" TargetMode="External"/><Relationship Id="rId34" Type="http://schemas.openxmlformats.org/officeDocument/2006/relationships/hyperlink" Target="https://www.lakemedelshantering.se/" TargetMode="External"/><Relationship Id="rId42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47" Type="http://schemas.openxmlformats.org/officeDocument/2006/relationships/footer" Target="footer1.xml"/><Relationship Id="rId7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onorebrolan.grade.se/LuvitPortal/activities/onlinecoursedetails.aspx?inapp=1&amp;courseid=5071" TargetMode="External"/><Relationship Id="rId29" Type="http://schemas.openxmlformats.org/officeDocument/2006/relationships/hyperlink" Target="http://www.lv.se/utbytbaralakemedel" TargetMode="External"/><Relationship Id="rId11" Type="http://schemas.openxmlformats.org/officeDocument/2006/relationships/hyperlink" Target="https://intra.orebroll.se/service--stod/it-system/it-system-a-o/pascal/" TargetMode="External"/><Relationship Id="rId24" Type="http://schemas.openxmlformats.org/officeDocument/2006/relationships/hyperlink" Target="https://vardgivare.regionorebrolan.se/sv/vardriktlinjer-och-kunskapsstod/lakemedel/lakemedelsforsorjning/bestalla-lakemdel/" TargetMode="External"/><Relationship Id="rId32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?E-33000=33000&amp;E-5-33000=33000" TargetMode="External"/><Relationship Id="rId37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40" Type="http://schemas.openxmlformats.org/officeDocument/2006/relationships/hyperlink" Target="https://www.lakemedelsverket.se/sv/rapportera-biverkningar/lakemedel/misstankt-biverkning-hos-manniska" TargetMode="External"/><Relationship Id="rId45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23" Type="http://schemas.openxmlformats.org/officeDocument/2006/relationships/hyperlink" Target="https://platina.orebroll.se/platina/customized/docsearch/downloadFile.aspx?objectid=733108" TargetMode="External"/><Relationship Id="rId28" Type="http://schemas.openxmlformats.org/officeDocument/2006/relationships/hyperlink" Target="https://vardgivare.regionorebrolan.se/globalassets/media/dokument/platina/riktlinjer/lakemedel-som-far-bytas-ut--synonymbyte.680756.pdf" TargetMode="External"/><Relationship Id="rId36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?E-33000=330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ra.orebroll.se/service--stod/it-system/it-system-a-o/cosmic--nytt-vardinformationsstod/" TargetMode="External"/><Relationship Id="rId19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31" Type="http://schemas.openxmlformats.org/officeDocument/2006/relationships/hyperlink" Target="https://vardgivare.regionorebrolan.se/globalassets/media/dokument/platina/administrativ-rutin/arbetsklader-for-halso-och-sjukvardsforvaltningen-och-folktandvarden-inom-region-orebro-lan.304275.pdf" TargetMode="External"/><Relationship Id="rId44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14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22" Type="http://schemas.openxmlformats.org/officeDocument/2006/relationships/hyperlink" Target="https://platina.orebroll.se/platina/customized/docsearch/downloadFile.aspx?objectid=733108" TargetMode="External"/><Relationship Id="rId27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30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35" Type="http://schemas.openxmlformats.org/officeDocument/2006/relationships/hyperlink" Target="https://blandbarhet.vgregion.se/" TargetMode="External"/><Relationship Id="rId43" Type="http://schemas.openxmlformats.org/officeDocument/2006/relationships/hyperlink" Target="https://platina.orebroll.se/platina/customized/docsearch/downloadFile.aspx?objectid=35153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ra.orebroll.se/service--stod/it-system/it-system-a-o/cytodoselas/" TargetMode="External"/><Relationship Id="rId17" Type="http://schemas.openxmlformats.org/officeDocument/2006/relationships/hyperlink" Target="https://www.linde-healthcare.se/sv/medical_gases/index.html" TargetMode="External"/><Relationship Id="rId25" Type="http://schemas.openxmlformats.org/officeDocument/2006/relationships/hyperlink" Target="http://intra.orebroll.se/riktlinjer--rutiner/sakerhet-och-beredskap/katastrof-och-beredskap/antidoter-universitetssjukhuset-orebro/" TargetMode="External"/><Relationship Id="rId33" Type="http://schemas.openxmlformats.org/officeDocument/2006/relationships/hyperlink" Target="https://vardgivare.regionorebrolan.se/sv/vardriktlinjer-och-kunskapsstod/lakemedel/hantering-av-lakemedel/lakemedelshantering---region/hantering-av-cytostatika-och-lakemedel-med-bestaende-toxisk-effekt/" TargetMode="External"/><Relationship Id="rId38" Type="http://schemas.openxmlformats.org/officeDocument/2006/relationships/hyperlink" Target="http://www.medicininstruktioner.s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vardgivare.regionorebrolan.se/sv/vardriktlinjer-och-kunskapsstod/lakemedel/hantering-av-lakemedel/lakemedelshantering---region/riktlinjer-och-rutiner-for-ordination-och-hantering-av-lakemedel/" TargetMode="External"/><Relationship Id="rId41" Type="http://schemas.openxmlformats.org/officeDocument/2006/relationships/hyperlink" Target="https://www.lakemedelsverket.se/sv/rapportera-biverkningar/lakemedel/misstankt-biverkning-hos-manniska/utbildning-om-biverkningsrapporte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2195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 Sara, HS Förvalt Läkemedelscentrum</dc:creator>
  <cp:keywords/>
  <dc:description/>
  <cp:lastModifiedBy>Thörn Anna, Sjukv farm Läkem cent HS</cp:lastModifiedBy>
  <cp:revision>11</cp:revision>
  <dcterms:created xsi:type="dcterms:W3CDTF">2025-04-14T13:14:00Z</dcterms:created>
  <dcterms:modified xsi:type="dcterms:W3CDTF">2025-06-05T11:38:00Z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2025-03-12T13:33:07Z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57f310ac-b7e8-48e6-ba84-de186d0f29b2</vt:lpwstr>
  </property>
  <property fmtid="{D5CDD505-2E9C-101B-9397-08002B2CF9AE}" pid="8" name="MSIP_Label_7a967b6a-3783-47cf-8fdb-0b1118f65e05_ContentBits">
    <vt:lpwstr>0</vt:lpwstr>
  </property>
</Properties>
</file>