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66" w:rsidRPr="00DC3566" w:rsidRDefault="00DC3566" w:rsidP="00DC3566">
      <w:pPr>
        <w:keepNext/>
        <w:spacing w:before="360" w:after="0" w:line="280" w:lineRule="atLeast"/>
        <w:ind w:left="680" w:hanging="680"/>
        <w:outlineLvl w:val="2"/>
        <w:rPr>
          <w:rFonts w:ascii="Arial" w:eastAsia="Times New Roman" w:hAnsi="Arial" w:cs="Arial"/>
          <w:b/>
          <w:bCs/>
          <w:sz w:val="32"/>
          <w:szCs w:val="32"/>
          <w:lang w:val="en-GB"/>
        </w:rPr>
      </w:pPr>
      <w:bookmarkStart w:id="0" w:name="_Toc525648062"/>
      <w:proofErr w:type="spellStart"/>
      <w:r w:rsidRPr="00DC3566">
        <w:rPr>
          <w:rFonts w:ascii="Arial" w:eastAsia="Times New Roman" w:hAnsi="Arial" w:cs="Arial"/>
          <w:b/>
          <w:bCs/>
          <w:sz w:val="32"/>
          <w:szCs w:val="32"/>
          <w:lang w:val="en-GB"/>
        </w:rPr>
        <w:t>Städning</w:t>
      </w:r>
      <w:bookmarkEnd w:id="0"/>
      <w:proofErr w:type="spellEnd"/>
      <w:r w:rsidRPr="00DC3566">
        <w:rPr>
          <w:rFonts w:ascii="Arial" w:eastAsia="Times New Roman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C3566">
        <w:rPr>
          <w:rFonts w:ascii="Arial" w:eastAsia="Times New Roman" w:hAnsi="Arial" w:cs="Arial"/>
          <w:b/>
          <w:bCs/>
          <w:sz w:val="32"/>
          <w:szCs w:val="32"/>
          <w:lang w:val="en-GB"/>
        </w:rPr>
        <w:t>av</w:t>
      </w:r>
      <w:proofErr w:type="spellEnd"/>
      <w:r w:rsidRPr="00DC3566">
        <w:rPr>
          <w:rFonts w:ascii="Arial" w:eastAsia="Times New Roman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C3566">
        <w:rPr>
          <w:rFonts w:ascii="Arial" w:eastAsia="Times New Roman" w:hAnsi="Arial" w:cs="Arial"/>
          <w:b/>
          <w:bCs/>
          <w:sz w:val="32"/>
          <w:szCs w:val="32"/>
          <w:lang w:val="en-GB"/>
        </w:rPr>
        <w:t>läkemedelsförråd</w:t>
      </w:r>
      <w:proofErr w:type="spellEnd"/>
    </w:p>
    <w:p w:rsidR="00DC3566" w:rsidRDefault="00DC3566" w:rsidP="00DC3566">
      <w:pPr>
        <w:tabs>
          <w:tab w:val="left" w:pos="340"/>
        </w:tabs>
        <w:spacing w:after="0" w:line="320" w:lineRule="atLeast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0B05C2" w:rsidRDefault="00DC3566" w:rsidP="00DC3566">
      <w:pPr>
        <w:tabs>
          <w:tab w:val="left" w:pos="340"/>
        </w:tabs>
        <w:spacing w:after="0" w:line="320" w:lineRule="atLeast"/>
        <w:rPr>
          <w:rFonts w:ascii="Arial" w:eastAsia="Times New Roman" w:hAnsi="Arial" w:cs="Arial"/>
        </w:rPr>
      </w:pPr>
      <w:r w:rsidRPr="00857309">
        <w:rPr>
          <w:rFonts w:ascii="Arial" w:eastAsia="Times New Roman" w:hAnsi="Arial" w:cs="Arial"/>
        </w:rPr>
        <w:t xml:space="preserve">Läkemedel ska iordningställas under goda hygieniska förhållanden, se kap 5 </w:t>
      </w:r>
      <w:hyperlink w:anchor="Iordningställande" w:history="1">
        <w:r w:rsidRPr="00857309">
          <w:rPr>
            <w:rFonts w:ascii="Arial" w:eastAsia="Times New Roman" w:hAnsi="Arial" w:cs="Arial"/>
            <w:color w:val="000000"/>
            <w:u w:val="single"/>
          </w:rPr>
          <w:t>Iordningställande</w:t>
        </w:r>
      </w:hyperlink>
      <w:r w:rsidRPr="00857309">
        <w:rPr>
          <w:rFonts w:ascii="Arial" w:eastAsia="Times New Roman" w:hAnsi="Arial" w:cs="Arial"/>
        </w:rPr>
        <w:t xml:space="preserve">. Städning av förvaringsutrymmen för läkemedel ska ske enligt tidsangivelser nedan: </w:t>
      </w:r>
    </w:p>
    <w:p w:rsidR="000B05C2" w:rsidRDefault="000B05C2" w:rsidP="00DC3566">
      <w:pPr>
        <w:tabs>
          <w:tab w:val="left" w:pos="340"/>
        </w:tabs>
        <w:spacing w:after="0" w:line="320" w:lineRule="atLeast"/>
        <w:rPr>
          <w:rFonts w:ascii="Arial" w:eastAsia="Times New Roman" w:hAnsi="Arial" w:cs="Arial"/>
        </w:rPr>
      </w:pPr>
    </w:p>
    <w:tbl>
      <w:tblPr>
        <w:tblStyle w:val="Ljuslista-dekorfrg2"/>
        <w:tblW w:w="14596" w:type="dxa"/>
        <w:jc w:val="center"/>
        <w:tblBorders>
          <w:top w:val="single" w:sz="4" w:space="0" w:color="008B39"/>
          <w:left w:val="single" w:sz="4" w:space="0" w:color="008B39"/>
          <w:bottom w:val="single" w:sz="4" w:space="0" w:color="008B39"/>
          <w:right w:val="single" w:sz="4" w:space="0" w:color="008B39"/>
          <w:insideH w:val="single" w:sz="4" w:space="0" w:color="008B39"/>
          <w:insideV w:val="single" w:sz="4" w:space="0" w:color="008B39"/>
        </w:tblBorders>
        <w:tblLook w:val="04A0" w:firstRow="1" w:lastRow="0" w:firstColumn="1" w:lastColumn="0" w:noHBand="0" w:noVBand="1"/>
      </w:tblPr>
      <w:tblGrid>
        <w:gridCol w:w="2283"/>
        <w:gridCol w:w="10186"/>
        <w:gridCol w:w="2127"/>
      </w:tblGrid>
      <w:tr w:rsidR="000B05C2" w:rsidRPr="000B05C2" w:rsidTr="000B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shd w:val="clear" w:color="auto" w:fill="008B39"/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B05C2">
              <w:rPr>
                <w:rFonts w:ascii="Arial" w:hAnsi="Arial" w:cs="Arial"/>
                <w:color w:val="FFFFFF"/>
                <w:sz w:val="20"/>
                <w:szCs w:val="20"/>
              </w:rPr>
              <w:t>Yta/möbel</w:t>
            </w:r>
          </w:p>
        </w:tc>
        <w:tc>
          <w:tcPr>
            <w:tcW w:w="10186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shd w:val="clear" w:color="auto" w:fill="008B39"/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B05C2">
              <w:rPr>
                <w:rFonts w:ascii="Arial" w:hAnsi="Arial" w:cs="Arial"/>
                <w:color w:val="FFFFFF"/>
                <w:sz w:val="20"/>
                <w:szCs w:val="20"/>
              </w:rPr>
              <w:t>Metod och frekvens</w:t>
            </w:r>
          </w:p>
        </w:tc>
        <w:tc>
          <w:tcPr>
            <w:tcW w:w="2127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shd w:val="clear" w:color="auto" w:fill="008B39"/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B05C2">
              <w:rPr>
                <w:rFonts w:ascii="Arial" w:hAnsi="Arial" w:cs="Arial"/>
                <w:color w:val="FFFFFF"/>
                <w:sz w:val="20"/>
                <w:szCs w:val="20"/>
              </w:rPr>
              <w:t xml:space="preserve">Utförs av </w:t>
            </w:r>
          </w:p>
        </w:tc>
      </w:tr>
      <w:tr w:rsidR="000B05C2" w:rsidRPr="000B05C2" w:rsidTr="000B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color w:val="2A2C2D"/>
                <w:sz w:val="20"/>
                <w:szCs w:val="20"/>
              </w:rPr>
              <w:t>Golv i läkemedelsrum</w:t>
            </w:r>
          </w:p>
        </w:tc>
        <w:tc>
          <w:tcPr>
            <w:tcW w:w="10186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>Moppning (förfuktad mopp) ska utföras minst tre dagar per vecka i läkemedelsrum. Beroende på rummets funktion och användningsfrekvens bör städning i vissa fall ske oftare.</w:t>
            </w:r>
          </w:p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>Moppning (våt metod) när man ser fläckar. Spill torkas upp direkt av enhetens personal.</w:t>
            </w:r>
          </w:p>
        </w:tc>
        <w:tc>
          <w:tcPr>
            <w:tcW w:w="2127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>Städpersonal</w:t>
            </w:r>
          </w:p>
        </w:tc>
      </w:tr>
      <w:tr w:rsidR="000B05C2" w:rsidRPr="000B05C2" w:rsidTr="000B05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color w:val="2A2C2D"/>
                <w:sz w:val="20"/>
                <w:szCs w:val="20"/>
              </w:rPr>
              <w:t>Tvättställ</w:t>
            </w:r>
          </w:p>
        </w:tc>
        <w:tc>
          <w:tcPr>
            <w:tcW w:w="10186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sz w:val="20"/>
                <w:szCs w:val="20"/>
              </w:rPr>
              <w:t xml:space="preserve">Rengörs minst tre dagar per vecka. </w:t>
            </w: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>Beroende på rummets funktion och användningsfrekvens bör städning i vissa fall ske oftare.</w:t>
            </w:r>
          </w:p>
        </w:tc>
        <w:tc>
          <w:tcPr>
            <w:tcW w:w="2127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>Städpersonal</w:t>
            </w:r>
          </w:p>
        </w:tc>
      </w:tr>
      <w:tr w:rsidR="000B05C2" w:rsidRPr="000B05C2" w:rsidTr="000B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color w:val="2A2C2D"/>
                <w:sz w:val="20"/>
                <w:szCs w:val="20"/>
              </w:rPr>
              <w:t>Hyllor, skåp</w:t>
            </w:r>
          </w:p>
        </w:tc>
        <w:tc>
          <w:tcPr>
            <w:tcW w:w="10186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>Avtorkas med fuktig torkduk minst en gång per kvartal. Beroende på enhetens inriktning och omfattning kan det behöva göras oftare.</w:t>
            </w:r>
          </w:p>
        </w:tc>
        <w:tc>
          <w:tcPr>
            <w:tcW w:w="2127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 xml:space="preserve">Enhetens personal </w:t>
            </w:r>
          </w:p>
        </w:tc>
      </w:tr>
      <w:tr w:rsidR="000B05C2" w:rsidRPr="000B05C2" w:rsidTr="000B05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color w:val="2A2C2D"/>
                <w:sz w:val="20"/>
                <w:szCs w:val="20"/>
              </w:rPr>
              <w:t xml:space="preserve">Bänkar inkl. arbetsytor där beredning av läkemedel utförs  </w:t>
            </w:r>
          </w:p>
        </w:tc>
        <w:tc>
          <w:tcPr>
            <w:tcW w:w="10186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>Avtorkas dagligen med alkoholbaserat ytdesinfektionsmedel med rengörande verkan/tensider. Synliga fläckar ska först tvättas bort med vatten.</w:t>
            </w:r>
          </w:p>
        </w:tc>
        <w:tc>
          <w:tcPr>
            <w:tcW w:w="2127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 xml:space="preserve">Enhetens personal </w:t>
            </w:r>
          </w:p>
        </w:tc>
      </w:tr>
      <w:tr w:rsidR="000B05C2" w:rsidRPr="000B05C2" w:rsidTr="000B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color w:val="2A2C2D"/>
                <w:sz w:val="20"/>
                <w:szCs w:val="20"/>
              </w:rPr>
              <w:t>Läkemedelskylskåp</w:t>
            </w:r>
          </w:p>
        </w:tc>
        <w:tc>
          <w:tcPr>
            <w:tcW w:w="10186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>Torkas ur med alkoholbaserat ytdesinfektionsmedel med rengörande verkan/tensider minst en gång per kvartal. Beroende på enhetens inriktning och omfattning kan det behöva göras oftare. Eventuellt s</w:t>
            </w:r>
            <w:r w:rsidRPr="000B05C2">
              <w:rPr>
                <w:rFonts w:ascii="Arial" w:hAnsi="Arial" w:cs="Arial"/>
                <w:sz w:val="20"/>
                <w:szCs w:val="20"/>
              </w:rPr>
              <w:t>pill ska torkas upp direkt.</w:t>
            </w:r>
          </w:p>
        </w:tc>
        <w:tc>
          <w:tcPr>
            <w:tcW w:w="2127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 xml:space="preserve">Enhetens personal </w:t>
            </w:r>
          </w:p>
        </w:tc>
      </w:tr>
      <w:tr w:rsidR="000B05C2" w:rsidRPr="000B05C2" w:rsidTr="000B05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color w:val="2A2C2D"/>
                <w:sz w:val="20"/>
                <w:szCs w:val="20"/>
              </w:rPr>
              <w:t>Läkemedelsvagn</w:t>
            </w:r>
          </w:p>
        </w:tc>
        <w:tc>
          <w:tcPr>
            <w:tcW w:w="10186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>Arbetsytan inklusive tangentbord torkas dagligen med alkoholbaserat ytdesinfektionsmedel med rengörande verkan/tensider samt vid behov.</w:t>
            </w:r>
          </w:p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>Genomgång/städning av hela vagnen (ytor, lådor och handtag) bör göras minst en gång per månad. För lådorna efter behov oftare. Beroende på vagnens användningsfrekvens kan hela vagnen behöva rengöras oftare</w:t>
            </w:r>
            <w:r w:rsidRPr="000B05C2">
              <w:rPr>
                <w:rFonts w:ascii="Arial" w:hAnsi="Arial" w:cs="Arial"/>
                <w:sz w:val="20"/>
                <w:szCs w:val="20"/>
              </w:rPr>
              <w:t>. Synlig smuts torkas upp direkt.</w:t>
            </w:r>
          </w:p>
        </w:tc>
        <w:tc>
          <w:tcPr>
            <w:tcW w:w="2127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 xml:space="preserve">Enhetens personal </w:t>
            </w:r>
          </w:p>
        </w:tc>
      </w:tr>
      <w:tr w:rsidR="000B05C2" w:rsidRPr="000B05C2" w:rsidTr="000B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color w:val="2A2C2D"/>
                <w:sz w:val="20"/>
                <w:szCs w:val="20"/>
              </w:rPr>
              <w:t>Vätskevagn</w:t>
            </w:r>
          </w:p>
        </w:tc>
        <w:tc>
          <w:tcPr>
            <w:tcW w:w="10186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 xml:space="preserve">Vagnen ska torkas med alkoholbaserat ytdesinfektionsmedel med rengörande verkan/tensider minst en gång per månad. Beroende på enhetens inriktning och omfattning kan det behöva göras oftare. </w:t>
            </w:r>
          </w:p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>Vätskevagnen ska alltid vara försedd med skyddsplast vid transport till och från enheten.</w:t>
            </w:r>
          </w:p>
        </w:tc>
        <w:tc>
          <w:tcPr>
            <w:tcW w:w="2127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>Sjukhusapotekets personal på sjukhusapoteket</w:t>
            </w:r>
          </w:p>
        </w:tc>
      </w:tr>
      <w:tr w:rsidR="000B05C2" w:rsidRPr="000B05C2" w:rsidTr="000B05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color w:val="000000"/>
                <w:sz w:val="20"/>
                <w:szCs w:val="20"/>
              </w:rPr>
              <w:t>Akutvagn</w:t>
            </w:r>
          </w:p>
        </w:tc>
        <w:tc>
          <w:tcPr>
            <w:tcW w:w="10186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 xml:space="preserve">Genomgång/städning av hela vagnen (ytor, lådor och handtag) ska göras en gång per månad och efter användning. Avtorkas med alkoholbaserat ytdesinfektionsmedel med rengörande verkan/tensider. </w:t>
            </w:r>
          </w:p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05C2">
              <w:rPr>
                <w:rFonts w:ascii="Arial" w:hAnsi="Arial" w:cs="Arial"/>
                <w:sz w:val="20"/>
                <w:szCs w:val="20"/>
              </w:rPr>
              <w:t>Synlig smuts torkas upp direkt.</w:t>
            </w:r>
          </w:p>
        </w:tc>
        <w:tc>
          <w:tcPr>
            <w:tcW w:w="2127" w:type="dxa"/>
            <w:tcBorders>
              <w:top w:val="single" w:sz="4" w:space="0" w:color="008B39"/>
              <w:left w:val="single" w:sz="4" w:space="0" w:color="008B39"/>
              <w:bottom w:val="single" w:sz="4" w:space="0" w:color="008B39"/>
              <w:right w:val="single" w:sz="4" w:space="0" w:color="008B39"/>
            </w:tcBorders>
            <w:hideMark/>
          </w:tcPr>
          <w:p w:rsidR="000B05C2" w:rsidRPr="000B05C2" w:rsidRDefault="000B05C2">
            <w:pPr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A2C2D"/>
                <w:sz w:val="20"/>
                <w:szCs w:val="20"/>
              </w:rPr>
            </w:pPr>
            <w:r w:rsidRPr="000B05C2">
              <w:rPr>
                <w:rFonts w:ascii="Arial" w:hAnsi="Arial" w:cs="Arial"/>
                <w:bCs/>
                <w:color w:val="2A2C2D"/>
                <w:sz w:val="20"/>
                <w:szCs w:val="20"/>
              </w:rPr>
              <w:t>Enhetens personal</w:t>
            </w:r>
          </w:p>
        </w:tc>
      </w:tr>
    </w:tbl>
    <w:p w:rsidR="000B05C2" w:rsidRPr="00857309" w:rsidRDefault="000B05C2" w:rsidP="000B05C2">
      <w:pPr>
        <w:tabs>
          <w:tab w:val="left" w:pos="340"/>
        </w:tabs>
        <w:spacing w:after="0" w:line="320" w:lineRule="atLeast"/>
        <w:rPr>
          <w:rFonts w:ascii="Arial" w:eastAsia="Times New Roman" w:hAnsi="Arial" w:cs="Arial"/>
        </w:rPr>
      </w:pPr>
    </w:p>
    <w:sectPr w:rsidR="000B05C2" w:rsidRPr="00857309" w:rsidSect="000B05C2">
      <w:headerReference w:type="default" r:id="rId6"/>
      <w:foot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66" w:rsidRDefault="00DC3566" w:rsidP="00DC3566">
      <w:pPr>
        <w:spacing w:after="0" w:line="240" w:lineRule="auto"/>
      </w:pPr>
      <w:r>
        <w:separator/>
      </w:r>
    </w:p>
  </w:endnote>
  <w:endnote w:type="continuationSeparator" w:id="0">
    <w:p w:rsidR="00DC3566" w:rsidRDefault="00DC3566" w:rsidP="00DC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09" w:rsidRPr="00857309" w:rsidRDefault="00857309">
    <w:pPr>
      <w:pStyle w:val="Sidfot"/>
      <w:rPr>
        <w:rFonts w:ascii="Arial" w:hAnsi="Arial" w:cs="Arial"/>
      </w:rPr>
    </w:pPr>
    <w:r w:rsidRPr="00857309">
      <w:rPr>
        <w:rFonts w:ascii="Arial" w:hAnsi="Arial" w:cs="Arial"/>
      </w:rPr>
      <w:t>Region Örebro län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66" w:rsidRDefault="00DC3566" w:rsidP="00DC3566">
      <w:pPr>
        <w:spacing w:after="0" w:line="240" w:lineRule="auto"/>
      </w:pPr>
      <w:r>
        <w:separator/>
      </w:r>
    </w:p>
  </w:footnote>
  <w:footnote w:type="continuationSeparator" w:id="0">
    <w:p w:rsidR="00DC3566" w:rsidRDefault="00DC3566" w:rsidP="00DC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66" w:rsidRPr="00DC3566" w:rsidRDefault="00DC3566">
    <w:pPr>
      <w:pStyle w:val="Sidhuvud"/>
      <w:rPr>
        <w:rFonts w:ascii="Arial" w:hAnsi="Arial" w:cs="Arial"/>
        <w:sz w:val="15"/>
        <w:szCs w:val="15"/>
      </w:rPr>
    </w:pPr>
    <w:r w:rsidRPr="00DC3566">
      <w:rPr>
        <w:rFonts w:ascii="Arial" w:hAnsi="Arial" w:cs="Arial"/>
        <w:sz w:val="15"/>
        <w:szCs w:val="15"/>
      </w:rPr>
      <w:t>Utklipp från Gröna häftet</w:t>
    </w:r>
    <w:r>
      <w:rPr>
        <w:rFonts w:ascii="Arial" w:hAnsi="Arial" w:cs="Arial"/>
        <w:sz w:val="15"/>
        <w:szCs w:val="15"/>
      </w:rPr>
      <w:t>,</w:t>
    </w:r>
    <w:r w:rsidR="00A50DF9">
      <w:rPr>
        <w:rFonts w:ascii="Arial" w:hAnsi="Arial" w:cs="Arial"/>
        <w:sz w:val="15"/>
        <w:szCs w:val="15"/>
      </w:rPr>
      <w:t xml:space="preserve"> kap. 4 Förvaring 2022-03-07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66"/>
    <w:rsid w:val="000B05C2"/>
    <w:rsid w:val="002F288F"/>
    <w:rsid w:val="00857309"/>
    <w:rsid w:val="00A50DF9"/>
    <w:rsid w:val="00DA4D18"/>
    <w:rsid w:val="00D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A429"/>
  <w15:chartTrackingRefBased/>
  <w15:docId w15:val="{6F7EE37C-5853-45D5-8221-E172FA0F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Regionrebro-Grn1">
    <w:name w:val="Region Örebro - Grön1"/>
    <w:basedOn w:val="Normaltabell"/>
    <w:next w:val="Ljuslista-dekorfrg2"/>
    <w:uiPriority w:val="61"/>
    <w:rsid w:val="00DC3566"/>
    <w:pPr>
      <w:spacing w:before="40" w:after="40" w:line="240" w:lineRule="auto"/>
    </w:pPr>
    <w:rPr>
      <w:rFonts w:ascii="Arial" w:eastAsia="Times New Roman" w:hAnsi="Arial" w:cs="Times New Roman"/>
      <w:sz w:val="18"/>
      <w:lang w:val="en-US"/>
    </w:rPr>
    <w:tblPr>
      <w:tblStyleRowBandSize w:val="1"/>
      <w:tblStyleColBandSize w:val="1"/>
      <w:tblBorders>
        <w:top w:val="single" w:sz="4" w:space="0" w:color="9FC53A"/>
        <w:left w:val="single" w:sz="4" w:space="0" w:color="9FC53A"/>
        <w:bottom w:val="single" w:sz="4" w:space="0" w:color="9FC53A"/>
        <w:right w:val="single" w:sz="4" w:space="0" w:color="9FC53A"/>
        <w:insideH w:val="single" w:sz="4" w:space="0" w:color="9FC53A"/>
        <w:insideV w:val="single" w:sz="4" w:space="0" w:color="9FC53A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/>
      </w:rPr>
      <w:tblPr/>
      <w:tcPr>
        <w:shd w:val="clear" w:color="auto" w:fill="9FC53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9FC53A"/>
          <w:left w:val="single" w:sz="4" w:space="0" w:color="9FC53A"/>
          <w:bottom w:val="single" w:sz="4" w:space="0" w:color="9FC53A"/>
          <w:right w:val="single" w:sz="4" w:space="0" w:color="9FC53A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/>
          <w:left w:val="single" w:sz="8" w:space="0" w:color="9FC53A"/>
          <w:bottom w:val="single" w:sz="8" w:space="0" w:color="9FC53A"/>
          <w:right w:val="single" w:sz="8" w:space="0" w:color="9FC53A"/>
        </w:tcBorders>
      </w:tcPr>
    </w:tblStylePr>
    <w:tblStylePr w:type="band1Horz">
      <w:tblPr/>
      <w:tcPr>
        <w:tcBorders>
          <w:top w:val="single" w:sz="8" w:space="0" w:color="9FC53A"/>
          <w:left w:val="single" w:sz="8" w:space="0" w:color="9FC53A"/>
          <w:bottom w:val="single" w:sz="8" w:space="0" w:color="9FC53A"/>
          <w:right w:val="single" w:sz="8" w:space="0" w:color="9FC53A"/>
        </w:tcBorders>
      </w:tcPr>
    </w:tblStylePr>
  </w:style>
  <w:style w:type="table" w:styleId="Ljuslista-dekorfrg2">
    <w:name w:val="Light List Accent 2"/>
    <w:aliases w:val="Region Örebro - Grön"/>
    <w:basedOn w:val="Normaltabell"/>
    <w:uiPriority w:val="61"/>
    <w:semiHidden/>
    <w:unhideWhenUsed/>
    <w:rsid w:val="00DC356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DC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3566"/>
  </w:style>
  <w:style w:type="paragraph" w:styleId="Sidfot">
    <w:name w:val="footer"/>
    <w:basedOn w:val="Normal"/>
    <w:link w:val="SidfotChar"/>
    <w:uiPriority w:val="99"/>
    <w:unhideWhenUsed/>
    <w:rsid w:val="00DC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Thörn Anna, Läkemedelscentrum HS</dc:creator>
  <cp:keywords/>
  <dc:description/>
  <cp:lastModifiedBy>Thörn Anna, Läkemedelscentrum HS</cp:lastModifiedBy>
  <cp:revision>4</cp:revision>
  <cp:lastPrinted>2020-08-06T06:25:00Z</cp:lastPrinted>
  <dcterms:created xsi:type="dcterms:W3CDTF">2020-09-21T14:34:00Z</dcterms:created>
  <dcterms:modified xsi:type="dcterms:W3CDTF">2022-03-08T08:02:00Z</dcterms:modified>
</cp:coreProperties>
</file>