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- </w:t>
      </w:r>
      <w:r w:rsidR="0021708D">
        <w:rPr>
          <w:rFonts w:ascii="Arial" w:hAnsi="Arial" w:cs="Arial"/>
          <w:b/>
          <w:sz w:val="24"/>
          <w:szCs w:val="24"/>
        </w:rPr>
        <w:t>Vårdcentral</w:t>
      </w:r>
      <w:r w:rsidR="005467CA">
        <w:rPr>
          <w:rFonts w:ascii="Arial" w:hAnsi="Arial" w:cs="Arial"/>
          <w:b/>
          <w:sz w:val="24"/>
          <w:szCs w:val="24"/>
        </w:rPr>
        <w:t>s</w:t>
      </w:r>
      <w:r w:rsidR="0021708D">
        <w:rPr>
          <w:rFonts w:ascii="Arial" w:hAnsi="Arial" w:cs="Arial"/>
          <w:b/>
          <w:sz w:val="24"/>
          <w:szCs w:val="24"/>
        </w:rPr>
        <w:t xml:space="preserve">chef (el. </w:t>
      </w:r>
      <w:r w:rsidRPr="00B65420">
        <w:rPr>
          <w:rFonts w:ascii="Arial" w:hAnsi="Arial" w:cs="Arial"/>
          <w:b/>
          <w:sz w:val="24"/>
          <w:szCs w:val="24"/>
        </w:rPr>
        <w:t>motsvarande)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B539FC" w:rsidRDefault="00B539FC" w:rsidP="00950C58"/>
    <w:p w:rsidR="00950C58" w:rsidRPr="007E762F" w:rsidRDefault="0065060C" w:rsidP="00950C58">
      <w:r w:rsidRPr="000E7D05">
        <w:t xml:space="preserve">Verksamhetschefen </w:t>
      </w:r>
      <w:r>
        <w:t>ö</w:t>
      </w:r>
      <w:r w:rsidRPr="000E7D05">
        <w:t>verlåt</w:t>
      </w:r>
      <w:r>
        <w:t>er</w:t>
      </w:r>
      <w:r w:rsidRPr="000E7D05">
        <w:t xml:space="preserve"> ansvar för </w:t>
      </w:r>
      <w:r>
        <w:t xml:space="preserve">följande uppgifter inom </w:t>
      </w:r>
      <w:r w:rsidR="00E545CF">
        <w:t>vårdcentrale</w:t>
      </w:r>
      <w:r w:rsidRPr="000E7D05">
        <w:t>ns praktiska läkemedelshante</w:t>
      </w:r>
      <w:r w:rsidR="005467CA">
        <w:t xml:space="preserve">ring till </w:t>
      </w:r>
      <w:r w:rsidR="005D368C">
        <w:t xml:space="preserve">vårdcentralschef </w:t>
      </w:r>
      <w:r>
        <w:t>(eller motsvarande):</w:t>
      </w:r>
    </w:p>
    <w:p w:rsidR="00950C58" w:rsidRPr="007E762F" w:rsidRDefault="0005166B" w:rsidP="00B539FC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984E84" w:rsidRPr="005467CA" w:rsidRDefault="00984E84" w:rsidP="00984E84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utse </w:t>
      </w:r>
      <w:r w:rsidRPr="00695B22">
        <w:rPr>
          <w:sz w:val="22"/>
          <w:szCs w:val="22"/>
        </w:rPr>
        <w:t>läkare</w:t>
      </w:r>
      <w:r>
        <w:rPr>
          <w:sz w:val="22"/>
          <w:szCs w:val="22"/>
        </w:rPr>
        <w:t xml:space="preserve"> och </w:t>
      </w:r>
      <w:r w:rsidRPr="005467CA">
        <w:rPr>
          <w:sz w:val="22"/>
          <w:szCs w:val="22"/>
        </w:rPr>
        <w:t xml:space="preserve">sjuksköterskor med särskilda </w:t>
      </w:r>
      <w:r>
        <w:rPr>
          <w:sz w:val="22"/>
          <w:szCs w:val="22"/>
        </w:rPr>
        <w:t xml:space="preserve">ansvarsuppdrag inom läkemedelshanteringsområdet. 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ansvara för att föreskriften </w:t>
      </w:r>
      <w:hyperlink r:id="rId9" w:history="1">
        <w:r w:rsidRPr="005467CA">
          <w:rPr>
            <w:rStyle w:val="Hyperlnk"/>
            <w:sz w:val="22"/>
            <w:szCs w:val="22"/>
          </w:rPr>
          <w:t>HSLF-FS 2017:37</w:t>
        </w:r>
      </w:hyperlink>
      <w:bookmarkStart w:id="0" w:name="_GoBack"/>
      <w:bookmarkEnd w:id="0"/>
      <w:r w:rsidRPr="005467CA">
        <w:rPr>
          <w:sz w:val="22"/>
          <w:szCs w:val="22"/>
        </w:rPr>
        <w:t>, Region Örebro läns riktlinjer och rutiner för ordination och hantering av läkemedel (</w:t>
      </w:r>
      <w:hyperlink r:id="rId10" w:history="1">
        <w:r w:rsidRPr="005467CA">
          <w:rPr>
            <w:rStyle w:val="Hyperlnk"/>
            <w:sz w:val="22"/>
            <w:szCs w:val="22"/>
          </w:rPr>
          <w:t>Gröna häftet</w:t>
        </w:r>
      </w:hyperlink>
      <w:r w:rsidRPr="005467CA">
        <w:rPr>
          <w:sz w:val="22"/>
          <w:szCs w:val="22"/>
        </w:rPr>
        <w:t>) och v</w:t>
      </w:r>
      <w:r w:rsidR="00DE01E6">
        <w:rPr>
          <w:sz w:val="22"/>
          <w:szCs w:val="22"/>
        </w:rPr>
        <w:t xml:space="preserve">årdcentralens </w:t>
      </w:r>
      <w:r w:rsidRPr="005467CA">
        <w:rPr>
          <w:sz w:val="22"/>
          <w:szCs w:val="22"/>
        </w:rPr>
        <w:t>lokala rutiner är kända och tillämpas av sjuksköterskor och övrig berörd vårdpersonal</w:t>
      </w:r>
    </w:p>
    <w:p w:rsid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initiera framtagande och revidering av lokala rutiner för den praktiska </w:t>
      </w:r>
      <w:r w:rsidR="00DE01E6">
        <w:rPr>
          <w:sz w:val="22"/>
          <w:szCs w:val="22"/>
        </w:rPr>
        <w:t>läkemedelshanteringen på vårdcentralen</w:t>
      </w:r>
      <w:r w:rsidRPr="005467CA">
        <w:rPr>
          <w:sz w:val="22"/>
          <w:szCs w:val="22"/>
        </w:rPr>
        <w:t xml:space="preserve"> </w:t>
      </w:r>
    </w:p>
    <w:p w:rsidR="002C1F28" w:rsidRPr="002C1F28" w:rsidRDefault="002C1F28" w:rsidP="002C1F28">
      <w:pPr>
        <w:pStyle w:val="Liststycke"/>
        <w:numPr>
          <w:ilvl w:val="0"/>
          <w:numId w:val="22"/>
        </w:numPr>
        <w:rPr>
          <w:sz w:val="22"/>
          <w:szCs w:val="22"/>
        </w:rPr>
      </w:pPr>
      <w:r w:rsidRPr="002C1F28">
        <w:rPr>
          <w:sz w:val="22"/>
          <w:szCs w:val="22"/>
        </w:rPr>
        <w:t xml:space="preserve">tillsammans med </w:t>
      </w:r>
      <w:r w:rsidR="00695B22">
        <w:rPr>
          <w:sz w:val="22"/>
          <w:szCs w:val="22"/>
        </w:rPr>
        <w:t xml:space="preserve">läkare med </w:t>
      </w:r>
      <w:r>
        <w:rPr>
          <w:sz w:val="22"/>
          <w:szCs w:val="22"/>
        </w:rPr>
        <w:t>medicinskt lednings</w:t>
      </w:r>
      <w:r w:rsidR="00695B22">
        <w:rPr>
          <w:sz w:val="22"/>
          <w:szCs w:val="22"/>
        </w:rPr>
        <w:t>uppdrag</w:t>
      </w:r>
      <w:r>
        <w:rPr>
          <w:sz w:val="22"/>
          <w:szCs w:val="22"/>
        </w:rPr>
        <w:t xml:space="preserve"> (</w:t>
      </w:r>
      <w:r w:rsidR="008E6B83">
        <w:rPr>
          <w:sz w:val="22"/>
          <w:szCs w:val="22"/>
        </w:rPr>
        <w:t>MLU</w:t>
      </w:r>
      <w:r w:rsidRPr="002C1F28">
        <w:rPr>
          <w:sz w:val="22"/>
          <w:szCs w:val="22"/>
        </w:rPr>
        <w:t>) säkerställa att ordinationer och ordinationshandlingar följer gällande författningar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ansvara för att avvikelser gällande rutiner för läkemedelshantering och i övrigt oönskade händelser, t ex stöld av läkemedel, rapport</w:t>
      </w:r>
      <w:r w:rsidR="00DE01E6">
        <w:rPr>
          <w:sz w:val="22"/>
          <w:szCs w:val="22"/>
        </w:rPr>
        <w:t xml:space="preserve">eras till </w:t>
      </w:r>
      <w:r w:rsidR="002C1F28">
        <w:rPr>
          <w:sz w:val="22"/>
          <w:szCs w:val="22"/>
        </w:rPr>
        <w:t>vårdcentra</w:t>
      </w:r>
      <w:r w:rsidR="002C1F28" w:rsidRPr="005467CA">
        <w:rPr>
          <w:sz w:val="22"/>
          <w:szCs w:val="22"/>
        </w:rPr>
        <w:t>lschef</w:t>
      </w:r>
    </w:p>
    <w:p w:rsidR="00BE29C8" w:rsidRPr="005D368C" w:rsidRDefault="00610207" w:rsidP="00BE29C8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D368C">
        <w:rPr>
          <w:sz w:val="22"/>
          <w:szCs w:val="22"/>
        </w:rPr>
        <w:t>att ansvara för att nyanställda sjuksköterskor</w:t>
      </w:r>
      <w:r w:rsidR="00BE29C8" w:rsidRPr="005D368C">
        <w:rPr>
          <w:sz w:val="22"/>
          <w:szCs w:val="22"/>
        </w:rPr>
        <w:t xml:space="preserve"> introduceras inom läkemedelshanteringsområdet 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>att all vårdpersonal erhåller kontinuerlig information och kompetensutveckling inom läkemedelshanteringsområdet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tillsammans med </w:t>
      </w:r>
      <w:r w:rsidR="00984E84">
        <w:rPr>
          <w:sz w:val="22"/>
          <w:szCs w:val="22"/>
        </w:rPr>
        <w:t>läkare med medicinskt ledningsuppdrag (MLU</w:t>
      </w:r>
      <w:r w:rsidR="00984E84" w:rsidRPr="002C1F28">
        <w:rPr>
          <w:sz w:val="22"/>
          <w:szCs w:val="22"/>
        </w:rPr>
        <w:t>)</w:t>
      </w:r>
      <w:r w:rsidR="00984E84">
        <w:rPr>
          <w:sz w:val="22"/>
          <w:szCs w:val="22"/>
        </w:rPr>
        <w:t xml:space="preserve"> </w:t>
      </w:r>
      <w:r w:rsidRPr="005467CA">
        <w:rPr>
          <w:sz w:val="22"/>
          <w:szCs w:val="22"/>
        </w:rPr>
        <w:t>ansvara för att utveckl</w:t>
      </w:r>
      <w:r w:rsidR="00AD40DC">
        <w:rPr>
          <w:sz w:val="22"/>
          <w:szCs w:val="22"/>
        </w:rPr>
        <w:t>ingen inom läkemedelshanteringsområdet</w:t>
      </w:r>
      <w:r w:rsidRPr="005467CA">
        <w:rPr>
          <w:sz w:val="22"/>
          <w:szCs w:val="22"/>
        </w:rPr>
        <w:t xml:space="preserve"> följs och att systematiskt kvalitetsarbete kring läkemedelshantering bedrivs, vid behov i samarbete med farmaceut</w:t>
      </w:r>
    </w:p>
    <w:p w:rsidR="005467CA" w:rsidRPr="005467CA" w:rsidRDefault="005467CA" w:rsidP="005467CA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 w:val="22"/>
          <w:szCs w:val="22"/>
        </w:rPr>
      </w:pPr>
      <w:r w:rsidRPr="005467CA">
        <w:rPr>
          <w:sz w:val="22"/>
          <w:szCs w:val="22"/>
        </w:rPr>
        <w:t xml:space="preserve">att delta i extern kvalitetsgranskning av </w:t>
      </w:r>
      <w:r w:rsidR="00BF55B5">
        <w:rPr>
          <w:sz w:val="22"/>
          <w:szCs w:val="22"/>
        </w:rPr>
        <w:t>vårdcentralen</w:t>
      </w:r>
      <w:r w:rsidRPr="005467CA">
        <w:rPr>
          <w:sz w:val="22"/>
          <w:szCs w:val="22"/>
        </w:rPr>
        <w:t>s läkemedelshantering</w:t>
      </w:r>
    </w:p>
    <w:p w:rsidR="005467CA" w:rsidRPr="005467CA" w:rsidRDefault="005467CA" w:rsidP="005467CA">
      <w:pPr>
        <w:pStyle w:val="brdtextelkemedelshantering"/>
        <w:keepLines/>
        <w:spacing w:line="0" w:lineRule="atLeast"/>
        <w:ind w:left="714"/>
        <w:rPr>
          <w:szCs w:val="22"/>
        </w:rPr>
      </w:pP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  <w:t xml:space="preserve">Namnteckning </w:t>
      </w:r>
      <w:r w:rsidR="00123BFA">
        <w:t>vårdcentralschef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  <w:t>Namnteckning verksamhetschef</w:t>
      </w:r>
      <w:r w:rsidR="00FE3E10" w:rsidRPr="00950C58">
        <w:t xml:space="preserve"> </w:t>
      </w:r>
    </w:p>
    <w:sectPr w:rsidR="00E63240" w:rsidRPr="00950C58" w:rsidSect="00B203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864135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21708D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21708D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864135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864135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864135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Pr="00892543">
            <w:rPr>
              <w:rFonts w:ascii="Arial" w:hAnsi="Arial" w:cs="Arial"/>
            </w:rPr>
            <w:br/>
            <w:t xml:space="preserve">Bilaga 1. Ledningsuppgifter – </w:t>
          </w:r>
          <w:r w:rsidR="0021708D">
            <w:rPr>
              <w:rFonts w:ascii="Arial" w:hAnsi="Arial" w:cs="Arial"/>
            </w:rPr>
            <w:t>Vårdcentrals</w:t>
          </w:r>
          <w:r w:rsidRPr="00892543">
            <w:rPr>
              <w:rFonts w:ascii="Arial" w:hAnsi="Arial" w:cs="Arial"/>
            </w:rPr>
            <w:t>chef (eller motsvarande)</w:t>
          </w:r>
        </w:p>
        <w:p w:rsidR="00892543" w:rsidRPr="00892543" w:rsidRDefault="00892543" w:rsidP="00F072C6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F072C6">
            <w:rPr>
              <w:rFonts w:ascii="Arial" w:hAnsi="Arial" w:cs="Arial"/>
              <w:i/>
              <w:sz w:val="20"/>
              <w:szCs w:val="20"/>
            </w:rPr>
            <w:t>vårdcentralen</w:t>
          </w:r>
          <w:r w:rsidRPr="00892543">
            <w:rPr>
              <w:rFonts w:ascii="Arial" w:hAnsi="Arial" w:cs="Arial"/>
              <w:i/>
              <w:sz w:val="20"/>
              <w:szCs w:val="20"/>
            </w:rPr>
            <w:t>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9576D1"/>
    <w:multiLevelType w:val="hybridMultilevel"/>
    <w:tmpl w:val="ED28CFDE"/>
    <w:lvl w:ilvl="0" w:tplc="CAFA5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6D6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A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E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26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6B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C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0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46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5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12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4"/>
  </w:num>
  <w:num w:numId="12">
    <w:abstractNumId w:val="25"/>
  </w:num>
  <w:num w:numId="13">
    <w:abstractNumId w:val="17"/>
  </w:num>
  <w:num w:numId="14">
    <w:abstractNumId w:val="10"/>
  </w:num>
  <w:num w:numId="15">
    <w:abstractNumId w:val="18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4"/>
  </w:num>
  <w:num w:numId="21">
    <w:abstractNumId w:val="7"/>
  </w:num>
  <w:num w:numId="22">
    <w:abstractNumId w:val="13"/>
  </w:num>
  <w:num w:numId="23">
    <w:abstractNumId w:val="16"/>
  </w:num>
  <w:num w:numId="24">
    <w:abstractNumId w:val="22"/>
  </w:num>
  <w:num w:numId="25">
    <w:abstractNumId w:val="9"/>
  </w:num>
  <w:num w:numId="26">
    <w:abstractNumId w:val="2"/>
  </w:num>
  <w:num w:numId="2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3BFA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37E2B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08D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6FD1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1F28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535D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67CA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3E5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68C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207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5B22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40D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4135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CD3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6B83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4E84"/>
    <w:rsid w:val="00985038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40FB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0DC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29C8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5B5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01E6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45CF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8E2"/>
    <w:rsid w:val="00F059D4"/>
    <w:rsid w:val="00F05AB6"/>
    <w:rsid w:val="00F072C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4-33000=33000&amp;E-5-33015=3301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cialstyrelsen.se/kunskapsstod-och-regler/regler-och-riktlinjer/foreskrifter-och-allmanna-rad/konsoliderade-foreskrifter/201737-om-ordination-och-hantering-av-lakemedel-i-halso--och-sjukvarde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947C36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947C36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947C36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947C36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947C3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BD6F-F551-4D7A-9D14-AF921A25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15</cp:revision>
  <cp:lastPrinted>2018-07-20T11:21:00Z</cp:lastPrinted>
  <dcterms:created xsi:type="dcterms:W3CDTF">2022-08-17T11:41:00Z</dcterms:created>
  <dcterms:modified xsi:type="dcterms:W3CDTF">2022-09-06T11:50:00Z</dcterms:modified>
</cp:coreProperties>
</file>