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1EC" w:rsidRPr="00E151EC" w:rsidRDefault="0031061D" w:rsidP="00E151EC">
      <w:pPr>
        <w:pStyle w:val="Dokumentrubrik"/>
      </w:pPr>
      <w:bookmarkStart w:id="0" w:name="title_Repeat2"/>
      <w:bookmarkStart w:id="1" w:name="_GoBack"/>
      <w:bookmarkEnd w:id="1"/>
      <w:r>
        <w:t>Diabetes</w:t>
      </w:r>
      <w:bookmarkEnd w:id="0"/>
    </w:p>
    <w:p w:rsidR="007216EC" w:rsidRPr="000068B6" w:rsidRDefault="0031061D" w:rsidP="007216EC">
      <w:pPr>
        <w:pStyle w:val="TOC"/>
      </w:pPr>
      <w:r w:rsidRPr="000068B6">
        <w:t>Innehållsförteckning</w:t>
      </w:r>
    </w:p>
    <w:p w:rsidR="00950F60" w:rsidRDefault="0031061D">
      <w:pPr>
        <w:pStyle w:val="Innehll1"/>
        <w:rPr>
          <w:rFonts w:asciiTheme="minorHAnsi" w:eastAsiaTheme="minorEastAsia" w:hAnsiTheme="minorHAnsi" w:cstheme="minorBidi"/>
          <w:b w:val="0"/>
          <w:noProof/>
          <w:sz w:val="22"/>
          <w:lang w:eastAsia="sv-SE"/>
        </w:rPr>
      </w:pPr>
      <w:r>
        <w:fldChar w:fldCharType="begin"/>
      </w:r>
      <w:r>
        <w:instrText xml:space="preserve"> TOC \o "1-3" \h \z </w:instrText>
      </w:r>
      <w:r>
        <w:fldChar w:fldCharType="separate"/>
      </w:r>
      <w:hyperlink w:anchor="_Toc100066775" w:history="1">
        <w:r w:rsidRPr="00F65D48">
          <w:rPr>
            <w:rStyle w:val="Hyperlnk"/>
            <w:rFonts w:eastAsiaTheme="majorEastAsia"/>
            <w:noProof/>
          </w:rPr>
          <w:t>1</w:t>
        </w:r>
        <w:r>
          <w:rPr>
            <w:rFonts w:asciiTheme="minorHAnsi" w:eastAsiaTheme="minorEastAsia" w:hAnsiTheme="minorHAnsi" w:cstheme="minorBidi"/>
            <w:b w:val="0"/>
            <w:noProof/>
            <w:sz w:val="22"/>
            <w:lang w:eastAsia="sv-SE"/>
          </w:rPr>
          <w:tab/>
        </w:r>
        <w:r w:rsidRPr="00F65D48">
          <w:rPr>
            <w:rStyle w:val="Hyperlnk"/>
            <w:rFonts w:eastAsiaTheme="majorEastAsia"/>
            <w:noProof/>
          </w:rPr>
          <w:t>DIAGNOSTIK</w:t>
        </w:r>
        <w:r>
          <w:rPr>
            <w:noProof/>
            <w:webHidden/>
          </w:rPr>
          <w:tab/>
        </w:r>
        <w:r>
          <w:rPr>
            <w:noProof/>
            <w:webHidden/>
          </w:rPr>
          <w:fldChar w:fldCharType="begin"/>
        </w:r>
        <w:r>
          <w:rPr>
            <w:noProof/>
            <w:webHidden/>
          </w:rPr>
          <w:instrText xml:space="preserve"> PAGEREF _Toc100066775 \h </w:instrText>
        </w:r>
        <w:r>
          <w:rPr>
            <w:noProof/>
            <w:webHidden/>
          </w:rPr>
        </w:r>
        <w:r>
          <w:rPr>
            <w:noProof/>
            <w:webHidden/>
          </w:rPr>
          <w:fldChar w:fldCharType="separate"/>
        </w:r>
        <w:r>
          <w:rPr>
            <w:noProof/>
            <w:webHidden/>
          </w:rPr>
          <w:t>1</w:t>
        </w:r>
        <w:r>
          <w:rPr>
            <w:noProof/>
            <w:webHidden/>
          </w:rPr>
          <w:fldChar w:fldCharType="end"/>
        </w:r>
      </w:hyperlink>
    </w:p>
    <w:p w:rsidR="00950F60" w:rsidRDefault="0031061D">
      <w:pPr>
        <w:pStyle w:val="Innehll1"/>
        <w:rPr>
          <w:rFonts w:asciiTheme="minorHAnsi" w:eastAsiaTheme="minorEastAsia" w:hAnsiTheme="minorHAnsi" w:cstheme="minorBidi"/>
          <w:b w:val="0"/>
          <w:noProof/>
          <w:sz w:val="22"/>
          <w:lang w:eastAsia="sv-SE"/>
        </w:rPr>
      </w:pPr>
      <w:hyperlink w:anchor="_Toc100066776" w:history="1">
        <w:r w:rsidRPr="00F65D48">
          <w:rPr>
            <w:rStyle w:val="Hyperlnk"/>
            <w:rFonts w:eastAsiaTheme="majorEastAsia"/>
            <w:noProof/>
          </w:rPr>
          <w:t>2</w:t>
        </w:r>
        <w:r>
          <w:rPr>
            <w:rFonts w:asciiTheme="minorHAnsi" w:eastAsiaTheme="minorEastAsia" w:hAnsiTheme="minorHAnsi" w:cstheme="minorBidi"/>
            <w:b w:val="0"/>
            <w:noProof/>
            <w:sz w:val="22"/>
            <w:lang w:eastAsia="sv-SE"/>
          </w:rPr>
          <w:tab/>
        </w:r>
        <w:r w:rsidRPr="00F65D48">
          <w:rPr>
            <w:rStyle w:val="Hyperlnk"/>
            <w:rFonts w:eastAsiaTheme="majorEastAsia"/>
            <w:noProof/>
          </w:rPr>
          <w:t>Nedsatt glukostolerans (IGT - Impaired glucose tolerance), Riktlinje för uppföljning</w:t>
        </w:r>
        <w:r>
          <w:rPr>
            <w:noProof/>
            <w:webHidden/>
          </w:rPr>
          <w:tab/>
        </w:r>
        <w:r>
          <w:rPr>
            <w:noProof/>
            <w:webHidden/>
          </w:rPr>
          <w:fldChar w:fldCharType="begin"/>
        </w:r>
        <w:r>
          <w:rPr>
            <w:noProof/>
            <w:webHidden/>
          </w:rPr>
          <w:instrText xml:space="preserve"> PAGEREF _Toc100066776 \h </w:instrText>
        </w:r>
        <w:r>
          <w:rPr>
            <w:noProof/>
            <w:webHidden/>
          </w:rPr>
        </w:r>
        <w:r>
          <w:rPr>
            <w:noProof/>
            <w:webHidden/>
          </w:rPr>
          <w:fldChar w:fldCharType="separate"/>
        </w:r>
        <w:r>
          <w:rPr>
            <w:noProof/>
            <w:webHidden/>
          </w:rPr>
          <w:t>3</w:t>
        </w:r>
        <w:r>
          <w:rPr>
            <w:noProof/>
            <w:webHidden/>
          </w:rPr>
          <w:fldChar w:fldCharType="end"/>
        </w:r>
      </w:hyperlink>
    </w:p>
    <w:p w:rsidR="00950F60" w:rsidRDefault="0031061D">
      <w:pPr>
        <w:pStyle w:val="Innehll2"/>
        <w:rPr>
          <w:rFonts w:asciiTheme="minorHAnsi" w:eastAsiaTheme="minorEastAsia" w:hAnsiTheme="minorHAnsi" w:cstheme="minorBidi"/>
          <w:noProof/>
          <w:sz w:val="22"/>
          <w:lang w:eastAsia="sv-SE"/>
        </w:rPr>
      </w:pPr>
      <w:hyperlink w:anchor="_Toc100066777" w:history="1">
        <w:r w:rsidRPr="00F65D48">
          <w:rPr>
            <w:rStyle w:val="Hyperlnk"/>
            <w:rFonts w:eastAsiaTheme="majorEastAsia"/>
            <w:noProof/>
          </w:rPr>
          <w:t>2.1</w:t>
        </w:r>
        <w:r>
          <w:rPr>
            <w:rFonts w:asciiTheme="minorHAnsi" w:eastAsiaTheme="minorEastAsia" w:hAnsiTheme="minorHAnsi" w:cstheme="minorBidi"/>
            <w:noProof/>
            <w:sz w:val="22"/>
            <w:lang w:eastAsia="sv-SE"/>
          </w:rPr>
          <w:tab/>
        </w:r>
        <w:r w:rsidRPr="00F65D48">
          <w:rPr>
            <w:rStyle w:val="Hyperlnk"/>
            <w:rFonts w:eastAsiaTheme="majorEastAsia"/>
            <w:noProof/>
          </w:rPr>
          <w:t>Bakgrund</w:t>
        </w:r>
        <w:r>
          <w:rPr>
            <w:noProof/>
            <w:webHidden/>
          </w:rPr>
          <w:tab/>
        </w:r>
        <w:r>
          <w:rPr>
            <w:noProof/>
            <w:webHidden/>
          </w:rPr>
          <w:fldChar w:fldCharType="begin"/>
        </w:r>
        <w:r>
          <w:rPr>
            <w:noProof/>
            <w:webHidden/>
          </w:rPr>
          <w:instrText xml:space="preserve"> PAGEREF _Toc100066777 \h </w:instrText>
        </w:r>
        <w:r>
          <w:rPr>
            <w:noProof/>
            <w:webHidden/>
          </w:rPr>
        </w:r>
        <w:r>
          <w:rPr>
            <w:noProof/>
            <w:webHidden/>
          </w:rPr>
          <w:fldChar w:fldCharType="separate"/>
        </w:r>
        <w:r>
          <w:rPr>
            <w:noProof/>
            <w:webHidden/>
          </w:rPr>
          <w:t>3</w:t>
        </w:r>
        <w:r>
          <w:rPr>
            <w:noProof/>
            <w:webHidden/>
          </w:rPr>
          <w:fldChar w:fldCharType="end"/>
        </w:r>
      </w:hyperlink>
    </w:p>
    <w:p w:rsidR="00950F60" w:rsidRDefault="0031061D">
      <w:pPr>
        <w:pStyle w:val="Innehll2"/>
        <w:rPr>
          <w:rFonts w:asciiTheme="minorHAnsi" w:eastAsiaTheme="minorEastAsia" w:hAnsiTheme="minorHAnsi" w:cstheme="minorBidi"/>
          <w:noProof/>
          <w:sz w:val="22"/>
          <w:lang w:eastAsia="sv-SE"/>
        </w:rPr>
      </w:pPr>
      <w:hyperlink w:anchor="_Toc100066778" w:history="1">
        <w:r w:rsidRPr="00F65D48">
          <w:rPr>
            <w:rStyle w:val="Hyperlnk"/>
            <w:rFonts w:eastAsiaTheme="majorEastAsia"/>
            <w:noProof/>
          </w:rPr>
          <w:t>2.2</w:t>
        </w:r>
        <w:r>
          <w:rPr>
            <w:rFonts w:asciiTheme="minorHAnsi" w:eastAsiaTheme="minorEastAsia" w:hAnsiTheme="minorHAnsi" w:cstheme="minorBidi"/>
            <w:noProof/>
            <w:sz w:val="22"/>
            <w:lang w:eastAsia="sv-SE"/>
          </w:rPr>
          <w:tab/>
        </w:r>
        <w:r w:rsidRPr="00F65D48">
          <w:rPr>
            <w:rStyle w:val="Hyperlnk"/>
            <w:rFonts w:eastAsiaTheme="majorEastAsia"/>
            <w:noProof/>
          </w:rPr>
          <w:t>Syfte</w:t>
        </w:r>
        <w:r>
          <w:rPr>
            <w:noProof/>
            <w:webHidden/>
          </w:rPr>
          <w:tab/>
        </w:r>
        <w:r>
          <w:rPr>
            <w:noProof/>
            <w:webHidden/>
          </w:rPr>
          <w:fldChar w:fldCharType="begin"/>
        </w:r>
        <w:r>
          <w:rPr>
            <w:noProof/>
            <w:webHidden/>
          </w:rPr>
          <w:instrText xml:space="preserve"> PAGEREF _Toc100066778 \h </w:instrText>
        </w:r>
        <w:r>
          <w:rPr>
            <w:noProof/>
            <w:webHidden/>
          </w:rPr>
        </w:r>
        <w:r>
          <w:rPr>
            <w:noProof/>
            <w:webHidden/>
          </w:rPr>
          <w:fldChar w:fldCharType="separate"/>
        </w:r>
        <w:r>
          <w:rPr>
            <w:noProof/>
            <w:webHidden/>
          </w:rPr>
          <w:t>3</w:t>
        </w:r>
        <w:r>
          <w:rPr>
            <w:noProof/>
            <w:webHidden/>
          </w:rPr>
          <w:fldChar w:fldCharType="end"/>
        </w:r>
      </w:hyperlink>
    </w:p>
    <w:p w:rsidR="00950F60" w:rsidRDefault="0031061D">
      <w:pPr>
        <w:pStyle w:val="Innehll2"/>
        <w:rPr>
          <w:rFonts w:asciiTheme="minorHAnsi" w:eastAsiaTheme="minorEastAsia" w:hAnsiTheme="minorHAnsi" w:cstheme="minorBidi"/>
          <w:noProof/>
          <w:sz w:val="22"/>
          <w:lang w:eastAsia="sv-SE"/>
        </w:rPr>
      </w:pPr>
      <w:hyperlink w:anchor="_Toc100066779" w:history="1">
        <w:r w:rsidRPr="00F65D48">
          <w:rPr>
            <w:rStyle w:val="Hyperlnk"/>
            <w:rFonts w:eastAsiaTheme="majorEastAsia"/>
            <w:noProof/>
          </w:rPr>
          <w:t>2.3</w:t>
        </w:r>
        <w:r>
          <w:rPr>
            <w:rFonts w:asciiTheme="minorHAnsi" w:eastAsiaTheme="minorEastAsia" w:hAnsiTheme="minorHAnsi" w:cstheme="minorBidi"/>
            <w:noProof/>
            <w:sz w:val="22"/>
            <w:lang w:eastAsia="sv-SE"/>
          </w:rPr>
          <w:tab/>
        </w:r>
        <w:r w:rsidRPr="00F65D48">
          <w:rPr>
            <w:rStyle w:val="Hyperlnk"/>
            <w:rFonts w:eastAsiaTheme="majorEastAsia"/>
            <w:noProof/>
          </w:rPr>
          <w:t>Ansvar</w:t>
        </w:r>
        <w:r>
          <w:rPr>
            <w:noProof/>
            <w:webHidden/>
          </w:rPr>
          <w:tab/>
        </w:r>
        <w:r>
          <w:rPr>
            <w:noProof/>
            <w:webHidden/>
          </w:rPr>
          <w:fldChar w:fldCharType="begin"/>
        </w:r>
        <w:r>
          <w:rPr>
            <w:noProof/>
            <w:webHidden/>
          </w:rPr>
          <w:instrText xml:space="preserve"> PAGEREF _Toc100066779 \h </w:instrText>
        </w:r>
        <w:r>
          <w:rPr>
            <w:noProof/>
            <w:webHidden/>
          </w:rPr>
        </w:r>
        <w:r>
          <w:rPr>
            <w:noProof/>
            <w:webHidden/>
          </w:rPr>
          <w:fldChar w:fldCharType="separate"/>
        </w:r>
        <w:r>
          <w:rPr>
            <w:noProof/>
            <w:webHidden/>
          </w:rPr>
          <w:t>3</w:t>
        </w:r>
        <w:r>
          <w:rPr>
            <w:noProof/>
            <w:webHidden/>
          </w:rPr>
          <w:fldChar w:fldCharType="end"/>
        </w:r>
      </w:hyperlink>
    </w:p>
    <w:p w:rsidR="00950F60" w:rsidRDefault="0031061D">
      <w:pPr>
        <w:pStyle w:val="Innehll2"/>
        <w:rPr>
          <w:rFonts w:asciiTheme="minorHAnsi" w:eastAsiaTheme="minorEastAsia" w:hAnsiTheme="minorHAnsi" w:cstheme="minorBidi"/>
          <w:noProof/>
          <w:sz w:val="22"/>
          <w:lang w:eastAsia="sv-SE"/>
        </w:rPr>
      </w:pPr>
      <w:hyperlink w:anchor="_Toc100066780" w:history="1">
        <w:r w:rsidRPr="00F65D48">
          <w:rPr>
            <w:rStyle w:val="Hyperlnk"/>
            <w:rFonts w:eastAsiaTheme="majorEastAsia"/>
            <w:noProof/>
          </w:rPr>
          <w:t>2.4</w:t>
        </w:r>
        <w:r>
          <w:rPr>
            <w:rFonts w:asciiTheme="minorHAnsi" w:eastAsiaTheme="minorEastAsia" w:hAnsiTheme="minorHAnsi" w:cstheme="minorBidi"/>
            <w:noProof/>
            <w:sz w:val="22"/>
            <w:lang w:eastAsia="sv-SE"/>
          </w:rPr>
          <w:tab/>
        </w:r>
        <w:r w:rsidRPr="00F65D48">
          <w:rPr>
            <w:rStyle w:val="Hyperlnk"/>
            <w:rFonts w:eastAsiaTheme="majorEastAsia"/>
            <w:noProof/>
          </w:rPr>
          <w:t>Beskrivning</w:t>
        </w:r>
        <w:r>
          <w:rPr>
            <w:noProof/>
            <w:webHidden/>
          </w:rPr>
          <w:tab/>
        </w:r>
        <w:r>
          <w:rPr>
            <w:noProof/>
            <w:webHidden/>
          </w:rPr>
          <w:fldChar w:fldCharType="begin"/>
        </w:r>
        <w:r>
          <w:rPr>
            <w:noProof/>
            <w:webHidden/>
          </w:rPr>
          <w:instrText xml:space="preserve"> P</w:instrText>
        </w:r>
        <w:r>
          <w:rPr>
            <w:noProof/>
            <w:webHidden/>
          </w:rPr>
          <w:instrText xml:space="preserve">AGEREF _Toc100066780 \h </w:instrText>
        </w:r>
        <w:r>
          <w:rPr>
            <w:noProof/>
            <w:webHidden/>
          </w:rPr>
        </w:r>
        <w:r>
          <w:rPr>
            <w:noProof/>
            <w:webHidden/>
          </w:rPr>
          <w:fldChar w:fldCharType="separate"/>
        </w:r>
        <w:r>
          <w:rPr>
            <w:noProof/>
            <w:webHidden/>
          </w:rPr>
          <w:t>3</w:t>
        </w:r>
        <w:r>
          <w:rPr>
            <w:noProof/>
            <w:webHidden/>
          </w:rPr>
          <w:fldChar w:fldCharType="end"/>
        </w:r>
      </w:hyperlink>
    </w:p>
    <w:p w:rsidR="00950F60" w:rsidRDefault="0031061D">
      <w:pPr>
        <w:pStyle w:val="Innehll2"/>
        <w:rPr>
          <w:rFonts w:asciiTheme="minorHAnsi" w:eastAsiaTheme="minorEastAsia" w:hAnsiTheme="minorHAnsi" w:cstheme="minorBidi"/>
          <w:noProof/>
          <w:sz w:val="22"/>
          <w:lang w:eastAsia="sv-SE"/>
        </w:rPr>
      </w:pPr>
      <w:hyperlink w:anchor="_Toc100066781" w:history="1">
        <w:r w:rsidRPr="00F65D48">
          <w:rPr>
            <w:rStyle w:val="Hyperlnk"/>
            <w:rFonts w:eastAsiaTheme="majorEastAsia"/>
            <w:noProof/>
          </w:rPr>
          <w:t>2.5</w:t>
        </w:r>
        <w:r>
          <w:rPr>
            <w:rFonts w:asciiTheme="minorHAnsi" w:eastAsiaTheme="minorEastAsia" w:hAnsiTheme="minorHAnsi" w:cstheme="minorBidi"/>
            <w:noProof/>
            <w:sz w:val="22"/>
            <w:lang w:eastAsia="sv-SE"/>
          </w:rPr>
          <w:tab/>
        </w:r>
        <w:r w:rsidRPr="00F65D48">
          <w:rPr>
            <w:rStyle w:val="Hyperlnk"/>
            <w:rFonts w:eastAsiaTheme="majorEastAsia"/>
            <w:noProof/>
          </w:rPr>
          <w:t>Allmänna råd</w:t>
        </w:r>
        <w:r>
          <w:rPr>
            <w:noProof/>
            <w:webHidden/>
          </w:rPr>
          <w:tab/>
        </w:r>
        <w:r>
          <w:rPr>
            <w:noProof/>
            <w:webHidden/>
          </w:rPr>
          <w:fldChar w:fldCharType="begin"/>
        </w:r>
        <w:r>
          <w:rPr>
            <w:noProof/>
            <w:webHidden/>
          </w:rPr>
          <w:instrText xml:space="preserve"> PAGEREF _Toc100066781 \h </w:instrText>
        </w:r>
        <w:r>
          <w:rPr>
            <w:noProof/>
            <w:webHidden/>
          </w:rPr>
        </w:r>
        <w:r>
          <w:rPr>
            <w:noProof/>
            <w:webHidden/>
          </w:rPr>
          <w:fldChar w:fldCharType="separate"/>
        </w:r>
        <w:r>
          <w:rPr>
            <w:noProof/>
            <w:webHidden/>
          </w:rPr>
          <w:t>4</w:t>
        </w:r>
        <w:r>
          <w:rPr>
            <w:noProof/>
            <w:webHidden/>
          </w:rPr>
          <w:fldChar w:fldCharType="end"/>
        </w:r>
      </w:hyperlink>
    </w:p>
    <w:p w:rsidR="00950F60" w:rsidRDefault="0031061D">
      <w:pPr>
        <w:pStyle w:val="Innehll1"/>
        <w:rPr>
          <w:rFonts w:asciiTheme="minorHAnsi" w:eastAsiaTheme="minorEastAsia" w:hAnsiTheme="minorHAnsi" w:cstheme="minorBidi"/>
          <w:b w:val="0"/>
          <w:noProof/>
          <w:sz w:val="22"/>
          <w:lang w:eastAsia="sv-SE"/>
        </w:rPr>
      </w:pPr>
      <w:hyperlink w:anchor="_Toc100066782" w:history="1">
        <w:r w:rsidRPr="00F65D48">
          <w:rPr>
            <w:rStyle w:val="Hyperlnk"/>
            <w:rFonts w:eastAsiaTheme="majorEastAsia"/>
            <w:noProof/>
          </w:rPr>
          <w:t>3</w:t>
        </w:r>
        <w:r>
          <w:rPr>
            <w:rFonts w:asciiTheme="minorHAnsi" w:eastAsiaTheme="minorEastAsia" w:hAnsiTheme="minorHAnsi" w:cstheme="minorBidi"/>
            <w:b w:val="0"/>
            <w:noProof/>
            <w:sz w:val="22"/>
            <w:lang w:eastAsia="sv-SE"/>
          </w:rPr>
          <w:tab/>
        </w:r>
        <w:r w:rsidRPr="00F65D48">
          <w:rPr>
            <w:rStyle w:val="Hyperlnk"/>
            <w:rFonts w:eastAsiaTheme="majorEastAsia"/>
            <w:noProof/>
          </w:rPr>
          <w:t>BEHANDLING</w:t>
        </w:r>
        <w:r>
          <w:rPr>
            <w:noProof/>
            <w:webHidden/>
          </w:rPr>
          <w:tab/>
        </w:r>
        <w:r>
          <w:rPr>
            <w:noProof/>
            <w:webHidden/>
          </w:rPr>
          <w:fldChar w:fldCharType="begin"/>
        </w:r>
        <w:r>
          <w:rPr>
            <w:noProof/>
            <w:webHidden/>
          </w:rPr>
          <w:instrText xml:space="preserve"> PAGEREF _Toc100066782 \h </w:instrText>
        </w:r>
        <w:r>
          <w:rPr>
            <w:noProof/>
            <w:webHidden/>
          </w:rPr>
        </w:r>
        <w:r>
          <w:rPr>
            <w:noProof/>
            <w:webHidden/>
          </w:rPr>
          <w:fldChar w:fldCharType="separate"/>
        </w:r>
        <w:r>
          <w:rPr>
            <w:noProof/>
            <w:webHidden/>
          </w:rPr>
          <w:t>4</w:t>
        </w:r>
        <w:r>
          <w:rPr>
            <w:noProof/>
            <w:webHidden/>
          </w:rPr>
          <w:fldChar w:fldCharType="end"/>
        </w:r>
      </w:hyperlink>
    </w:p>
    <w:p w:rsidR="00950F60" w:rsidRDefault="0031061D">
      <w:pPr>
        <w:pStyle w:val="Innehll1"/>
        <w:rPr>
          <w:rFonts w:asciiTheme="minorHAnsi" w:eastAsiaTheme="minorEastAsia" w:hAnsiTheme="minorHAnsi" w:cstheme="minorBidi"/>
          <w:b w:val="0"/>
          <w:noProof/>
          <w:sz w:val="22"/>
          <w:lang w:eastAsia="sv-SE"/>
        </w:rPr>
      </w:pPr>
      <w:hyperlink w:anchor="_Toc100066783" w:history="1">
        <w:r w:rsidRPr="00F65D48">
          <w:rPr>
            <w:rStyle w:val="Hyperlnk"/>
            <w:rFonts w:eastAsiaTheme="majorEastAsia"/>
            <w:noProof/>
          </w:rPr>
          <w:t>4</w:t>
        </w:r>
        <w:r>
          <w:rPr>
            <w:rFonts w:asciiTheme="minorHAnsi" w:eastAsiaTheme="minorEastAsia" w:hAnsiTheme="minorHAnsi" w:cstheme="minorBidi"/>
            <w:b w:val="0"/>
            <w:noProof/>
            <w:sz w:val="22"/>
            <w:lang w:eastAsia="sv-SE"/>
          </w:rPr>
          <w:tab/>
        </w:r>
        <w:r w:rsidRPr="00F65D48">
          <w:rPr>
            <w:rStyle w:val="Hyperlnk"/>
            <w:rFonts w:eastAsiaTheme="majorEastAsia"/>
            <w:noProof/>
          </w:rPr>
          <w:t>DYSLIPIDEMI OCH DIABETES</w:t>
        </w:r>
        <w:r>
          <w:rPr>
            <w:noProof/>
            <w:webHidden/>
          </w:rPr>
          <w:tab/>
        </w:r>
        <w:r>
          <w:rPr>
            <w:noProof/>
            <w:webHidden/>
          </w:rPr>
          <w:fldChar w:fldCharType="begin"/>
        </w:r>
        <w:r>
          <w:rPr>
            <w:noProof/>
            <w:webHidden/>
          </w:rPr>
          <w:instrText xml:space="preserve"> PAGEREF _Toc100066783 \h </w:instrText>
        </w:r>
        <w:r>
          <w:rPr>
            <w:noProof/>
            <w:webHidden/>
          </w:rPr>
        </w:r>
        <w:r>
          <w:rPr>
            <w:noProof/>
            <w:webHidden/>
          </w:rPr>
          <w:fldChar w:fldCharType="separate"/>
        </w:r>
        <w:r>
          <w:rPr>
            <w:noProof/>
            <w:webHidden/>
          </w:rPr>
          <w:t>7</w:t>
        </w:r>
        <w:r>
          <w:rPr>
            <w:noProof/>
            <w:webHidden/>
          </w:rPr>
          <w:fldChar w:fldCharType="end"/>
        </w:r>
      </w:hyperlink>
    </w:p>
    <w:p w:rsidR="00950F60" w:rsidRDefault="0031061D">
      <w:pPr>
        <w:pStyle w:val="Innehll1"/>
        <w:rPr>
          <w:rFonts w:asciiTheme="minorHAnsi" w:eastAsiaTheme="minorEastAsia" w:hAnsiTheme="minorHAnsi" w:cstheme="minorBidi"/>
          <w:b w:val="0"/>
          <w:noProof/>
          <w:sz w:val="22"/>
          <w:lang w:eastAsia="sv-SE"/>
        </w:rPr>
      </w:pPr>
      <w:hyperlink w:anchor="_Toc100066784" w:history="1">
        <w:r w:rsidRPr="00F65D48">
          <w:rPr>
            <w:rStyle w:val="Hyperlnk"/>
            <w:rFonts w:eastAsiaTheme="majorEastAsia"/>
            <w:noProof/>
          </w:rPr>
          <w:t>5</w:t>
        </w:r>
        <w:r>
          <w:rPr>
            <w:rFonts w:asciiTheme="minorHAnsi" w:eastAsiaTheme="minorEastAsia" w:hAnsiTheme="minorHAnsi" w:cstheme="minorBidi"/>
            <w:b w:val="0"/>
            <w:noProof/>
            <w:sz w:val="22"/>
            <w:lang w:eastAsia="sv-SE"/>
          </w:rPr>
          <w:tab/>
        </w:r>
        <w:r w:rsidRPr="00F65D48">
          <w:rPr>
            <w:rStyle w:val="Hyperlnk"/>
            <w:rFonts w:eastAsiaTheme="majorEastAsia"/>
            <w:noProof/>
          </w:rPr>
          <w:t>HYPERTONI OCH DIABETES</w:t>
        </w:r>
        <w:r>
          <w:rPr>
            <w:noProof/>
            <w:webHidden/>
          </w:rPr>
          <w:tab/>
        </w:r>
        <w:r>
          <w:rPr>
            <w:noProof/>
            <w:webHidden/>
          </w:rPr>
          <w:fldChar w:fldCharType="begin"/>
        </w:r>
        <w:r>
          <w:rPr>
            <w:noProof/>
            <w:webHidden/>
          </w:rPr>
          <w:instrText xml:space="preserve"> PAGEREF _Toc100066784 \h </w:instrText>
        </w:r>
        <w:r>
          <w:rPr>
            <w:noProof/>
            <w:webHidden/>
          </w:rPr>
        </w:r>
        <w:r>
          <w:rPr>
            <w:noProof/>
            <w:webHidden/>
          </w:rPr>
          <w:fldChar w:fldCharType="separate"/>
        </w:r>
        <w:r>
          <w:rPr>
            <w:noProof/>
            <w:webHidden/>
          </w:rPr>
          <w:t>8</w:t>
        </w:r>
        <w:r>
          <w:rPr>
            <w:noProof/>
            <w:webHidden/>
          </w:rPr>
          <w:fldChar w:fldCharType="end"/>
        </w:r>
      </w:hyperlink>
    </w:p>
    <w:p w:rsidR="00950F60" w:rsidRDefault="0031061D">
      <w:pPr>
        <w:pStyle w:val="Innehll1"/>
        <w:rPr>
          <w:rFonts w:asciiTheme="minorHAnsi" w:eastAsiaTheme="minorEastAsia" w:hAnsiTheme="minorHAnsi" w:cstheme="minorBidi"/>
          <w:b w:val="0"/>
          <w:noProof/>
          <w:sz w:val="22"/>
          <w:lang w:eastAsia="sv-SE"/>
        </w:rPr>
      </w:pPr>
      <w:hyperlink w:anchor="_Toc100066785" w:history="1">
        <w:r w:rsidRPr="00F65D48">
          <w:rPr>
            <w:rStyle w:val="Hyperlnk"/>
            <w:rFonts w:eastAsiaTheme="majorEastAsia"/>
            <w:noProof/>
          </w:rPr>
          <w:t>6</w:t>
        </w:r>
        <w:r>
          <w:rPr>
            <w:rFonts w:asciiTheme="minorHAnsi" w:eastAsiaTheme="minorEastAsia" w:hAnsiTheme="minorHAnsi" w:cstheme="minorBidi"/>
            <w:b w:val="0"/>
            <w:noProof/>
            <w:sz w:val="22"/>
            <w:lang w:eastAsia="sv-SE"/>
          </w:rPr>
          <w:tab/>
        </w:r>
        <w:r w:rsidRPr="00F65D48">
          <w:rPr>
            <w:rStyle w:val="Hyperlnk"/>
            <w:noProof/>
          </w:rPr>
          <w:t>KONTROLLER</w:t>
        </w:r>
        <w:r>
          <w:rPr>
            <w:noProof/>
            <w:webHidden/>
          </w:rPr>
          <w:tab/>
        </w:r>
        <w:r>
          <w:rPr>
            <w:noProof/>
            <w:webHidden/>
          </w:rPr>
          <w:fldChar w:fldCharType="begin"/>
        </w:r>
        <w:r>
          <w:rPr>
            <w:noProof/>
            <w:webHidden/>
          </w:rPr>
          <w:instrText xml:space="preserve"> PAGEREF _Toc100066785 \h </w:instrText>
        </w:r>
        <w:r>
          <w:rPr>
            <w:noProof/>
            <w:webHidden/>
          </w:rPr>
        </w:r>
        <w:r>
          <w:rPr>
            <w:noProof/>
            <w:webHidden/>
          </w:rPr>
          <w:fldChar w:fldCharType="separate"/>
        </w:r>
        <w:r>
          <w:rPr>
            <w:noProof/>
            <w:webHidden/>
          </w:rPr>
          <w:t>9</w:t>
        </w:r>
        <w:r>
          <w:rPr>
            <w:noProof/>
            <w:webHidden/>
          </w:rPr>
          <w:fldChar w:fldCharType="end"/>
        </w:r>
      </w:hyperlink>
    </w:p>
    <w:p w:rsidR="00950F60" w:rsidRDefault="0031061D">
      <w:pPr>
        <w:pStyle w:val="Innehll1"/>
        <w:rPr>
          <w:rFonts w:asciiTheme="minorHAnsi" w:eastAsiaTheme="minorEastAsia" w:hAnsiTheme="minorHAnsi" w:cstheme="minorBidi"/>
          <w:b w:val="0"/>
          <w:noProof/>
          <w:sz w:val="22"/>
          <w:lang w:eastAsia="sv-SE"/>
        </w:rPr>
      </w:pPr>
      <w:hyperlink w:anchor="_Toc100066786" w:history="1">
        <w:r w:rsidRPr="00F65D48">
          <w:rPr>
            <w:rStyle w:val="Hyperlnk"/>
            <w:rFonts w:eastAsiaTheme="majorEastAsia"/>
            <w:noProof/>
          </w:rPr>
          <w:t>8</w:t>
        </w:r>
        <w:r>
          <w:rPr>
            <w:rFonts w:asciiTheme="minorHAnsi" w:eastAsiaTheme="minorEastAsia" w:hAnsiTheme="minorHAnsi" w:cstheme="minorBidi"/>
            <w:b w:val="0"/>
            <w:noProof/>
            <w:sz w:val="22"/>
            <w:lang w:eastAsia="sv-SE"/>
          </w:rPr>
          <w:tab/>
        </w:r>
        <w:r w:rsidRPr="00F65D48">
          <w:rPr>
            <w:rStyle w:val="Hyperlnk"/>
            <w:rFonts w:eastAsiaTheme="majorEastAsia"/>
            <w:noProof/>
          </w:rPr>
          <w:t>ORGANISATION</w:t>
        </w:r>
        <w:r>
          <w:rPr>
            <w:noProof/>
            <w:webHidden/>
          </w:rPr>
          <w:tab/>
        </w:r>
        <w:r>
          <w:rPr>
            <w:noProof/>
            <w:webHidden/>
          </w:rPr>
          <w:fldChar w:fldCharType="begin"/>
        </w:r>
        <w:r>
          <w:rPr>
            <w:noProof/>
            <w:webHidden/>
          </w:rPr>
          <w:instrText xml:space="preserve"> PAGEREF _Toc100066786 \h </w:instrText>
        </w:r>
        <w:r>
          <w:rPr>
            <w:noProof/>
            <w:webHidden/>
          </w:rPr>
        </w:r>
        <w:r>
          <w:rPr>
            <w:noProof/>
            <w:webHidden/>
          </w:rPr>
          <w:fldChar w:fldCharType="separate"/>
        </w:r>
        <w:r>
          <w:rPr>
            <w:noProof/>
            <w:webHidden/>
          </w:rPr>
          <w:t>11</w:t>
        </w:r>
        <w:r>
          <w:rPr>
            <w:noProof/>
            <w:webHidden/>
          </w:rPr>
          <w:fldChar w:fldCharType="end"/>
        </w:r>
      </w:hyperlink>
    </w:p>
    <w:p w:rsidR="00950F60" w:rsidRDefault="0031061D">
      <w:pPr>
        <w:pStyle w:val="Innehll1"/>
        <w:rPr>
          <w:rFonts w:asciiTheme="minorHAnsi" w:eastAsiaTheme="minorEastAsia" w:hAnsiTheme="minorHAnsi" w:cstheme="minorBidi"/>
          <w:b w:val="0"/>
          <w:noProof/>
          <w:sz w:val="22"/>
          <w:lang w:eastAsia="sv-SE"/>
        </w:rPr>
      </w:pPr>
      <w:hyperlink w:anchor="_Toc100066787" w:history="1">
        <w:r w:rsidRPr="00F65D48">
          <w:rPr>
            <w:rStyle w:val="Hyperlnk"/>
            <w:rFonts w:eastAsiaTheme="majorEastAsia"/>
            <w:noProof/>
          </w:rPr>
          <w:t>9</w:t>
        </w:r>
        <w:r>
          <w:rPr>
            <w:rFonts w:asciiTheme="minorHAnsi" w:eastAsiaTheme="minorEastAsia" w:hAnsiTheme="minorHAnsi" w:cstheme="minorBidi"/>
            <w:b w:val="0"/>
            <w:noProof/>
            <w:sz w:val="22"/>
            <w:lang w:eastAsia="sv-SE"/>
          </w:rPr>
          <w:tab/>
        </w:r>
        <w:r w:rsidRPr="00F65D48">
          <w:rPr>
            <w:rStyle w:val="Hyperlnk"/>
            <w:rFonts w:eastAsiaTheme="majorEastAsia"/>
            <w:noProof/>
          </w:rPr>
          <w:t>KÖRKORTSINTYG</w:t>
        </w:r>
        <w:r>
          <w:rPr>
            <w:noProof/>
            <w:webHidden/>
          </w:rPr>
          <w:tab/>
        </w:r>
        <w:r>
          <w:rPr>
            <w:noProof/>
            <w:webHidden/>
          </w:rPr>
          <w:fldChar w:fldCharType="begin"/>
        </w:r>
        <w:r>
          <w:rPr>
            <w:noProof/>
            <w:webHidden/>
          </w:rPr>
          <w:instrText xml:space="preserve"> PAGEREF _Toc100066787 \h </w:instrText>
        </w:r>
        <w:r>
          <w:rPr>
            <w:noProof/>
            <w:webHidden/>
          </w:rPr>
        </w:r>
        <w:r>
          <w:rPr>
            <w:noProof/>
            <w:webHidden/>
          </w:rPr>
          <w:fldChar w:fldCharType="separate"/>
        </w:r>
        <w:r>
          <w:rPr>
            <w:noProof/>
            <w:webHidden/>
          </w:rPr>
          <w:t>12</w:t>
        </w:r>
        <w:r>
          <w:rPr>
            <w:noProof/>
            <w:webHidden/>
          </w:rPr>
          <w:fldChar w:fldCharType="end"/>
        </w:r>
      </w:hyperlink>
    </w:p>
    <w:p w:rsidR="00950F60" w:rsidRDefault="0031061D">
      <w:pPr>
        <w:pStyle w:val="Innehll1"/>
        <w:rPr>
          <w:rFonts w:asciiTheme="minorHAnsi" w:eastAsiaTheme="minorEastAsia" w:hAnsiTheme="minorHAnsi" w:cstheme="minorBidi"/>
          <w:b w:val="0"/>
          <w:noProof/>
          <w:sz w:val="22"/>
          <w:lang w:eastAsia="sv-SE"/>
        </w:rPr>
      </w:pPr>
      <w:hyperlink w:anchor="_Toc100066788" w:history="1">
        <w:r w:rsidRPr="00F65D48">
          <w:rPr>
            <w:rStyle w:val="Hyperlnk"/>
            <w:rFonts w:eastAsiaTheme="majorEastAsia"/>
            <w:noProof/>
          </w:rPr>
          <w:t>10</w:t>
        </w:r>
        <w:r>
          <w:rPr>
            <w:rFonts w:asciiTheme="minorHAnsi" w:eastAsiaTheme="minorEastAsia" w:hAnsiTheme="minorHAnsi" w:cstheme="minorBidi"/>
            <w:b w:val="0"/>
            <w:noProof/>
            <w:sz w:val="22"/>
            <w:lang w:eastAsia="sv-SE"/>
          </w:rPr>
          <w:tab/>
        </w:r>
        <w:r w:rsidRPr="00F65D48">
          <w:rPr>
            <w:rStyle w:val="Hyperlnk"/>
            <w:rFonts w:eastAsiaTheme="majorEastAsia"/>
            <w:noProof/>
          </w:rPr>
          <w:t>DOKUMENTFAKTA</w:t>
        </w:r>
        <w:r>
          <w:rPr>
            <w:noProof/>
            <w:webHidden/>
          </w:rPr>
          <w:tab/>
        </w:r>
        <w:r>
          <w:rPr>
            <w:noProof/>
            <w:webHidden/>
          </w:rPr>
          <w:fldChar w:fldCharType="begin"/>
        </w:r>
        <w:r>
          <w:rPr>
            <w:noProof/>
            <w:webHidden/>
          </w:rPr>
          <w:instrText xml:space="preserve"> PAGEREF _Toc100066788 \h </w:instrText>
        </w:r>
        <w:r>
          <w:rPr>
            <w:noProof/>
            <w:webHidden/>
          </w:rPr>
        </w:r>
        <w:r>
          <w:rPr>
            <w:noProof/>
            <w:webHidden/>
          </w:rPr>
          <w:fldChar w:fldCharType="separate"/>
        </w:r>
        <w:r>
          <w:rPr>
            <w:noProof/>
            <w:webHidden/>
          </w:rPr>
          <w:t>13</w:t>
        </w:r>
        <w:r>
          <w:rPr>
            <w:noProof/>
            <w:webHidden/>
          </w:rPr>
          <w:fldChar w:fldCharType="end"/>
        </w:r>
      </w:hyperlink>
    </w:p>
    <w:p w:rsidR="007216EC" w:rsidRDefault="0031061D" w:rsidP="00211157">
      <w:r>
        <w:fldChar w:fldCharType="end"/>
      </w:r>
    </w:p>
    <w:p w:rsidR="00B10FD4" w:rsidRPr="000068B6" w:rsidRDefault="0031061D" w:rsidP="00211157"/>
    <w:p w:rsidR="00F562E1" w:rsidRDefault="0031061D" w:rsidP="00145C02">
      <w:pPr>
        <w:rPr>
          <w:lang w:eastAsia="sv-SE"/>
        </w:rPr>
      </w:pPr>
    </w:p>
    <w:p w:rsidR="00145C02" w:rsidRPr="00145C02" w:rsidRDefault="0031061D" w:rsidP="00145C02">
      <w:pPr>
        <w:pStyle w:val="Rubrik1"/>
      </w:pPr>
      <w:bookmarkStart w:id="2" w:name="_Toc100066775"/>
      <w:r w:rsidRPr="00145C02">
        <w:t>DIAGNOSTIK</w:t>
      </w:r>
      <w:bookmarkEnd w:id="2"/>
      <w:r w:rsidRPr="00145C02">
        <w:t xml:space="preserve"> </w:t>
      </w:r>
    </w:p>
    <w:p w:rsidR="00B35A71" w:rsidRPr="00B35A71" w:rsidRDefault="0031061D" w:rsidP="00B35A71">
      <w:pPr>
        <w:spacing w:before="100" w:beforeAutospacing="1" w:after="100" w:afterAutospacing="1" w:line="240" w:lineRule="auto"/>
        <w:rPr>
          <w:sz w:val="24"/>
          <w:szCs w:val="24"/>
          <w:lang w:eastAsia="sv-SE"/>
        </w:rPr>
      </w:pPr>
      <w:r w:rsidRPr="00B35A71">
        <w:rPr>
          <w:b/>
          <w:bCs/>
          <w:sz w:val="24"/>
          <w:szCs w:val="24"/>
          <w:lang w:eastAsia="sv-SE"/>
        </w:rPr>
        <w:t>DIAGNOSTIK</w:t>
      </w:r>
      <w:r w:rsidRPr="00B35A71">
        <w:rPr>
          <w:sz w:val="24"/>
          <w:szCs w:val="24"/>
          <w:lang w:eastAsia="sv-SE"/>
        </w:rPr>
        <w:t xml:space="preserve"> </w:t>
      </w:r>
    </w:p>
    <w:p w:rsidR="00B35A71" w:rsidRPr="00B35A71" w:rsidRDefault="0031061D" w:rsidP="00B35A71">
      <w:pPr>
        <w:spacing w:before="100" w:beforeAutospacing="1" w:after="100" w:afterAutospacing="1" w:line="240" w:lineRule="auto"/>
        <w:rPr>
          <w:sz w:val="24"/>
          <w:szCs w:val="24"/>
          <w:lang w:eastAsia="sv-SE"/>
        </w:rPr>
      </w:pPr>
      <w:r w:rsidRPr="00B35A71">
        <w:rPr>
          <w:b/>
          <w:bCs/>
          <w:sz w:val="24"/>
          <w:szCs w:val="24"/>
          <w:lang w:eastAsia="sv-SE"/>
        </w:rPr>
        <w:t>DIAGNOSTISKA</w:t>
      </w:r>
      <w:r w:rsidRPr="00B35A71">
        <w:rPr>
          <w:b/>
          <w:bCs/>
          <w:sz w:val="24"/>
          <w:szCs w:val="24"/>
          <w:lang w:eastAsia="sv-SE"/>
        </w:rPr>
        <w:t xml:space="preserve"> KRITERIER</w:t>
      </w:r>
      <w:r w:rsidRPr="00B35A71">
        <w:rPr>
          <w:b/>
          <w:bCs/>
          <w:sz w:val="24"/>
          <w:szCs w:val="24"/>
          <w:lang w:eastAsia="sv-SE"/>
        </w:rPr>
        <w:br/>
      </w:r>
      <w:r w:rsidRPr="00B35A71">
        <w:rPr>
          <w:sz w:val="24"/>
          <w:szCs w:val="24"/>
          <w:lang w:eastAsia="sv-SE"/>
        </w:rPr>
        <w:t>För diagnos diabetes krävs</w:t>
      </w:r>
      <w:r w:rsidRPr="00B35A71">
        <w:rPr>
          <w:sz w:val="24"/>
          <w:szCs w:val="24"/>
          <w:lang w:eastAsia="sv-SE"/>
        </w:rPr>
        <w:br/>
        <w:t>1</w:t>
      </w:r>
      <w:r>
        <w:rPr>
          <w:sz w:val="24"/>
          <w:szCs w:val="24"/>
          <w:lang w:eastAsia="sv-SE"/>
        </w:rPr>
        <w:t>.</w:t>
      </w:r>
      <w:r w:rsidRPr="00B35A71">
        <w:rPr>
          <w:sz w:val="24"/>
          <w:szCs w:val="24"/>
          <w:lang w:eastAsia="sv-SE"/>
        </w:rPr>
        <w:t>  Klassiska symptom samt P-glukos venöst icke-fastande mer eller lika med 11.1 mmol/</w:t>
      </w:r>
      <w:r>
        <w:rPr>
          <w:sz w:val="24"/>
          <w:szCs w:val="24"/>
          <w:lang w:eastAsia="sv-SE"/>
        </w:rPr>
        <w:t>L.</w:t>
      </w:r>
      <w:r>
        <w:rPr>
          <w:sz w:val="24"/>
          <w:szCs w:val="24"/>
          <w:lang w:eastAsia="sv-SE"/>
        </w:rPr>
        <w:br/>
        <w:t xml:space="preserve"> (</w:t>
      </w:r>
      <w:r>
        <w:rPr>
          <w:i/>
          <w:sz w:val="24"/>
          <w:szCs w:val="24"/>
          <w:lang w:eastAsia="sv-SE"/>
        </w:rPr>
        <w:t>P-glukos som analyserats på vårdcentral får INTE</w:t>
      </w:r>
      <w:r>
        <w:rPr>
          <w:i/>
          <w:sz w:val="24"/>
          <w:szCs w:val="24"/>
          <w:lang w:eastAsia="sv-SE"/>
        </w:rPr>
        <w:t xml:space="preserve"> användas för</w:t>
      </w:r>
      <w:r>
        <w:rPr>
          <w:i/>
          <w:sz w:val="24"/>
          <w:szCs w:val="24"/>
          <w:lang w:eastAsia="sv-SE"/>
        </w:rPr>
        <w:t xml:space="preserve"> diagnostik</w:t>
      </w:r>
      <w:r>
        <w:rPr>
          <w:i/>
          <w:sz w:val="24"/>
          <w:szCs w:val="24"/>
          <w:lang w:eastAsia="sv-SE"/>
        </w:rPr>
        <w:t>, p.g.a. högre felmarginal</w:t>
      </w:r>
      <w:r>
        <w:rPr>
          <w:i/>
          <w:sz w:val="24"/>
          <w:szCs w:val="24"/>
          <w:lang w:eastAsia="sv-SE"/>
        </w:rPr>
        <w:t>. Vid o</w:t>
      </w:r>
      <w:r>
        <w:rPr>
          <w:i/>
          <w:sz w:val="24"/>
          <w:szCs w:val="24"/>
          <w:lang w:eastAsia="sv-SE"/>
        </w:rPr>
        <w:t>säkerhet ta om prov oc</w:t>
      </w:r>
      <w:r>
        <w:rPr>
          <w:i/>
          <w:sz w:val="24"/>
          <w:szCs w:val="24"/>
          <w:lang w:eastAsia="sv-SE"/>
        </w:rPr>
        <w:t>h då</w:t>
      </w:r>
      <w:r>
        <w:rPr>
          <w:i/>
          <w:sz w:val="24"/>
          <w:szCs w:val="24"/>
          <w:lang w:eastAsia="sv-SE"/>
        </w:rPr>
        <w:t xml:space="preserve"> fP-glukos som alltid körs på sjukhus.) </w:t>
      </w:r>
      <w:r w:rsidRPr="00B35A71">
        <w:rPr>
          <w:sz w:val="24"/>
          <w:szCs w:val="24"/>
          <w:lang w:eastAsia="sv-SE"/>
        </w:rPr>
        <w:br/>
        <w:t>2</w:t>
      </w:r>
      <w:r>
        <w:rPr>
          <w:sz w:val="24"/>
          <w:szCs w:val="24"/>
          <w:lang w:eastAsia="sv-SE"/>
        </w:rPr>
        <w:t>.</w:t>
      </w:r>
      <w:r w:rsidRPr="00B35A71">
        <w:rPr>
          <w:sz w:val="24"/>
          <w:szCs w:val="24"/>
          <w:lang w:eastAsia="sv-SE"/>
        </w:rPr>
        <w:t>  Två fP-glukos venö</w:t>
      </w:r>
      <w:r>
        <w:rPr>
          <w:sz w:val="24"/>
          <w:szCs w:val="24"/>
          <w:lang w:eastAsia="sv-SE"/>
        </w:rPr>
        <w:t>st mer eller lika med 7,0 mmol/L</w:t>
      </w:r>
      <w:r w:rsidRPr="00B35A71">
        <w:rPr>
          <w:sz w:val="24"/>
          <w:szCs w:val="24"/>
          <w:lang w:eastAsia="sv-SE"/>
        </w:rPr>
        <w:t>, vid olika tillfälle</w:t>
      </w:r>
      <w:r>
        <w:rPr>
          <w:sz w:val="24"/>
          <w:szCs w:val="24"/>
          <w:lang w:eastAsia="sv-SE"/>
        </w:rPr>
        <w:t>.</w:t>
      </w:r>
      <w:r w:rsidRPr="00B35A71">
        <w:rPr>
          <w:sz w:val="24"/>
          <w:szCs w:val="24"/>
          <w:lang w:eastAsia="sv-SE"/>
        </w:rPr>
        <w:t xml:space="preserve"> </w:t>
      </w:r>
      <w:r w:rsidRPr="00B35A71">
        <w:rPr>
          <w:sz w:val="24"/>
          <w:szCs w:val="24"/>
          <w:lang w:eastAsia="sv-SE"/>
        </w:rPr>
        <w:br/>
        <w:t>3</w:t>
      </w:r>
      <w:r>
        <w:rPr>
          <w:sz w:val="24"/>
          <w:szCs w:val="24"/>
          <w:lang w:eastAsia="sv-SE"/>
        </w:rPr>
        <w:t>.</w:t>
      </w:r>
      <w:r w:rsidRPr="00B35A71">
        <w:rPr>
          <w:sz w:val="24"/>
          <w:szCs w:val="24"/>
          <w:lang w:eastAsia="sv-SE"/>
        </w:rPr>
        <w:t>  Två glukosbelastningar med 2 tim värde venöst mer eller lika med 11,1</w:t>
      </w:r>
      <w:r>
        <w:rPr>
          <w:sz w:val="24"/>
          <w:szCs w:val="24"/>
          <w:lang w:eastAsia="sv-SE"/>
        </w:rPr>
        <w:t xml:space="preserve"> mmol/L</w:t>
      </w:r>
      <w:r w:rsidRPr="00B35A71">
        <w:rPr>
          <w:sz w:val="24"/>
          <w:szCs w:val="24"/>
          <w:lang w:eastAsia="sv-SE"/>
        </w:rPr>
        <w:t xml:space="preserve"> taget vid två olika tidpunkter</w:t>
      </w:r>
      <w:r>
        <w:rPr>
          <w:sz w:val="24"/>
          <w:szCs w:val="24"/>
          <w:lang w:eastAsia="sv-SE"/>
        </w:rPr>
        <w:t>.</w:t>
      </w:r>
      <w:r w:rsidRPr="00B35A71">
        <w:rPr>
          <w:sz w:val="24"/>
          <w:szCs w:val="24"/>
          <w:lang w:eastAsia="sv-SE"/>
        </w:rPr>
        <w:br/>
      </w:r>
      <w:r w:rsidRPr="00B35A71">
        <w:rPr>
          <w:sz w:val="24"/>
          <w:szCs w:val="24"/>
          <w:lang w:eastAsia="sv-SE"/>
        </w:rPr>
        <w:lastRenderedPageBreak/>
        <w:t>4</w:t>
      </w:r>
      <w:r>
        <w:rPr>
          <w:sz w:val="24"/>
          <w:szCs w:val="24"/>
          <w:lang w:eastAsia="sv-SE"/>
        </w:rPr>
        <w:t>.</w:t>
      </w:r>
      <w:r w:rsidRPr="00B35A71">
        <w:rPr>
          <w:sz w:val="24"/>
          <w:szCs w:val="24"/>
          <w:lang w:eastAsia="sv-SE"/>
        </w:rPr>
        <w:t>  Två HbA1c värden</w:t>
      </w:r>
      <w:r w:rsidRPr="00B35A71">
        <w:rPr>
          <w:sz w:val="24"/>
          <w:szCs w:val="24"/>
          <w:lang w:eastAsia="sv-SE"/>
        </w:rPr>
        <w:t xml:space="preserve"> mer eller lika med 48 mmol/mol (begränsning se nedan) taget vid två olika tidpunkter.</w:t>
      </w:r>
    </w:p>
    <w:p w:rsidR="00B35A71" w:rsidRPr="00B35A71" w:rsidRDefault="0031061D" w:rsidP="00B35A71">
      <w:pPr>
        <w:spacing w:before="100" w:beforeAutospacing="1" w:after="100" w:afterAutospacing="1" w:line="240" w:lineRule="auto"/>
        <w:rPr>
          <w:sz w:val="24"/>
          <w:szCs w:val="24"/>
          <w:lang w:eastAsia="sv-SE"/>
        </w:rPr>
      </w:pPr>
      <w:r w:rsidRPr="00B35A71">
        <w:rPr>
          <w:sz w:val="24"/>
          <w:szCs w:val="24"/>
          <w:lang w:eastAsia="sv-SE"/>
        </w:rPr>
        <w:t>Alternativ kombination av 2 olika värden 2+3, 2+4 eller 3+4</w:t>
      </w:r>
    </w:p>
    <w:p w:rsidR="00B35A71" w:rsidRPr="00B35A71" w:rsidRDefault="0031061D" w:rsidP="00B35A71">
      <w:pPr>
        <w:spacing w:before="100" w:beforeAutospacing="1" w:after="100" w:afterAutospacing="1" w:line="240" w:lineRule="auto"/>
        <w:rPr>
          <w:sz w:val="24"/>
          <w:szCs w:val="24"/>
          <w:lang w:eastAsia="sv-SE"/>
        </w:rPr>
      </w:pPr>
      <w:r w:rsidRPr="00B35A71">
        <w:rPr>
          <w:sz w:val="24"/>
          <w:szCs w:val="24"/>
          <w:lang w:eastAsia="sv-SE"/>
        </w:rPr>
        <w:t>I avsaknad av klassiska symtom räcker alltså ej ett förhöjt värde av fP-glukos eller ett 2-timmarsvärde vid g</w:t>
      </w:r>
      <w:r w:rsidRPr="00B35A71">
        <w:rPr>
          <w:sz w:val="24"/>
          <w:szCs w:val="24"/>
          <w:lang w:eastAsia="sv-SE"/>
        </w:rPr>
        <w:t>lukosbelastning, HbA1c utan två patologiska provsvar krävs. OBS HbA1c- provtagning ska alltid kombineras med provtagning av P-gukos.</w:t>
      </w:r>
      <w:r w:rsidRPr="00B35A71">
        <w:rPr>
          <w:sz w:val="24"/>
          <w:szCs w:val="24"/>
          <w:lang w:eastAsia="sv-SE"/>
        </w:rPr>
        <w:br/>
        <w:t>Begränsning HbA1c:</w:t>
      </w:r>
      <w:r w:rsidRPr="00B35A71">
        <w:rPr>
          <w:sz w:val="24"/>
          <w:szCs w:val="24"/>
          <w:lang w:eastAsia="sv-SE"/>
        </w:rPr>
        <w:br/>
        <w:t>HbA1c för diagnostik ska inte användas i följande fall</w:t>
      </w:r>
    </w:p>
    <w:p w:rsidR="00B35A71" w:rsidRPr="00B35A71" w:rsidRDefault="0031061D" w:rsidP="00B35A71">
      <w:pPr>
        <w:spacing w:before="100" w:beforeAutospacing="1" w:after="100" w:afterAutospacing="1" w:line="240" w:lineRule="auto"/>
        <w:rPr>
          <w:sz w:val="24"/>
          <w:szCs w:val="24"/>
          <w:lang w:eastAsia="sv-SE"/>
        </w:rPr>
      </w:pPr>
      <w:r w:rsidRPr="00B35A71">
        <w:rPr>
          <w:sz w:val="24"/>
          <w:szCs w:val="24"/>
          <w:lang w:eastAsia="sv-SE"/>
        </w:rPr>
        <w:t>• Misstanke om diabetes mellitus typ 1</w:t>
      </w:r>
      <w:r w:rsidRPr="00B35A71">
        <w:rPr>
          <w:sz w:val="24"/>
          <w:szCs w:val="24"/>
          <w:lang w:eastAsia="sv-SE"/>
        </w:rPr>
        <w:br/>
      </w:r>
      <w:r w:rsidRPr="00B35A71">
        <w:rPr>
          <w:sz w:val="24"/>
          <w:szCs w:val="24"/>
          <w:lang w:eastAsia="sv-SE"/>
        </w:rPr>
        <w:t xml:space="preserve">• Barn och unga &lt;20 år </w:t>
      </w:r>
      <w:r w:rsidRPr="00B35A71">
        <w:rPr>
          <w:sz w:val="24"/>
          <w:szCs w:val="24"/>
          <w:lang w:eastAsia="sv-SE"/>
        </w:rPr>
        <w:br/>
        <w:t xml:space="preserve">• Gravida eller nyförlösta (&lt;2 månader) </w:t>
      </w:r>
      <w:r w:rsidRPr="00B35A71">
        <w:rPr>
          <w:sz w:val="24"/>
          <w:szCs w:val="24"/>
          <w:lang w:eastAsia="sv-SE"/>
        </w:rPr>
        <w:br/>
        <w:t xml:space="preserve">• Misstanke om kort duration av diabetes (&lt;2 månader) </w:t>
      </w:r>
      <w:r w:rsidRPr="00B35A71">
        <w:rPr>
          <w:sz w:val="24"/>
          <w:szCs w:val="24"/>
          <w:lang w:eastAsia="sv-SE"/>
        </w:rPr>
        <w:br/>
        <w:t>• Akut sjukdom som misstänks utlösa diabetes</w:t>
      </w:r>
      <w:r w:rsidRPr="00B35A71">
        <w:rPr>
          <w:sz w:val="24"/>
          <w:szCs w:val="24"/>
          <w:lang w:eastAsia="sv-SE"/>
        </w:rPr>
        <w:br/>
        <w:t>• Blodsockerhöjande medicinering (&lt;2 månader), t ex kortison eller antipsykotisk medicineri</w:t>
      </w:r>
      <w:r w:rsidRPr="00B35A71">
        <w:rPr>
          <w:sz w:val="24"/>
          <w:szCs w:val="24"/>
          <w:lang w:eastAsia="sv-SE"/>
        </w:rPr>
        <w:t xml:space="preserve">ng </w:t>
      </w:r>
      <w:r w:rsidRPr="00B35A71">
        <w:rPr>
          <w:sz w:val="24"/>
          <w:szCs w:val="24"/>
          <w:lang w:eastAsia="sv-SE"/>
        </w:rPr>
        <w:br/>
        <w:t>• Vid skada eller operation av pankreas</w:t>
      </w:r>
      <w:r w:rsidRPr="00B35A71">
        <w:rPr>
          <w:sz w:val="24"/>
          <w:szCs w:val="24"/>
          <w:lang w:eastAsia="sv-SE"/>
        </w:rPr>
        <w:br/>
        <w:t>• Njursvikt</w:t>
      </w:r>
      <w:r w:rsidRPr="00B35A71">
        <w:rPr>
          <w:sz w:val="24"/>
          <w:szCs w:val="24"/>
          <w:lang w:eastAsia="sv-SE"/>
        </w:rPr>
        <w:br/>
        <w:t>• Leversvikt</w:t>
      </w:r>
      <w:r w:rsidRPr="00B35A71">
        <w:rPr>
          <w:sz w:val="24"/>
          <w:szCs w:val="24"/>
          <w:lang w:eastAsia="sv-SE"/>
        </w:rPr>
        <w:br/>
        <w:t xml:space="preserve">• HIV-infektion </w:t>
      </w:r>
      <w:r w:rsidRPr="00B35A71">
        <w:rPr>
          <w:sz w:val="24"/>
          <w:szCs w:val="24"/>
          <w:lang w:eastAsia="sv-SE"/>
        </w:rPr>
        <w:br/>
        <w:t>• Anemi</w:t>
      </w:r>
      <w:r w:rsidRPr="00B35A71">
        <w:rPr>
          <w:sz w:val="24"/>
          <w:szCs w:val="24"/>
          <w:lang w:eastAsia="sv-SE"/>
        </w:rPr>
        <w:br/>
        <w:t>• Hemoglobinopati</w:t>
      </w:r>
    </w:p>
    <w:p w:rsidR="00B35A71" w:rsidRPr="00B35A71" w:rsidRDefault="0031061D" w:rsidP="00B35A71">
      <w:pPr>
        <w:spacing w:before="100" w:beforeAutospacing="1" w:after="100" w:afterAutospacing="1" w:line="240" w:lineRule="auto"/>
        <w:rPr>
          <w:sz w:val="24"/>
          <w:szCs w:val="24"/>
          <w:lang w:eastAsia="sv-SE"/>
        </w:rPr>
      </w:pPr>
      <w:r w:rsidRPr="00B35A71">
        <w:rPr>
          <w:sz w:val="24"/>
          <w:szCs w:val="24"/>
          <w:lang w:eastAsia="sv-SE"/>
        </w:rPr>
        <w:t>fP-glukos &lt; 6,1 ej diabetes, 6,1-6,9 gå vidare med glukosbelastning</w:t>
      </w:r>
    </w:p>
    <w:p w:rsidR="00B35A71" w:rsidRPr="00B35A71" w:rsidRDefault="0031061D" w:rsidP="00B35A71">
      <w:pPr>
        <w:spacing w:before="100" w:beforeAutospacing="1" w:after="100" w:afterAutospacing="1" w:line="240" w:lineRule="auto"/>
        <w:rPr>
          <w:sz w:val="24"/>
          <w:szCs w:val="24"/>
          <w:lang w:eastAsia="sv-SE"/>
        </w:rPr>
      </w:pPr>
      <w:r w:rsidRPr="00B35A71">
        <w:rPr>
          <w:sz w:val="24"/>
          <w:szCs w:val="24"/>
          <w:lang w:eastAsia="sv-SE"/>
        </w:rPr>
        <w:t>Peroral glukosbelastning P-glukos venöst efter 2 timmar &lt; 7,8 normalt, 7,8-1</w:t>
      </w:r>
      <w:r w:rsidRPr="00B35A71">
        <w:rPr>
          <w:sz w:val="24"/>
          <w:szCs w:val="24"/>
          <w:lang w:eastAsia="sv-SE"/>
        </w:rPr>
        <w:t>1,0 nedsatt glukostolerans</w:t>
      </w:r>
      <w:r w:rsidRPr="00B35A71">
        <w:rPr>
          <w:sz w:val="24"/>
          <w:szCs w:val="24"/>
          <w:lang w:eastAsia="sv-SE"/>
        </w:rPr>
        <w:br/>
        <w:t> </w:t>
      </w:r>
    </w:p>
    <w:p w:rsidR="00B35A71" w:rsidRPr="00B35A71" w:rsidRDefault="0031061D" w:rsidP="00B35A71">
      <w:pPr>
        <w:spacing w:before="100" w:beforeAutospacing="1" w:after="100" w:afterAutospacing="1" w:line="240" w:lineRule="auto"/>
        <w:rPr>
          <w:sz w:val="24"/>
          <w:szCs w:val="24"/>
          <w:lang w:eastAsia="sv-SE"/>
        </w:rPr>
      </w:pPr>
      <w:r w:rsidRPr="00B35A71">
        <w:rPr>
          <w:sz w:val="24"/>
          <w:szCs w:val="24"/>
          <w:lang w:eastAsia="sv-SE"/>
        </w:rPr>
        <w:t>Klassifikationen av diabetes kan i det enskilda fallet vara svår men ovanstående karakteristika kan vara till hjälp.  Vid tveksamhet om typ 2 föreligger samt om patienten är &lt;50år beställ frikostigt antikroppar mot GAD (P-GAD/G</w:t>
      </w:r>
      <w:r w:rsidRPr="00B35A71">
        <w:rPr>
          <w:sz w:val="24"/>
          <w:szCs w:val="24"/>
          <w:lang w:eastAsia="sv-SE"/>
        </w:rPr>
        <w:t>ADA), som beställs från Kemlab.</w:t>
      </w:r>
    </w:p>
    <w:p w:rsidR="00B35A71" w:rsidRPr="00B35A71" w:rsidRDefault="0031061D" w:rsidP="00B35A71">
      <w:pPr>
        <w:spacing w:before="100" w:beforeAutospacing="1" w:after="100" w:afterAutospacing="1" w:line="240" w:lineRule="auto"/>
        <w:rPr>
          <w:sz w:val="24"/>
          <w:szCs w:val="24"/>
          <w:lang w:eastAsia="sv-SE"/>
        </w:rPr>
      </w:pPr>
      <w:r w:rsidRPr="00B35A71">
        <w:rPr>
          <w:sz w:val="24"/>
          <w:szCs w:val="24"/>
          <w:lang w:eastAsia="sv-SE"/>
        </w:rPr>
        <w:t>C-peptid för en låg prioritering i riktlinjerna (10) men kan användas ffa vid differentialdiagnostiska frågeställningar hos personer under 65 år.</w:t>
      </w:r>
      <w:r w:rsidRPr="00B35A71">
        <w:rPr>
          <w:sz w:val="24"/>
          <w:szCs w:val="24"/>
          <w:lang w:eastAsia="sv-SE"/>
        </w:rPr>
        <w:br/>
        <w:t>T ex där en patient inte har för typ 2 den karakteristiska bakgrunden (heredit</w:t>
      </w:r>
      <w:r w:rsidRPr="00B35A71">
        <w:rPr>
          <w:sz w:val="24"/>
          <w:szCs w:val="24"/>
          <w:lang w:eastAsia="sv-SE"/>
        </w:rPr>
        <w:t>ärt, hypertoni, hyperlipidemi, övervikt/fetma, etc) där man vill särskilja mot typ 1. Provet kan tas utan fasta, med fasta och måltidsstim, alla lika bra sätt. Ett P-glukos tas alltid samtidigt.</w:t>
      </w:r>
    </w:p>
    <w:p w:rsidR="00B35A71" w:rsidRPr="00B35A71" w:rsidRDefault="0031061D" w:rsidP="00B35A71">
      <w:pPr>
        <w:spacing w:before="100" w:beforeAutospacing="1" w:after="100" w:afterAutospacing="1" w:line="240" w:lineRule="auto"/>
        <w:rPr>
          <w:sz w:val="24"/>
          <w:szCs w:val="24"/>
          <w:lang w:eastAsia="sv-SE"/>
        </w:rPr>
      </w:pPr>
      <w:r w:rsidRPr="00B35A71">
        <w:rPr>
          <w:sz w:val="24"/>
          <w:szCs w:val="24"/>
          <w:lang w:eastAsia="sv-SE"/>
        </w:rPr>
        <w:t>Ibland kan C-peptid också tänkas tas om man har en patient un</w:t>
      </w:r>
      <w:r w:rsidRPr="00B35A71">
        <w:rPr>
          <w:sz w:val="24"/>
          <w:szCs w:val="24"/>
          <w:lang w:eastAsia="sv-SE"/>
        </w:rPr>
        <w:t>der behandling och det inte går som förväntat d v s man tror det är typ 2 men det ”stämmer ej”</w:t>
      </w:r>
    </w:p>
    <w:p w:rsidR="00B35A71" w:rsidRPr="00B35A71" w:rsidRDefault="0031061D" w:rsidP="00B35A71">
      <w:pPr>
        <w:spacing w:before="100" w:beforeAutospacing="1" w:after="100" w:afterAutospacing="1" w:line="240" w:lineRule="auto"/>
        <w:rPr>
          <w:sz w:val="24"/>
          <w:szCs w:val="24"/>
          <w:lang w:eastAsia="sv-SE"/>
        </w:rPr>
      </w:pPr>
      <w:r w:rsidRPr="00B35A71">
        <w:rPr>
          <w:sz w:val="24"/>
          <w:szCs w:val="24"/>
          <w:lang w:eastAsia="sv-SE"/>
        </w:rPr>
        <w:br/>
      </w:r>
      <w:r>
        <w:rPr>
          <w:b/>
          <w:bCs/>
          <w:sz w:val="24"/>
          <w:szCs w:val="24"/>
          <w:lang w:eastAsia="sv-SE"/>
        </w:rPr>
        <w:br/>
      </w:r>
      <w:r w:rsidRPr="00B35A71">
        <w:rPr>
          <w:b/>
          <w:bCs/>
          <w:sz w:val="24"/>
          <w:szCs w:val="24"/>
          <w:lang w:eastAsia="sv-SE"/>
        </w:rPr>
        <w:lastRenderedPageBreak/>
        <w:t>RISKFAKTORER OCH SCREENING</w:t>
      </w:r>
      <w:r w:rsidRPr="00B35A71">
        <w:rPr>
          <w:b/>
          <w:bCs/>
          <w:sz w:val="24"/>
          <w:szCs w:val="24"/>
          <w:lang w:eastAsia="sv-SE"/>
        </w:rPr>
        <w:br/>
      </w:r>
      <w:r w:rsidRPr="00B35A71">
        <w:rPr>
          <w:sz w:val="24"/>
          <w:szCs w:val="24"/>
          <w:lang w:eastAsia="sv-SE"/>
        </w:rPr>
        <w:t>Vid befolkningsundersökningar har man funnit att många har en odiagnosticerad diabetes mellitus typ 2. Allmän screening rekommendera</w:t>
      </w:r>
      <w:r w:rsidRPr="00B35A71">
        <w:rPr>
          <w:sz w:val="24"/>
          <w:szCs w:val="24"/>
          <w:lang w:eastAsia="sv-SE"/>
        </w:rPr>
        <w:t>s ej, men riktad screening mot följande riskgrupper är motiverad &gt;35 års ålder:</w:t>
      </w:r>
      <w:r w:rsidRPr="00B35A71">
        <w:rPr>
          <w:sz w:val="24"/>
          <w:szCs w:val="24"/>
          <w:lang w:eastAsia="sv-SE"/>
        </w:rPr>
        <w:br/>
        <w:t>* hypertoni</w:t>
      </w:r>
      <w:r w:rsidRPr="00B35A71">
        <w:rPr>
          <w:sz w:val="24"/>
          <w:szCs w:val="24"/>
          <w:lang w:eastAsia="sv-SE"/>
        </w:rPr>
        <w:br/>
        <w:t>* lipidrubbningar</w:t>
      </w:r>
      <w:r w:rsidRPr="00B35A71">
        <w:rPr>
          <w:sz w:val="24"/>
          <w:szCs w:val="24"/>
          <w:lang w:eastAsia="sv-SE"/>
        </w:rPr>
        <w:br/>
        <w:t>* bålfetma</w:t>
      </w:r>
      <w:r w:rsidRPr="00B35A71">
        <w:rPr>
          <w:sz w:val="24"/>
          <w:szCs w:val="24"/>
          <w:lang w:eastAsia="sv-SE"/>
        </w:rPr>
        <w:br/>
        <w:t>* hjärt-kärlsjukdom</w:t>
      </w:r>
      <w:r w:rsidRPr="00B35A71">
        <w:rPr>
          <w:sz w:val="24"/>
          <w:szCs w:val="24"/>
          <w:lang w:eastAsia="sv-SE"/>
        </w:rPr>
        <w:br/>
        <w:t>* kortisonbehandling</w:t>
      </w:r>
      <w:r w:rsidRPr="00B35A71">
        <w:rPr>
          <w:sz w:val="24"/>
          <w:szCs w:val="24"/>
          <w:lang w:eastAsia="sv-SE"/>
        </w:rPr>
        <w:br/>
        <w:t>* hereditet för typ 2 diabetes.</w:t>
      </w:r>
      <w:r w:rsidRPr="00B35A71">
        <w:rPr>
          <w:sz w:val="24"/>
          <w:szCs w:val="24"/>
          <w:lang w:eastAsia="sv-SE"/>
        </w:rPr>
        <w:br/>
        <w:t>* kvinnor med genomgången graviditetsdiabetes</w:t>
      </w:r>
      <w:r w:rsidRPr="00B35A71">
        <w:rPr>
          <w:sz w:val="24"/>
          <w:szCs w:val="24"/>
          <w:lang w:eastAsia="sv-SE"/>
        </w:rPr>
        <w:br/>
        <w:t xml:space="preserve">* individer med </w:t>
      </w:r>
      <w:r w:rsidRPr="00B35A71">
        <w:rPr>
          <w:sz w:val="24"/>
          <w:szCs w:val="24"/>
          <w:lang w:eastAsia="sv-SE"/>
        </w:rPr>
        <w:t>påvisad nedsatt glukostolerans, eller förhöjt fasteglukos.</w:t>
      </w:r>
    </w:p>
    <w:p w:rsidR="00145C02" w:rsidRDefault="0031061D" w:rsidP="00145C02">
      <w:pPr>
        <w:pBdr>
          <w:top w:val="single" w:sz="6" w:space="1" w:color="auto"/>
        </w:pBdr>
        <w:spacing w:after="75" w:line="240" w:lineRule="auto"/>
        <w:rPr>
          <w:color w:val="999999"/>
          <w:lang w:eastAsia="sv-SE"/>
        </w:rPr>
      </w:pPr>
    </w:p>
    <w:p w:rsidR="00145C02" w:rsidRPr="00E151EC" w:rsidRDefault="0031061D" w:rsidP="00145C02">
      <w:pPr>
        <w:pStyle w:val="Rubrik1"/>
      </w:pPr>
      <w:bookmarkStart w:id="3" w:name="_Toc100066776"/>
      <w:r>
        <w:t>Nedsatt glukostolerans (IGT - Impaired glucose tolerance), Riktlinje för uppföljning</w:t>
      </w:r>
      <w:bookmarkEnd w:id="3"/>
    </w:p>
    <w:p w:rsidR="00145C02" w:rsidRDefault="0031061D" w:rsidP="00145C02">
      <w:pPr>
        <w:pStyle w:val="Rubrik2"/>
      </w:pPr>
      <w:bookmarkStart w:id="4" w:name="_Toc100066777"/>
      <w:r>
        <w:t>Bakgrund</w:t>
      </w:r>
      <w:bookmarkEnd w:id="4"/>
    </w:p>
    <w:p w:rsidR="00145C02" w:rsidRDefault="0031061D" w:rsidP="00145C02"/>
    <w:p w:rsidR="00145C02" w:rsidRDefault="0031061D" w:rsidP="00145C02">
      <w:r>
        <w:t xml:space="preserve">Vid fP-glukos 6,1-6,9 mmol/l görs peroral glukosbelastning OGTT (oral glucose tolerance test). Om </w:t>
      </w:r>
      <w:r>
        <w:t>resultatet/tvåtimmarsvärdet är venöst P-glukos 7,8-11,0 mmol/l har patienten nedsatt glukostolerans. (ett värde räcker).</w:t>
      </w:r>
    </w:p>
    <w:p w:rsidR="00145C02" w:rsidRDefault="0031061D" w:rsidP="00145C02">
      <w:r>
        <w:t>IGT är en riskfaktor för utveckling av diabetes samt en riskfaktor för kardiovaskulär sjuklighet. Vid IGT med eller utan övervikt kan u</w:t>
      </w:r>
      <w:r>
        <w:t>tveckling till manifest typ 2-diabetes fördröjas eller minskas under loppet av ett par år med förändring av levnadsvanor som påverkar kost och motionsvanor.</w:t>
      </w:r>
    </w:p>
    <w:p w:rsidR="00145C02" w:rsidRDefault="0031061D" w:rsidP="00145C02">
      <w:pPr>
        <w:pStyle w:val="Rubrik2"/>
      </w:pPr>
      <w:bookmarkStart w:id="5" w:name="_Toc100066778"/>
      <w:r>
        <w:t>Syfte</w:t>
      </w:r>
      <w:bookmarkEnd w:id="5"/>
    </w:p>
    <w:p w:rsidR="00145C02" w:rsidRDefault="0031061D" w:rsidP="00145C02"/>
    <w:p w:rsidR="00145C02" w:rsidRDefault="0031061D" w:rsidP="00145C02">
      <w:pPr>
        <w:pStyle w:val="Liststycke"/>
        <w:numPr>
          <w:ilvl w:val="0"/>
          <w:numId w:val="41"/>
        </w:numPr>
      </w:pPr>
      <w:r>
        <w:t>Minska risken eller fördröja utvecklingen till typ 2-diabetes.</w:t>
      </w:r>
    </w:p>
    <w:p w:rsidR="00145C02" w:rsidRDefault="0031061D" w:rsidP="00145C02">
      <w:pPr>
        <w:pStyle w:val="Liststycke"/>
        <w:numPr>
          <w:ilvl w:val="0"/>
          <w:numId w:val="41"/>
        </w:numPr>
      </w:pPr>
      <w:r>
        <w:t>Tidigt upptäcka typ 2-diabete</w:t>
      </w:r>
      <w:r>
        <w:t>s i denna grupp.</w:t>
      </w:r>
    </w:p>
    <w:p w:rsidR="00145C02" w:rsidRDefault="0031061D" w:rsidP="00145C02">
      <w:pPr>
        <w:pStyle w:val="Liststycke"/>
        <w:numPr>
          <w:ilvl w:val="0"/>
          <w:numId w:val="41"/>
        </w:numPr>
      </w:pPr>
      <w:r>
        <w:t>Kartlägga och minska risken för kardiovaskulär sjuklighet i denna grupp.</w:t>
      </w:r>
    </w:p>
    <w:p w:rsidR="00145C02" w:rsidRPr="00EA2937" w:rsidRDefault="0031061D" w:rsidP="00145C02">
      <w:pPr>
        <w:pStyle w:val="Rubrik2"/>
      </w:pPr>
      <w:bookmarkStart w:id="6" w:name="_Toc100066779"/>
      <w:r>
        <w:t>Ansvar</w:t>
      </w:r>
      <w:bookmarkEnd w:id="6"/>
    </w:p>
    <w:p w:rsidR="00145C02" w:rsidRDefault="0031061D" w:rsidP="00145C02">
      <w:pPr>
        <w:rPr>
          <w:b/>
        </w:rPr>
      </w:pPr>
    </w:p>
    <w:p w:rsidR="00145C02" w:rsidRDefault="0031061D" w:rsidP="00145C02">
      <w:r>
        <w:t>Vårdcentralen skall erbjuda strukturerad uppföljning av denna riskgrupp. Detta bör ske med minst årlig uppföljning hos diabetessköterska enskilt eller i grupp</w:t>
      </w:r>
      <w:r>
        <w:t>.</w:t>
      </w:r>
    </w:p>
    <w:p w:rsidR="00145C02" w:rsidRPr="00EA2937" w:rsidRDefault="0031061D" w:rsidP="00145C02">
      <w:pPr>
        <w:pStyle w:val="Rubrik2"/>
      </w:pPr>
      <w:bookmarkStart w:id="7" w:name="_Toc100066780"/>
      <w:r w:rsidRPr="00EA2937">
        <w:t>Beskrivning</w:t>
      </w:r>
      <w:bookmarkEnd w:id="7"/>
    </w:p>
    <w:p w:rsidR="00145C02" w:rsidRDefault="0031061D" w:rsidP="00145C02">
      <w:pPr>
        <w:rPr>
          <w:b/>
        </w:rPr>
      </w:pPr>
    </w:p>
    <w:p w:rsidR="00145C02" w:rsidRDefault="0031061D" w:rsidP="00145C02">
      <w:r>
        <w:t>Vid nybesök och vid årlig uppföljning hos diabetessköterska/läkare. Innan besök beställs prover.</w:t>
      </w:r>
    </w:p>
    <w:p w:rsidR="00145C02" w:rsidRDefault="0031061D" w:rsidP="00145C02">
      <w:pPr>
        <w:numPr>
          <w:ilvl w:val="0"/>
          <w:numId w:val="38"/>
        </w:numPr>
        <w:spacing w:after="0" w:line="240" w:lineRule="auto"/>
      </w:pPr>
      <w:r>
        <w:t>Lab. BMI, pkt. Midjeomfång.</w:t>
      </w:r>
    </w:p>
    <w:p w:rsidR="00145C02" w:rsidRDefault="0031061D" w:rsidP="00145C02">
      <w:pPr>
        <w:numPr>
          <w:ilvl w:val="0"/>
          <w:numId w:val="38"/>
        </w:numPr>
        <w:spacing w:after="0" w:line="240" w:lineRule="auto"/>
      </w:pPr>
      <w:r>
        <w:t>fP-glukos och HbA1c, OGGT vid behov, minst var tredje år.</w:t>
      </w:r>
    </w:p>
    <w:p w:rsidR="00145C02" w:rsidRDefault="0031061D" w:rsidP="00145C02">
      <w:pPr>
        <w:numPr>
          <w:ilvl w:val="0"/>
          <w:numId w:val="38"/>
        </w:numPr>
        <w:spacing w:after="0" w:line="240" w:lineRule="auto"/>
      </w:pPr>
      <w:r>
        <w:t xml:space="preserve">Kolesterol-P, LDL, HDL, fP-triglycerider årligen i 2 år </w:t>
      </w:r>
      <w:r>
        <w:t>sedan individuellt.</w:t>
      </w:r>
    </w:p>
    <w:p w:rsidR="00145C02" w:rsidRDefault="0031061D" w:rsidP="00145C02">
      <w:pPr>
        <w:numPr>
          <w:ilvl w:val="0"/>
          <w:numId w:val="38"/>
        </w:numPr>
        <w:spacing w:after="0" w:line="240" w:lineRule="auto"/>
      </w:pPr>
      <w:r>
        <w:lastRenderedPageBreak/>
        <w:t>Albumin/krea-index, U-pkt var annat år. Ref.&lt; 3 g/mol kreatinin (morgonvärde).</w:t>
      </w:r>
    </w:p>
    <w:p w:rsidR="00145C02" w:rsidRDefault="0031061D" w:rsidP="00145C02">
      <w:pPr>
        <w:ind w:left="720"/>
      </w:pPr>
    </w:p>
    <w:p w:rsidR="00145C02" w:rsidRDefault="0031061D" w:rsidP="00145C02">
      <w:r>
        <w:t>Vid patientens besök</w:t>
      </w:r>
    </w:p>
    <w:p w:rsidR="00145C02" w:rsidRDefault="0031061D" w:rsidP="00145C02">
      <w:pPr>
        <w:numPr>
          <w:ilvl w:val="0"/>
          <w:numId w:val="39"/>
        </w:numPr>
        <w:spacing w:after="0" w:line="240" w:lineRule="auto"/>
      </w:pPr>
      <w:r>
        <w:t>Blodtryck, puls ev. EKG (alltid vid oregelbunden puls)</w:t>
      </w:r>
    </w:p>
    <w:p w:rsidR="00145C02" w:rsidRDefault="0031061D" w:rsidP="00145C02">
      <w:pPr>
        <w:numPr>
          <w:ilvl w:val="0"/>
          <w:numId w:val="40"/>
        </w:numPr>
        <w:spacing w:after="0" w:line="240" w:lineRule="auto"/>
      </w:pPr>
      <w:r>
        <w:t>Tobaksvanor. Mål, rökstopp. Enkla råd om tobak. Erbjud rådgivande samtal.</w:t>
      </w:r>
    </w:p>
    <w:p w:rsidR="00145C02" w:rsidRDefault="0031061D" w:rsidP="00145C02">
      <w:pPr>
        <w:numPr>
          <w:ilvl w:val="0"/>
          <w:numId w:val="40"/>
        </w:numPr>
        <w:spacing w:after="0" w:line="240" w:lineRule="auto"/>
      </w:pPr>
      <w:r>
        <w:t>Kostva</w:t>
      </w:r>
      <w:r>
        <w:t>nor/alkohol. Mål, 5-10% viktminskning (om överviktig)</w:t>
      </w:r>
    </w:p>
    <w:p w:rsidR="00145C02" w:rsidRDefault="0031061D" w:rsidP="00145C02">
      <w:pPr>
        <w:numPr>
          <w:ilvl w:val="0"/>
          <w:numId w:val="40"/>
        </w:numPr>
        <w:spacing w:after="0" w:line="240" w:lineRule="auto"/>
      </w:pPr>
      <w:r>
        <w:t>Remiss dietist.* (alla nydiagnostiserade med IGT)</w:t>
      </w:r>
    </w:p>
    <w:p w:rsidR="00145C02" w:rsidRDefault="0031061D" w:rsidP="00145C02">
      <w:pPr>
        <w:numPr>
          <w:ilvl w:val="0"/>
          <w:numId w:val="40"/>
        </w:numPr>
        <w:spacing w:after="0" w:line="240" w:lineRule="auto"/>
        <w:rPr>
          <w:b/>
        </w:rPr>
      </w:pPr>
      <w:r>
        <w:t>Motionsvanor. Mål, minst 30 min/dag.</w:t>
      </w:r>
    </w:p>
    <w:p w:rsidR="00145C02" w:rsidRDefault="0031061D" w:rsidP="00145C02">
      <w:pPr>
        <w:numPr>
          <w:ilvl w:val="0"/>
          <w:numId w:val="40"/>
        </w:numPr>
        <w:spacing w:after="0" w:line="240" w:lineRule="auto"/>
        <w:rPr>
          <w:b/>
        </w:rPr>
      </w:pPr>
      <w:r>
        <w:t xml:space="preserve">FaR (fysisk aktivitet på recept) </w:t>
      </w:r>
    </w:p>
    <w:p w:rsidR="00145C02" w:rsidRDefault="0031061D" w:rsidP="00145C02">
      <w:pPr>
        <w:numPr>
          <w:ilvl w:val="0"/>
          <w:numId w:val="40"/>
        </w:numPr>
        <w:spacing w:after="0" w:line="240" w:lineRule="auto"/>
      </w:pPr>
      <w:r>
        <w:t>Riskskattning för kardiovaskulär sjuklighet bör göras se bilagor Riskscore</w:t>
      </w:r>
    </w:p>
    <w:p w:rsidR="00613137" w:rsidRDefault="0031061D" w:rsidP="00145C02">
      <w:pPr>
        <w:numPr>
          <w:ilvl w:val="0"/>
          <w:numId w:val="40"/>
        </w:numPr>
        <w:spacing w:after="0" w:line="240" w:lineRule="auto"/>
      </w:pPr>
      <w:hyperlink r:id="rId9" w:history="1">
        <w:r w:rsidRPr="00613137">
          <w:rPr>
            <w:rStyle w:val="Hyperlnk"/>
          </w:rPr>
          <w:t>https://www.regionorebrolan.se/sv/Halsa-och-vard/For-vardgivare/Lakemedelskommitten/Lakemedelskom</w:t>
        </w:r>
        <w:r w:rsidRPr="00613137">
          <w:rPr>
            <w:rStyle w:val="Hyperlnk"/>
          </w:rPr>
          <w:t>mitten/Publikationerdokument/Rekommenderade-lakemedel/</w:t>
        </w:r>
      </w:hyperlink>
    </w:p>
    <w:p w:rsidR="00145C02" w:rsidRDefault="0031061D" w:rsidP="00145C02">
      <w:pPr>
        <w:numPr>
          <w:ilvl w:val="0"/>
          <w:numId w:val="40"/>
        </w:numPr>
        <w:spacing w:after="0" w:line="240" w:lineRule="auto"/>
      </w:pPr>
      <w:r>
        <w:t>Tid för uppföljning.</w:t>
      </w:r>
    </w:p>
    <w:p w:rsidR="00145C02" w:rsidRDefault="0031061D" w:rsidP="00145C02">
      <w:pPr>
        <w:numPr>
          <w:ilvl w:val="0"/>
          <w:numId w:val="40"/>
        </w:numPr>
        <w:spacing w:after="0" w:line="240" w:lineRule="auto"/>
      </w:pPr>
      <w:r>
        <w:t>Diagnos R73 (text ändras till Nedsatt glukostolerans)</w:t>
      </w:r>
    </w:p>
    <w:p w:rsidR="00145C02" w:rsidRDefault="0031061D" w:rsidP="00145C02">
      <w:pPr>
        <w:pStyle w:val="Rubrik2"/>
      </w:pPr>
      <w:bookmarkStart w:id="8" w:name="_Toc100066781"/>
      <w:r>
        <w:t>Allmänna råd</w:t>
      </w:r>
      <w:bookmarkEnd w:id="8"/>
    </w:p>
    <w:p w:rsidR="00145C02" w:rsidRDefault="0031061D" w:rsidP="00145C02">
      <w:pPr>
        <w:ind w:left="720"/>
        <w:rPr>
          <w:b/>
        </w:rPr>
      </w:pPr>
    </w:p>
    <w:p w:rsidR="00145C02" w:rsidRDefault="0031061D" w:rsidP="00145C02">
      <w:r>
        <w:t>Vid motiverande samtal kring livsstilsförändringar måste målen vara rimliga med hänsyn till patientens social</w:t>
      </w:r>
      <w:r>
        <w:t>a faktorer, om man vill nå framgång.</w:t>
      </w:r>
    </w:p>
    <w:p w:rsidR="00145C02" w:rsidRDefault="0031061D" w:rsidP="00145C02">
      <w:r>
        <w:t>Avvikande prover skall bedömas av läkare.</w:t>
      </w:r>
    </w:p>
    <w:p w:rsidR="00145C02" w:rsidRDefault="0031061D" w:rsidP="00145C02">
      <w:r>
        <w:t>Riskscore anger 10-årsrisken för att dö i kardiovaskulär sjukdom.</w:t>
      </w:r>
    </w:p>
    <w:p w:rsidR="00145C02" w:rsidRDefault="0031061D" w:rsidP="00145C02">
      <w:r>
        <w:t>Till kortet finns bilaga som anger när läkemedelsbehandling bör övervägas.</w:t>
      </w:r>
    </w:p>
    <w:p w:rsidR="00145C02" w:rsidRDefault="0031061D" w:rsidP="00145C02">
      <w:r>
        <w:t xml:space="preserve">Dessa patienter skall handläggas i </w:t>
      </w:r>
      <w:r>
        <w:t>samråd med eller av läkare.</w:t>
      </w:r>
    </w:p>
    <w:p w:rsidR="00145C02" w:rsidRDefault="0031061D" w:rsidP="00145C02"/>
    <w:p w:rsidR="00145C02" w:rsidRDefault="0031061D" w:rsidP="00145C02">
      <w:r>
        <w:t>Årlig uppföljning rekommenderas i första hand i tre år. Sedan individuellt.</w:t>
      </w:r>
    </w:p>
    <w:p w:rsidR="00145C02" w:rsidRDefault="0031061D" w:rsidP="00145C02"/>
    <w:p w:rsidR="00145C02" w:rsidRDefault="0031061D" w:rsidP="00145C02">
      <w:r>
        <w:t>Hög prioritet skall ges till rökavvänjning. Nedan finns länk till Socialstyrelsen för stöd kring rådgivning (Enkla råd om tobak)</w:t>
      </w:r>
    </w:p>
    <w:p w:rsidR="00145C02" w:rsidRDefault="0031061D" w:rsidP="00145C02">
      <w:hyperlink r:id="rId10" w:history="1">
        <w:r>
          <w:rPr>
            <w:rStyle w:val="Hyperlnk"/>
          </w:rPr>
          <w:t>http://www.socialstyrelsen.se/publikationer2013/enklaradomattslutamedtobak</w:t>
        </w:r>
      </w:hyperlink>
    </w:p>
    <w:p w:rsidR="00145C02" w:rsidRDefault="0031061D" w:rsidP="00145C02"/>
    <w:p w:rsidR="00145C02" w:rsidRDefault="0031061D" w:rsidP="00145C02"/>
    <w:p w:rsidR="00145C02" w:rsidRDefault="0031061D" w:rsidP="00145C02">
      <w:r>
        <w:t>*Journalkopia räcker som remiss till dietist i primärvården.</w:t>
      </w:r>
    </w:p>
    <w:p w:rsidR="00F562E1" w:rsidRDefault="0031061D" w:rsidP="00145C02"/>
    <w:p w:rsidR="00145C02" w:rsidRPr="00145C02" w:rsidRDefault="0031061D" w:rsidP="00145C02">
      <w:pPr>
        <w:pStyle w:val="Rubrik1"/>
      </w:pPr>
      <w:bookmarkStart w:id="9" w:name="_Toc100066782"/>
      <w:r w:rsidRPr="00145C02">
        <w:t>BEHANDLING</w:t>
      </w:r>
      <w:bookmarkEnd w:id="9"/>
    </w:p>
    <w:p w:rsidR="00505B4E" w:rsidRPr="00505B4E" w:rsidRDefault="0031061D" w:rsidP="00505B4E">
      <w:pPr>
        <w:rPr>
          <w:rFonts w:eastAsiaTheme="majorEastAsia"/>
          <w:lang w:eastAsia="sv-SE"/>
        </w:rPr>
      </w:pPr>
      <w:r w:rsidRPr="00505B4E">
        <w:rPr>
          <w:rFonts w:eastAsiaTheme="majorEastAsia"/>
          <w:lang w:eastAsia="sv-SE"/>
        </w:rPr>
        <w:t>Den övergripande målsättningen med behandling av all diabetes är att förhindra akuta och långsiktiga komplikationer med bibehållen hög livskvalitet för patienten. Till akuta komplikationer räknas främst ketoacidos, hyperglykemiska och hyperosmolära tillstå</w:t>
      </w:r>
      <w:r w:rsidRPr="00505B4E">
        <w:rPr>
          <w:rFonts w:eastAsiaTheme="majorEastAsia"/>
          <w:lang w:eastAsia="sv-SE"/>
        </w:rPr>
        <w:t xml:space="preserve">nd samt hypoglykemi. Långsiktiga komplikationer är en följd av mikro- och makroangiopati. Människor med diabetes skall kunna leva normalt och ha en normal livslängd. </w:t>
      </w:r>
    </w:p>
    <w:p w:rsidR="00505B4E" w:rsidRPr="00505B4E" w:rsidRDefault="0031061D" w:rsidP="00505B4E">
      <w:pPr>
        <w:rPr>
          <w:rFonts w:eastAsiaTheme="majorEastAsia"/>
          <w:lang w:eastAsia="sv-SE"/>
        </w:rPr>
      </w:pPr>
      <w:r w:rsidRPr="00505B4E">
        <w:rPr>
          <w:rFonts w:eastAsiaTheme="majorEastAsia"/>
          <w:lang w:eastAsia="sv-SE"/>
        </w:rPr>
        <w:lastRenderedPageBreak/>
        <w:t>Frihet från diabetessymtom, såsom stora urinmängder, törst, trötthet och synstörningar, ä</w:t>
      </w:r>
      <w:r w:rsidRPr="00505B4E">
        <w:rPr>
          <w:rFonts w:eastAsiaTheme="majorEastAsia"/>
          <w:lang w:eastAsia="sv-SE"/>
        </w:rPr>
        <w:t>r ett primärt mål.</w:t>
      </w:r>
    </w:p>
    <w:p w:rsidR="00505B4E" w:rsidRPr="00505B4E" w:rsidRDefault="0031061D" w:rsidP="00505B4E">
      <w:pPr>
        <w:rPr>
          <w:rFonts w:eastAsiaTheme="majorEastAsia"/>
          <w:lang w:eastAsia="sv-SE"/>
        </w:rPr>
      </w:pPr>
      <w:r w:rsidRPr="00505B4E">
        <w:rPr>
          <w:rFonts w:eastAsiaTheme="majorEastAsia"/>
          <w:lang w:eastAsia="sv-SE"/>
        </w:rPr>
        <w:t>Patienten skall ges så god kunskap om behandling, dess fördelar och risker, för att i samråd med diabetesteamet kunna fatta rationella beslut om dess fortsatta behandling.</w:t>
      </w:r>
    </w:p>
    <w:p w:rsidR="00505B4E" w:rsidRPr="00505B4E" w:rsidRDefault="0031061D" w:rsidP="00505B4E">
      <w:pPr>
        <w:rPr>
          <w:rFonts w:eastAsiaTheme="majorEastAsia"/>
          <w:lang w:eastAsia="sv-SE"/>
        </w:rPr>
      </w:pPr>
      <w:r w:rsidRPr="00505B4E">
        <w:rPr>
          <w:rFonts w:eastAsiaTheme="majorEastAsia"/>
          <w:lang w:eastAsia="sv-SE"/>
        </w:rPr>
        <w:t xml:space="preserve">   </w:t>
      </w:r>
    </w:p>
    <w:p w:rsidR="00505B4E" w:rsidRPr="00505B4E" w:rsidRDefault="0031061D" w:rsidP="00505B4E">
      <w:pPr>
        <w:rPr>
          <w:rFonts w:eastAsiaTheme="majorEastAsia"/>
          <w:lang w:eastAsia="sv-SE"/>
        </w:rPr>
      </w:pPr>
      <w:r w:rsidRPr="00505B4E">
        <w:rPr>
          <w:rFonts w:eastAsiaTheme="majorEastAsia"/>
          <w:lang w:eastAsia="sv-SE"/>
        </w:rPr>
        <w:t>Målsättningen vad gäller metabol kontroll måste anpassas till</w:t>
      </w:r>
      <w:r w:rsidRPr="00505B4E">
        <w:rPr>
          <w:rFonts w:eastAsiaTheme="majorEastAsia"/>
          <w:lang w:eastAsia="sv-SE"/>
        </w:rPr>
        <w:t xml:space="preserve"> diabetestyp, diabetessjukdomens karaktär, förväntad återstående livslängd samt patientens egen förmåga och motivation att hantera sin sjukdom.</w:t>
      </w:r>
    </w:p>
    <w:p w:rsidR="00505B4E" w:rsidRPr="00505B4E" w:rsidRDefault="0031061D" w:rsidP="00505B4E">
      <w:pPr>
        <w:rPr>
          <w:rFonts w:eastAsiaTheme="majorEastAsia"/>
          <w:lang w:eastAsia="sv-SE"/>
        </w:rPr>
      </w:pPr>
      <w:r w:rsidRPr="00505B4E">
        <w:rPr>
          <w:rFonts w:eastAsiaTheme="majorEastAsia"/>
          <w:lang w:eastAsia="sv-SE"/>
        </w:rPr>
        <w:t>Resultaten av stora randomiserade studier talar för att en multifaktoriell riskfaktorintervention (lipider, blod</w:t>
      </w:r>
      <w:r w:rsidRPr="00505B4E">
        <w:rPr>
          <w:rFonts w:eastAsiaTheme="majorEastAsia"/>
          <w:lang w:eastAsia="sv-SE"/>
        </w:rPr>
        <w:t>tryck, blodglukos och rökning) och inte enbart blodglukossänkning är väsentlig vid diabetes, i synnerhet typ 2, om diabetesrelaterad sjuklighet och dödlighet ska minskas.</w:t>
      </w:r>
    </w:p>
    <w:p w:rsidR="00505B4E" w:rsidRPr="00505B4E" w:rsidRDefault="0031061D" w:rsidP="00505B4E">
      <w:pPr>
        <w:rPr>
          <w:rFonts w:eastAsiaTheme="majorEastAsia"/>
          <w:lang w:eastAsia="sv-SE"/>
        </w:rPr>
      </w:pPr>
    </w:p>
    <w:p w:rsidR="00505B4E" w:rsidRPr="00505B4E" w:rsidRDefault="0031061D" w:rsidP="00505B4E">
      <w:pPr>
        <w:rPr>
          <w:rFonts w:eastAsiaTheme="majorEastAsia"/>
          <w:lang w:eastAsia="sv-SE"/>
        </w:rPr>
      </w:pPr>
      <w:r w:rsidRPr="00505B4E">
        <w:rPr>
          <w:rFonts w:eastAsiaTheme="majorEastAsia"/>
          <w:lang w:eastAsia="sv-SE"/>
        </w:rPr>
        <w:t>Diabetessjukdomens långvariga förlopp gör att man i det praktiska arbetet och i kval</w:t>
      </w:r>
      <w:r w:rsidRPr="00505B4E">
        <w:rPr>
          <w:rFonts w:eastAsiaTheme="majorEastAsia"/>
          <w:lang w:eastAsia="sv-SE"/>
        </w:rPr>
        <w:t>itetskontrollen av vården måste arbeteta med olika mål.</w:t>
      </w:r>
    </w:p>
    <w:p w:rsidR="00505B4E" w:rsidRPr="00505B4E" w:rsidRDefault="0031061D" w:rsidP="00505B4E">
      <w:pPr>
        <w:rPr>
          <w:rFonts w:eastAsiaTheme="majorEastAsia"/>
          <w:lang w:eastAsia="sv-SE"/>
        </w:rPr>
      </w:pPr>
    </w:p>
    <w:p w:rsidR="00505B4E" w:rsidRPr="00505B4E" w:rsidRDefault="0031061D" w:rsidP="00505B4E">
      <w:pPr>
        <w:rPr>
          <w:rFonts w:eastAsiaTheme="majorEastAsia"/>
          <w:lang w:eastAsia="sv-SE"/>
        </w:rPr>
      </w:pPr>
      <w:r w:rsidRPr="00505B4E">
        <w:rPr>
          <w:rFonts w:eastAsiaTheme="majorEastAsia"/>
          <w:lang w:eastAsia="sv-SE"/>
        </w:rPr>
        <w:t>-  Kortsiktiga mål styr patienten och läkaren i det dagliga livet och kan formuleras utifrån patientens egna    testresultat, frånvaro av hypoglykemier, HbA1c-nivå, lipider, blodtryck, minskad kropps</w:t>
      </w:r>
      <w:r w:rsidRPr="00505B4E">
        <w:rPr>
          <w:rFonts w:eastAsiaTheme="majorEastAsia"/>
          <w:lang w:eastAsia="sv-SE"/>
        </w:rPr>
        <w:t>vikt och allmänt välbefinnande.</w:t>
      </w:r>
    </w:p>
    <w:p w:rsidR="00505B4E" w:rsidRPr="00505B4E" w:rsidRDefault="0031061D" w:rsidP="00505B4E">
      <w:pPr>
        <w:rPr>
          <w:rFonts w:eastAsiaTheme="majorEastAsia"/>
          <w:lang w:eastAsia="sv-SE"/>
        </w:rPr>
      </w:pPr>
    </w:p>
    <w:p w:rsidR="00505B4E" w:rsidRPr="00505B4E" w:rsidRDefault="0031061D" w:rsidP="00505B4E">
      <w:pPr>
        <w:rPr>
          <w:rFonts w:eastAsiaTheme="majorEastAsia"/>
          <w:lang w:eastAsia="sv-SE"/>
        </w:rPr>
      </w:pPr>
      <w:r w:rsidRPr="00505B4E">
        <w:rPr>
          <w:rFonts w:eastAsiaTheme="majorEastAsia"/>
          <w:lang w:eastAsia="sv-SE"/>
        </w:rPr>
        <w:t>-  Intermediära mål är till exempel att förhindra uppkomsten av retinopati, nefropati och neuropatistörningar i  fötterna. Genom regelbundna undersökningar av ögonbottnar, mikroalbuminuri och fotstatus skall läkare och vård</w:t>
      </w:r>
      <w:r w:rsidRPr="00505B4E">
        <w:rPr>
          <w:rFonts w:eastAsiaTheme="majorEastAsia"/>
          <w:lang w:eastAsia="sv-SE"/>
        </w:rPr>
        <w:t>team skaffa sig en god uppfattning om måluppfyllelse i dessa avseenden.</w:t>
      </w:r>
    </w:p>
    <w:p w:rsidR="00505B4E" w:rsidRPr="00505B4E" w:rsidRDefault="0031061D" w:rsidP="00505B4E">
      <w:pPr>
        <w:rPr>
          <w:rFonts w:eastAsiaTheme="majorEastAsia"/>
          <w:lang w:eastAsia="sv-SE"/>
        </w:rPr>
      </w:pPr>
    </w:p>
    <w:p w:rsidR="00505B4E" w:rsidRPr="00505B4E" w:rsidRDefault="0031061D" w:rsidP="00505B4E">
      <w:pPr>
        <w:rPr>
          <w:rFonts w:eastAsiaTheme="majorEastAsia"/>
          <w:lang w:eastAsia="sv-SE"/>
        </w:rPr>
      </w:pPr>
      <w:r w:rsidRPr="00505B4E">
        <w:rPr>
          <w:rFonts w:eastAsiaTheme="majorEastAsia"/>
          <w:lang w:eastAsia="sv-SE"/>
        </w:rPr>
        <w:t>-  Långsiktiga mål är att reducera uppkomsten av blindhet, terminal njursjukdom, amputationer och kardiovaskulär sjuklighet samt åstadkomma ett normalt utfall av graviditet.</w:t>
      </w:r>
    </w:p>
    <w:p w:rsidR="00505B4E" w:rsidRPr="00505B4E" w:rsidRDefault="0031061D" w:rsidP="00505B4E">
      <w:pPr>
        <w:rPr>
          <w:rFonts w:eastAsiaTheme="majorEastAsia"/>
          <w:lang w:eastAsia="sv-SE"/>
        </w:rPr>
      </w:pPr>
    </w:p>
    <w:p w:rsidR="00505B4E" w:rsidRPr="00505B4E" w:rsidRDefault="0031061D" w:rsidP="00505B4E">
      <w:pPr>
        <w:rPr>
          <w:rFonts w:eastAsiaTheme="majorEastAsia"/>
          <w:lang w:eastAsia="sv-SE"/>
        </w:rPr>
      </w:pPr>
      <w:r w:rsidRPr="00505B4E">
        <w:rPr>
          <w:rFonts w:eastAsiaTheme="majorEastAsia"/>
          <w:lang w:eastAsia="sv-SE"/>
        </w:rPr>
        <w:t>Hos pati</w:t>
      </w:r>
      <w:r w:rsidRPr="00505B4E">
        <w:rPr>
          <w:rFonts w:eastAsiaTheme="majorEastAsia"/>
          <w:lang w:eastAsia="sv-SE"/>
        </w:rPr>
        <w:t>enter där symtomfrihet snarare än prevention av komplikationer är målet, kan högre HbA1c-nivåer accepteras.</w:t>
      </w:r>
    </w:p>
    <w:p w:rsidR="00505B4E" w:rsidRPr="00505B4E" w:rsidRDefault="0031061D" w:rsidP="00505B4E">
      <w:pPr>
        <w:rPr>
          <w:rFonts w:eastAsiaTheme="majorEastAsia"/>
          <w:lang w:eastAsia="sv-SE"/>
        </w:rPr>
      </w:pPr>
    </w:p>
    <w:p w:rsidR="00505B4E" w:rsidRPr="00505B4E" w:rsidRDefault="0031061D" w:rsidP="00505B4E">
      <w:pPr>
        <w:rPr>
          <w:rFonts w:eastAsiaTheme="majorEastAsia"/>
          <w:b/>
          <w:lang w:eastAsia="sv-SE"/>
        </w:rPr>
      </w:pPr>
      <w:r w:rsidRPr="00505B4E">
        <w:rPr>
          <w:rFonts w:eastAsiaTheme="majorEastAsia"/>
          <w:b/>
          <w:lang w:eastAsia="sv-SE"/>
        </w:rPr>
        <w:t xml:space="preserve">Målnivåer för olika riskfaktorer enligt  Nationella riktlinjer                                                                      </w:t>
      </w:r>
    </w:p>
    <w:p w:rsidR="00505B4E" w:rsidRPr="00505B4E" w:rsidRDefault="0031061D" w:rsidP="00505B4E">
      <w:pPr>
        <w:rPr>
          <w:rFonts w:eastAsiaTheme="majorEastAsia"/>
          <w:lang w:eastAsia="sv-SE"/>
        </w:rPr>
      </w:pPr>
      <w:r w:rsidRPr="00505B4E">
        <w:rPr>
          <w:rFonts w:eastAsiaTheme="majorEastAsia"/>
          <w:lang w:eastAsia="sv-SE"/>
        </w:rPr>
        <w:t xml:space="preserve">Riskfaktor  </w:t>
      </w:r>
    </w:p>
    <w:p w:rsidR="00505B4E" w:rsidRPr="00505B4E" w:rsidRDefault="0031061D" w:rsidP="00505B4E">
      <w:pPr>
        <w:rPr>
          <w:rFonts w:eastAsiaTheme="majorEastAsia"/>
          <w:lang w:eastAsia="sv-SE"/>
        </w:rPr>
      </w:pPr>
      <w:r w:rsidRPr="00505B4E">
        <w:rPr>
          <w:rFonts w:eastAsiaTheme="majorEastAsia"/>
          <w:b/>
          <w:lang w:eastAsia="sv-SE"/>
        </w:rPr>
        <w:t>P-glukos preprandiellt</w:t>
      </w:r>
      <w:r w:rsidRPr="00505B4E">
        <w:rPr>
          <w:rFonts w:eastAsiaTheme="majorEastAsia"/>
          <w:lang w:eastAsia="sv-SE"/>
        </w:rPr>
        <w:t xml:space="preserve">                                                  6 mmol/l</w:t>
      </w:r>
    </w:p>
    <w:p w:rsidR="00505B4E" w:rsidRPr="00505B4E" w:rsidRDefault="0031061D" w:rsidP="00505B4E">
      <w:pPr>
        <w:rPr>
          <w:rFonts w:eastAsiaTheme="majorEastAsia"/>
          <w:lang w:eastAsia="sv-SE"/>
        </w:rPr>
      </w:pPr>
      <w:r w:rsidRPr="00505B4E">
        <w:rPr>
          <w:rFonts w:eastAsiaTheme="majorEastAsia"/>
          <w:lang w:eastAsia="sv-SE"/>
        </w:rPr>
        <w:t xml:space="preserve">               </w:t>
      </w:r>
      <w:r w:rsidRPr="00505B4E">
        <w:rPr>
          <w:rFonts w:eastAsiaTheme="majorEastAsia"/>
          <w:b/>
          <w:lang w:eastAsia="sv-SE"/>
        </w:rPr>
        <w:t>postprandiellt</w:t>
      </w:r>
      <w:r w:rsidRPr="00505B4E">
        <w:rPr>
          <w:rFonts w:eastAsiaTheme="majorEastAsia"/>
          <w:lang w:eastAsia="sv-SE"/>
        </w:rPr>
        <w:t xml:space="preserve">                                                 8 mmol/l</w:t>
      </w:r>
    </w:p>
    <w:p w:rsidR="00505B4E" w:rsidRPr="00505B4E" w:rsidRDefault="0031061D" w:rsidP="00505B4E">
      <w:pPr>
        <w:rPr>
          <w:rFonts w:eastAsiaTheme="majorEastAsia"/>
          <w:lang w:eastAsia="sv-SE"/>
        </w:rPr>
      </w:pPr>
      <w:r w:rsidRPr="00505B4E">
        <w:rPr>
          <w:rFonts w:eastAsiaTheme="majorEastAsia"/>
          <w:b/>
          <w:lang w:eastAsia="sv-SE"/>
        </w:rPr>
        <w:t xml:space="preserve">HbA1c   Typ 2                                                           </w:t>
      </w:r>
      <w:r>
        <w:rPr>
          <w:rFonts w:eastAsiaTheme="majorEastAsia"/>
          <w:b/>
          <w:lang w:eastAsia="sv-SE"/>
        </w:rPr>
        <w:t xml:space="preserve"> </w:t>
      </w:r>
      <w:r w:rsidRPr="00505B4E">
        <w:rPr>
          <w:rFonts w:eastAsiaTheme="majorEastAsia"/>
          <w:lang w:eastAsia="sv-SE"/>
        </w:rPr>
        <w:t>&lt;52 mmol/mol ho</w:t>
      </w:r>
      <w:r w:rsidRPr="00505B4E">
        <w:rPr>
          <w:rFonts w:eastAsiaTheme="majorEastAsia"/>
          <w:lang w:eastAsia="sv-SE"/>
        </w:rPr>
        <w:t>s &gt;50%</w:t>
      </w:r>
    </w:p>
    <w:p w:rsidR="00505B4E" w:rsidRPr="00505B4E" w:rsidRDefault="0031061D" w:rsidP="00505B4E">
      <w:pPr>
        <w:rPr>
          <w:rFonts w:eastAsiaTheme="majorEastAsia"/>
          <w:lang w:eastAsia="sv-SE"/>
        </w:rPr>
      </w:pPr>
      <w:r w:rsidRPr="00505B4E">
        <w:rPr>
          <w:rFonts w:eastAsiaTheme="majorEastAsia"/>
          <w:lang w:eastAsia="sv-SE"/>
        </w:rPr>
        <w:t xml:space="preserve">                                                                                     &gt;70 mmol/mol hos &lt;10%</w:t>
      </w:r>
    </w:p>
    <w:p w:rsidR="00505B4E" w:rsidRPr="00505B4E" w:rsidRDefault="0031061D" w:rsidP="00505B4E">
      <w:pPr>
        <w:rPr>
          <w:rFonts w:eastAsiaTheme="majorEastAsia"/>
          <w:lang w:eastAsia="sv-SE"/>
        </w:rPr>
      </w:pPr>
    </w:p>
    <w:p w:rsidR="00505B4E" w:rsidRPr="00505B4E" w:rsidRDefault="0031061D" w:rsidP="00505B4E">
      <w:pPr>
        <w:rPr>
          <w:rFonts w:eastAsiaTheme="majorEastAsia"/>
          <w:lang w:eastAsia="sv-SE"/>
        </w:rPr>
      </w:pPr>
      <w:r w:rsidRPr="00505B4E">
        <w:rPr>
          <w:rFonts w:eastAsiaTheme="majorEastAsia"/>
          <w:b/>
          <w:lang w:eastAsia="sv-SE"/>
        </w:rPr>
        <w:t>Lipider LDL-kolesterol enl riskmotor</w:t>
      </w:r>
      <w:r w:rsidRPr="00505B4E">
        <w:rPr>
          <w:rFonts w:eastAsiaTheme="majorEastAsia"/>
          <w:lang w:eastAsia="sv-SE"/>
        </w:rPr>
        <w:t xml:space="preserve">                         2,5 mmol/l</w:t>
      </w:r>
    </w:p>
    <w:p w:rsidR="00505B4E" w:rsidRPr="00505B4E" w:rsidRDefault="0031061D" w:rsidP="00505B4E">
      <w:pPr>
        <w:rPr>
          <w:rFonts w:eastAsiaTheme="majorEastAsia"/>
          <w:lang w:eastAsia="sv-SE"/>
        </w:rPr>
      </w:pPr>
    </w:p>
    <w:p w:rsidR="00505B4E" w:rsidRPr="00505B4E" w:rsidRDefault="0031061D" w:rsidP="00505B4E">
      <w:pPr>
        <w:rPr>
          <w:rFonts w:eastAsiaTheme="majorEastAsia"/>
          <w:lang w:eastAsia="sv-SE"/>
        </w:rPr>
      </w:pPr>
      <w:r w:rsidRPr="00505B4E">
        <w:rPr>
          <w:rFonts w:eastAsiaTheme="majorEastAsia"/>
          <w:lang w:eastAsia="sv-SE"/>
        </w:rPr>
        <w:lastRenderedPageBreak/>
        <w:t xml:space="preserve">                      </w:t>
      </w:r>
    </w:p>
    <w:p w:rsidR="00505B4E" w:rsidRPr="00505B4E" w:rsidRDefault="0031061D" w:rsidP="00505B4E">
      <w:pPr>
        <w:rPr>
          <w:rFonts w:eastAsiaTheme="majorEastAsia"/>
          <w:lang w:eastAsia="sv-SE"/>
        </w:rPr>
      </w:pPr>
      <w:r w:rsidRPr="00505B4E">
        <w:rPr>
          <w:rFonts w:eastAsiaTheme="majorEastAsia"/>
          <w:b/>
          <w:lang w:eastAsia="sv-SE"/>
        </w:rPr>
        <w:t>Blodtryck njurfrisk</w:t>
      </w:r>
      <w:r w:rsidRPr="00505B4E">
        <w:rPr>
          <w:rFonts w:eastAsiaTheme="majorEastAsia"/>
          <w:lang w:eastAsia="sv-SE"/>
        </w:rPr>
        <w:t xml:space="preserve">                          </w:t>
      </w:r>
      <w:r w:rsidRPr="00505B4E">
        <w:rPr>
          <w:rFonts w:eastAsiaTheme="majorEastAsia"/>
          <w:lang w:eastAsia="sv-SE"/>
        </w:rPr>
        <w:t xml:space="preserve">                             &lt;140/85  hos &gt;65%</w:t>
      </w:r>
    </w:p>
    <w:p w:rsidR="00505B4E" w:rsidRPr="00505B4E" w:rsidRDefault="0031061D" w:rsidP="00505B4E">
      <w:pPr>
        <w:rPr>
          <w:rFonts w:eastAsiaTheme="majorEastAsia"/>
          <w:lang w:eastAsia="sv-SE"/>
        </w:rPr>
      </w:pPr>
    </w:p>
    <w:p w:rsidR="00505B4E" w:rsidRPr="00505B4E" w:rsidRDefault="0031061D" w:rsidP="00505B4E">
      <w:pPr>
        <w:rPr>
          <w:rFonts w:eastAsiaTheme="majorEastAsia"/>
          <w:lang w:eastAsia="sv-SE"/>
        </w:rPr>
      </w:pPr>
      <w:r w:rsidRPr="00505B4E">
        <w:rPr>
          <w:rFonts w:eastAsiaTheme="majorEastAsia"/>
          <w:b/>
          <w:lang w:eastAsia="sv-SE"/>
        </w:rPr>
        <w:t>mikroalbuminuri/nefropati</w:t>
      </w:r>
      <w:r w:rsidRPr="00505B4E">
        <w:rPr>
          <w:rFonts w:eastAsiaTheme="majorEastAsia"/>
          <w:lang w:eastAsia="sv-SE"/>
        </w:rPr>
        <w:t xml:space="preserve">                                          &lt;130/80 mmHg </w:t>
      </w:r>
    </w:p>
    <w:p w:rsidR="00505B4E" w:rsidRPr="00505B4E" w:rsidRDefault="0031061D" w:rsidP="00505B4E">
      <w:pPr>
        <w:rPr>
          <w:rFonts w:eastAsiaTheme="majorEastAsia"/>
          <w:lang w:eastAsia="sv-SE"/>
        </w:rPr>
      </w:pPr>
    </w:p>
    <w:p w:rsidR="00505B4E" w:rsidRPr="00505B4E" w:rsidRDefault="0031061D" w:rsidP="00505B4E">
      <w:pPr>
        <w:rPr>
          <w:rFonts w:eastAsiaTheme="majorEastAsia"/>
          <w:lang w:eastAsia="sv-SE"/>
        </w:rPr>
      </w:pPr>
      <w:r w:rsidRPr="00505B4E">
        <w:rPr>
          <w:rFonts w:eastAsiaTheme="majorEastAsia"/>
          <w:b/>
          <w:lang w:eastAsia="sv-SE"/>
        </w:rPr>
        <w:t>Registrering NDR</w:t>
      </w:r>
      <w:r w:rsidRPr="00505B4E">
        <w:rPr>
          <w:rFonts w:eastAsiaTheme="majorEastAsia"/>
          <w:lang w:eastAsia="sv-SE"/>
        </w:rPr>
        <w:t xml:space="preserve">                                                          &gt;90% </w:t>
      </w:r>
    </w:p>
    <w:p w:rsidR="00505B4E" w:rsidRPr="00505B4E" w:rsidRDefault="0031061D" w:rsidP="00505B4E">
      <w:pPr>
        <w:rPr>
          <w:rFonts w:eastAsiaTheme="majorEastAsia"/>
          <w:lang w:eastAsia="sv-SE"/>
        </w:rPr>
      </w:pPr>
      <w:r w:rsidRPr="00505B4E">
        <w:rPr>
          <w:rFonts w:eastAsiaTheme="majorEastAsia"/>
          <w:b/>
          <w:lang w:eastAsia="sv-SE"/>
        </w:rPr>
        <w:t>Tobak    andel icke-rökare</w:t>
      </w:r>
      <w:r w:rsidRPr="00505B4E">
        <w:rPr>
          <w:rFonts w:eastAsiaTheme="majorEastAsia"/>
          <w:lang w:eastAsia="sv-SE"/>
        </w:rPr>
        <w:t xml:space="preserve">                    </w:t>
      </w:r>
      <w:r w:rsidRPr="00505B4E">
        <w:rPr>
          <w:rFonts w:eastAsiaTheme="majorEastAsia"/>
          <w:lang w:eastAsia="sv-SE"/>
        </w:rPr>
        <w:t xml:space="preserve">                       &gt;95% </w:t>
      </w:r>
    </w:p>
    <w:p w:rsidR="00505B4E" w:rsidRPr="00505B4E" w:rsidRDefault="0031061D" w:rsidP="00505B4E">
      <w:pPr>
        <w:rPr>
          <w:rFonts w:eastAsiaTheme="majorEastAsia"/>
          <w:b/>
          <w:lang w:eastAsia="sv-SE"/>
        </w:rPr>
      </w:pPr>
      <w:r w:rsidRPr="00505B4E">
        <w:rPr>
          <w:rFonts w:eastAsiaTheme="majorEastAsia"/>
          <w:b/>
          <w:lang w:eastAsia="sv-SE"/>
        </w:rPr>
        <w:t xml:space="preserve">Ögonbottenundersökning  </w:t>
      </w:r>
    </w:p>
    <w:p w:rsidR="00505B4E" w:rsidRPr="00505B4E" w:rsidRDefault="0031061D" w:rsidP="00505B4E">
      <w:pPr>
        <w:rPr>
          <w:rFonts w:eastAsiaTheme="majorEastAsia"/>
          <w:lang w:eastAsia="sv-SE"/>
        </w:rPr>
      </w:pPr>
      <w:r w:rsidRPr="00505B4E">
        <w:rPr>
          <w:rFonts w:eastAsiaTheme="majorEastAsia"/>
          <w:b/>
          <w:lang w:eastAsia="sv-SE"/>
        </w:rPr>
        <w:t>Andel som genomgått undersökning</w:t>
      </w:r>
      <w:r w:rsidRPr="00505B4E">
        <w:rPr>
          <w:rFonts w:eastAsiaTheme="majorEastAsia"/>
          <w:lang w:eastAsia="sv-SE"/>
        </w:rPr>
        <w:t xml:space="preserve">                           &gt;96% </w:t>
      </w:r>
    </w:p>
    <w:p w:rsidR="00505B4E" w:rsidRPr="00505B4E" w:rsidRDefault="0031061D" w:rsidP="00505B4E">
      <w:pPr>
        <w:rPr>
          <w:rFonts w:eastAsiaTheme="majorEastAsia"/>
          <w:lang w:eastAsia="sv-SE"/>
        </w:rPr>
      </w:pPr>
      <w:r w:rsidRPr="00505B4E">
        <w:rPr>
          <w:rFonts w:eastAsiaTheme="majorEastAsia"/>
          <w:b/>
          <w:lang w:eastAsia="sv-SE"/>
        </w:rPr>
        <w:t>Fotundersökning  genomgått undersökning</w:t>
      </w:r>
      <w:r w:rsidRPr="00505B4E">
        <w:rPr>
          <w:rFonts w:eastAsiaTheme="majorEastAsia"/>
          <w:lang w:eastAsia="sv-SE"/>
        </w:rPr>
        <w:t xml:space="preserve">               &gt;99% </w:t>
      </w:r>
    </w:p>
    <w:p w:rsidR="00505B4E" w:rsidRPr="00505B4E" w:rsidRDefault="0031061D" w:rsidP="00505B4E">
      <w:pPr>
        <w:rPr>
          <w:rFonts w:eastAsiaTheme="majorEastAsia"/>
          <w:lang w:eastAsia="sv-SE"/>
        </w:rPr>
      </w:pPr>
      <w:r w:rsidRPr="00505B4E">
        <w:rPr>
          <w:rFonts w:eastAsiaTheme="majorEastAsia"/>
          <w:b/>
          <w:lang w:eastAsia="sv-SE"/>
        </w:rPr>
        <w:t>Gruppundervisning erbjuds på vc/i samband med andra vc</w:t>
      </w:r>
      <w:r w:rsidRPr="00505B4E">
        <w:rPr>
          <w:rFonts w:eastAsiaTheme="majorEastAsia"/>
          <w:lang w:eastAsia="sv-SE"/>
        </w:rPr>
        <w:t xml:space="preserve">  Ja/Nej </w:t>
      </w:r>
    </w:p>
    <w:p w:rsidR="00505B4E" w:rsidRPr="00505B4E" w:rsidRDefault="0031061D" w:rsidP="00505B4E">
      <w:pPr>
        <w:rPr>
          <w:rFonts w:eastAsiaTheme="majorEastAsia"/>
          <w:b/>
          <w:lang w:eastAsia="sv-SE"/>
        </w:rPr>
      </w:pPr>
      <w:r>
        <w:rPr>
          <w:rFonts w:eastAsiaTheme="majorEastAsia"/>
          <w:b/>
          <w:lang w:eastAsia="sv-SE"/>
        </w:rPr>
        <w:br/>
      </w:r>
      <w:r w:rsidRPr="00505B4E">
        <w:rPr>
          <w:rFonts w:eastAsiaTheme="majorEastAsia"/>
          <w:b/>
          <w:lang w:eastAsia="sv-SE"/>
        </w:rPr>
        <w:t>LIVSSTIL</w:t>
      </w:r>
    </w:p>
    <w:p w:rsidR="00505B4E" w:rsidRPr="00505B4E" w:rsidRDefault="0031061D" w:rsidP="00505B4E">
      <w:pPr>
        <w:rPr>
          <w:rFonts w:eastAsiaTheme="majorEastAsia"/>
          <w:lang w:eastAsia="sv-SE"/>
        </w:rPr>
      </w:pPr>
      <w:r w:rsidRPr="00505B4E">
        <w:rPr>
          <w:rFonts w:eastAsiaTheme="majorEastAsia"/>
          <w:lang w:eastAsia="sv-SE"/>
        </w:rPr>
        <w:t>Myc</w:t>
      </w:r>
      <w:r w:rsidRPr="00505B4E">
        <w:rPr>
          <w:rFonts w:eastAsiaTheme="majorEastAsia"/>
          <w:lang w:eastAsia="sv-SE"/>
        </w:rPr>
        <w:t>ket viktigt att patienterna informeras om riskerna med rökning (kraftig ökning av hjärt/kärlsjukdomar och ökad insulinresistens), alkohol (energirikt och ger ytterligare störning av lipidmönstret) samt betydelsen av motion och alla former av naturliga möjl</w:t>
      </w:r>
      <w:r w:rsidRPr="00505B4E">
        <w:rPr>
          <w:rFonts w:eastAsiaTheme="majorEastAsia"/>
          <w:lang w:eastAsia="sv-SE"/>
        </w:rPr>
        <w:t>igheter till fysisk aktivitet (leder även i måttlig omfattning till kraftigt minskad insulinresistens och därmed förbättrad glukoskontroll). Nya studier har visat en över 50 % minskad risk för patienter med nedsatt glukostolerans (Impaired Glucose Toleranc</w:t>
      </w:r>
      <w:r w:rsidRPr="00505B4E">
        <w:rPr>
          <w:rFonts w:eastAsiaTheme="majorEastAsia"/>
          <w:lang w:eastAsia="sv-SE"/>
        </w:rPr>
        <w:t>e IGT) att utveckla diabetes med icke-farmakologiska medel (kost och motionsråd), klart bättre resultat än vad man uppnådde med metforminbehandling.</w:t>
      </w:r>
    </w:p>
    <w:p w:rsidR="00505B4E" w:rsidRPr="00505B4E" w:rsidRDefault="0031061D" w:rsidP="00505B4E">
      <w:pPr>
        <w:rPr>
          <w:rFonts w:eastAsiaTheme="majorEastAsia"/>
          <w:lang w:eastAsia="sv-SE"/>
        </w:rPr>
      </w:pPr>
      <w:r w:rsidRPr="00505B4E">
        <w:rPr>
          <w:rFonts w:eastAsiaTheme="majorEastAsia"/>
          <w:lang w:eastAsia="sv-SE"/>
        </w:rPr>
        <w:t>Dessutom innebar det en viktnedgång på 3-5 kg. Patientinformation 1177.</w:t>
      </w:r>
    </w:p>
    <w:p w:rsidR="00505B4E" w:rsidRPr="00505B4E" w:rsidRDefault="0031061D" w:rsidP="00505B4E">
      <w:pPr>
        <w:rPr>
          <w:rFonts w:eastAsiaTheme="majorEastAsia"/>
          <w:lang w:eastAsia="sv-SE"/>
        </w:rPr>
      </w:pPr>
    </w:p>
    <w:p w:rsidR="00505B4E" w:rsidRPr="00505B4E" w:rsidRDefault="0031061D" w:rsidP="00505B4E">
      <w:pPr>
        <w:rPr>
          <w:rFonts w:eastAsiaTheme="majorEastAsia"/>
          <w:b/>
          <w:lang w:eastAsia="sv-SE"/>
        </w:rPr>
      </w:pPr>
      <w:r w:rsidRPr="00505B4E">
        <w:rPr>
          <w:rFonts w:eastAsiaTheme="majorEastAsia"/>
          <w:b/>
          <w:lang w:eastAsia="sv-SE"/>
        </w:rPr>
        <w:t>Kost</w:t>
      </w:r>
    </w:p>
    <w:p w:rsidR="00505B4E" w:rsidRPr="002A5CC3" w:rsidRDefault="0031061D" w:rsidP="00505B4E">
      <w:pPr>
        <w:rPr>
          <w:rFonts w:eastAsiaTheme="majorEastAsia"/>
          <w:lang w:eastAsia="sv-SE"/>
        </w:rPr>
      </w:pPr>
      <w:r w:rsidRPr="00505B4E">
        <w:rPr>
          <w:rFonts w:eastAsiaTheme="majorEastAsia"/>
          <w:lang w:eastAsia="sv-SE"/>
        </w:rPr>
        <w:t xml:space="preserve">Bra kost är basen för all diabetesbehandling. Dagens diabeteskost skiljer sig inte på någon avgörande punkt från den kost som är bra för alla dvs. att måltidsordningen och näringssammansättningen följer de allmänna näringsrekommendationerna. </w:t>
      </w:r>
      <w:hyperlink r:id="rId11" w:history="1">
        <w:r w:rsidRPr="00961E67">
          <w:rPr>
            <w:rStyle w:val="Hyperlnk"/>
            <w:rFonts w:eastAsiaTheme="majorEastAsia"/>
            <w:lang w:eastAsia="sv-SE"/>
          </w:rPr>
          <w:t>Nordiska näringsrekommendationerna</w:t>
        </w:r>
      </w:hyperlink>
      <w:r w:rsidRPr="00505B4E">
        <w:rPr>
          <w:rFonts w:eastAsiaTheme="majorEastAsia"/>
          <w:lang w:eastAsia="sv-SE"/>
        </w:rPr>
        <w:t>.</w:t>
      </w:r>
      <w:r w:rsidRPr="002A5CC3">
        <w:rPr>
          <w:color w:val="1F497D"/>
        </w:rPr>
        <w:t xml:space="preserve"> </w:t>
      </w:r>
      <w:r w:rsidRPr="002A5CC3">
        <w:t xml:space="preserve">men kan behöva anpassas beroende på patientens blodsockerkontroll. Kostråden vid diabetes baseras på </w:t>
      </w:r>
      <w:hyperlink r:id="rId12" w:history="1">
        <w:r w:rsidRPr="002A5CC3">
          <w:rPr>
            <w:rStyle w:val="Hyperlnk"/>
          </w:rPr>
          <w:t>Socialstyrelsens vägledning för kost vid diabetes</w:t>
        </w:r>
      </w:hyperlink>
    </w:p>
    <w:p w:rsidR="00505B4E" w:rsidRPr="00505B4E" w:rsidRDefault="0031061D" w:rsidP="00505B4E">
      <w:pPr>
        <w:rPr>
          <w:rFonts w:eastAsiaTheme="majorEastAsia"/>
          <w:lang w:eastAsia="sv-SE"/>
        </w:rPr>
      </w:pPr>
      <w:r w:rsidRPr="00505B4E">
        <w:rPr>
          <w:rFonts w:eastAsiaTheme="majorEastAsia"/>
          <w:lang w:eastAsia="sv-SE"/>
        </w:rPr>
        <w:t>*  Diabeteskost skall vara anpassad till familjens vanor och ta hänsyn till kulturella och sociala faktorer.</w:t>
      </w:r>
    </w:p>
    <w:p w:rsidR="00505B4E" w:rsidRPr="00505B4E" w:rsidRDefault="0031061D" w:rsidP="00505B4E">
      <w:pPr>
        <w:rPr>
          <w:rFonts w:eastAsiaTheme="majorEastAsia"/>
          <w:lang w:eastAsia="sv-SE"/>
        </w:rPr>
      </w:pPr>
      <w:r w:rsidRPr="00505B4E">
        <w:rPr>
          <w:rFonts w:eastAsiaTheme="majorEastAsia"/>
          <w:lang w:eastAsia="sv-SE"/>
        </w:rPr>
        <w:t xml:space="preserve">*  Kosten skall </w:t>
      </w:r>
      <w:r w:rsidRPr="00505B4E">
        <w:rPr>
          <w:rFonts w:eastAsiaTheme="majorEastAsia"/>
          <w:lang w:eastAsia="sv-SE"/>
        </w:rPr>
        <w:t>vara rätt sammansatt vilket har en gynnsam inverkan på riskfaktorer för mikro- och makrovaskulär sjukdom. (blodglukos, lipider, blodtryck och vikt).</w:t>
      </w:r>
    </w:p>
    <w:p w:rsidR="00505B4E" w:rsidRPr="00505B4E" w:rsidRDefault="0031061D" w:rsidP="00505B4E">
      <w:pPr>
        <w:rPr>
          <w:rFonts w:eastAsiaTheme="majorEastAsia"/>
          <w:lang w:eastAsia="sv-SE"/>
        </w:rPr>
      </w:pPr>
      <w:r w:rsidRPr="00505B4E">
        <w:rPr>
          <w:rFonts w:eastAsiaTheme="majorEastAsia"/>
          <w:lang w:eastAsia="sv-SE"/>
        </w:rPr>
        <w:t xml:space="preserve">*  Energiintaget skall anpassas individuellt beroende på ålder, kön, fysisk aktivitet, vikt och längd </w:t>
      </w:r>
      <w:r w:rsidRPr="00505B4E">
        <w:rPr>
          <w:rFonts w:eastAsiaTheme="majorEastAsia"/>
          <w:lang w:eastAsia="sv-SE"/>
        </w:rPr>
        <w:t>(BMI).</w:t>
      </w:r>
    </w:p>
    <w:p w:rsidR="00505B4E" w:rsidRPr="00505B4E" w:rsidRDefault="0031061D" w:rsidP="00505B4E">
      <w:pPr>
        <w:rPr>
          <w:rFonts w:eastAsiaTheme="majorEastAsia"/>
          <w:lang w:eastAsia="sv-SE"/>
        </w:rPr>
      </w:pPr>
      <w:r w:rsidRPr="00505B4E">
        <w:rPr>
          <w:rFonts w:eastAsiaTheme="majorEastAsia"/>
          <w:lang w:eastAsia="sv-SE"/>
        </w:rPr>
        <w:t>*  Hos överviktiga patienter är viktreduktion ofta en absolut förutsättning för att uppnå en tillfredställande metabolisk kontroll. En viktminskning på 1-2 kg/månad kan vara ett rimligt mål.</w:t>
      </w:r>
    </w:p>
    <w:p w:rsidR="00505B4E" w:rsidRDefault="0031061D" w:rsidP="00505B4E">
      <w:pPr>
        <w:rPr>
          <w:rFonts w:eastAsiaTheme="majorEastAsia"/>
          <w:lang w:eastAsia="sv-SE"/>
        </w:rPr>
      </w:pPr>
      <w:r w:rsidRPr="00505B4E">
        <w:rPr>
          <w:rFonts w:eastAsiaTheme="majorEastAsia"/>
          <w:lang w:eastAsia="sv-SE"/>
        </w:rPr>
        <w:t>*  Måltiderna bör fördelas så jämnt som möjligt under dage</w:t>
      </w:r>
      <w:r w:rsidRPr="00505B4E">
        <w:rPr>
          <w:rFonts w:eastAsiaTheme="majorEastAsia"/>
          <w:lang w:eastAsia="sv-SE"/>
        </w:rPr>
        <w:t>n, helst tre huvudmål och några mellanmål, vilket ger bättre förutsättningar för god metabol kontroll. Hur många och stora mellanmål man behöver är mycket individuellt. När det gäller tidpunkten för måltiderna gäller flexibilitet för att tillgodose individ</w:t>
      </w:r>
      <w:r w:rsidRPr="00505B4E">
        <w:rPr>
          <w:rFonts w:eastAsiaTheme="majorEastAsia"/>
          <w:lang w:eastAsia="sv-SE"/>
        </w:rPr>
        <w:t>uella behov och förutsättningar.</w:t>
      </w:r>
    </w:p>
    <w:p w:rsidR="00CD459A" w:rsidRPr="00CD459A" w:rsidRDefault="0031061D" w:rsidP="00505B4E">
      <w:pPr>
        <w:rPr>
          <w:rFonts w:eastAsiaTheme="majorEastAsia"/>
          <w:b/>
          <w:lang w:eastAsia="sv-SE"/>
        </w:rPr>
      </w:pPr>
      <w:r>
        <w:rPr>
          <w:rFonts w:eastAsiaTheme="majorEastAsia"/>
          <w:b/>
          <w:lang w:eastAsia="sv-SE"/>
        </w:rPr>
        <w:lastRenderedPageBreak/>
        <w:t>Patientbroschyrer om mat</w:t>
      </w:r>
    </w:p>
    <w:p w:rsidR="00505B4E" w:rsidRDefault="0031061D" w:rsidP="00505B4E">
      <w:pPr>
        <w:rPr>
          <w:rStyle w:val="Hyperlnk"/>
          <w:rFonts w:eastAsiaTheme="majorEastAsia"/>
          <w:lang w:eastAsia="sv-SE"/>
        </w:rPr>
      </w:pPr>
      <w:hyperlink r:id="rId13" w:history="1">
        <w:r w:rsidRPr="00505B4E">
          <w:rPr>
            <w:rStyle w:val="Hyperlnk"/>
            <w:rFonts w:eastAsiaTheme="majorEastAsia"/>
            <w:lang w:eastAsia="sv-SE"/>
          </w:rPr>
          <w:t>Se patientinformation 1177</w:t>
        </w:r>
      </w:hyperlink>
    </w:p>
    <w:p w:rsidR="002A5CC3" w:rsidRPr="00505B4E" w:rsidRDefault="0031061D" w:rsidP="00505B4E">
      <w:pPr>
        <w:rPr>
          <w:rFonts w:eastAsiaTheme="majorEastAsia"/>
          <w:lang w:eastAsia="sv-SE"/>
        </w:rPr>
      </w:pPr>
      <w:hyperlink r:id="rId14" w:history="1">
        <w:r w:rsidRPr="002A5CC3">
          <w:rPr>
            <w:rStyle w:val="Hyperlnk"/>
            <w:rFonts w:eastAsiaTheme="majorEastAsia"/>
            <w:lang w:eastAsia="sv-SE"/>
          </w:rPr>
          <w:t>Goda råd om mat</w:t>
        </w:r>
      </w:hyperlink>
    </w:p>
    <w:p w:rsidR="00505B4E" w:rsidRPr="00505B4E" w:rsidRDefault="0031061D" w:rsidP="00505B4E">
      <w:pPr>
        <w:rPr>
          <w:rFonts w:eastAsiaTheme="majorEastAsia"/>
          <w:lang w:eastAsia="sv-SE"/>
        </w:rPr>
      </w:pPr>
      <w:r w:rsidRPr="00505B4E">
        <w:rPr>
          <w:rFonts w:eastAsiaTheme="majorEastAsia"/>
          <w:lang w:eastAsia="sv-SE"/>
        </w:rPr>
        <w:t>Kostinformation till patient med typ 2 diabetes handlar mer om beteendeförändringar och motivation att förändra kosten.</w:t>
      </w:r>
    </w:p>
    <w:p w:rsidR="00505B4E" w:rsidRPr="00505B4E" w:rsidRDefault="0031061D" w:rsidP="00505B4E">
      <w:pPr>
        <w:rPr>
          <w:rFonts w:eastAsiaTheme="majorEastAsia"/>
          <w:lang w:eastAsia="sv-SE"/>
        </w:rPr>
      </w:pPr>
      <w:r w:rsidRPr="00505B4E">
        <w:rPr>
          <w:rFonts w:eastAsiaTheme="majorEastAsia"/>
          <w:lang w:eastAsia="sv-SE"/>
        </w:rPr>
        <w:t>Viktigt</w:t>
      </w:r>
    </w:p>
    <w:p w:rsidR="00505B4E" w:rsidRPr="00505B4E" w:rsidRDefault="0031061D" w:rsidP="00505B4E">
      <w:pPr>
        <w:rPr>
          <w:rFonts w:eastAsiaTheme="majorEastAsia"/>
          <w:lang w:eastAsia="sv-SE"/>
        </w:rPr>
      </w:pPr>
      <w:r w:rsidRPr="00505B4E">
        <w:rPr>
          <w:rFonts w:eastAsiaTheme="majorEastAsia"/>
          <w:lang w:eastAsia="sv-SE"/>
        </w:rPr>
        <w:t>*  Det tar tid att ändra kostvanor.</w:t>
      </w:r>
      <w:r w:rsidRPr="00505B4E">
        <w:rPr>
          <w:rFonts w:eastAsiaTheme="majorEastAsia"/>
          <w:lang w:eastAsia="sv-SE"/>
        </w:rPr>
        <w:t xml:space="preserve"> Sätt upp delmål och följ upp resultatet.</w:t>
      </w:r>
    </w:p>
    <w:p w:rsidR="00505B4E" w:rsidRPr="00505B4E" w:rsidRDefault="0031061D" w:rsidP="00505B4E">
      <w:pPr>
        <w:rPr>
          <w:rFonts w:eastAsiaTheme="majorEastAsia"/>
          <w:lang w:eastAsia="sv-SE"/>
        </w:rPr>
      </w:pPr>
      <w:r w:rsidRPr="00505B4E">
        <w:rPr>
          <w:rFonts w:eastAsiaTheme="majorEastAsia"/>
          <w:lang w:eastAsia="sv-SE"/>
        </w:rPr>
        <w:t>*  Använd aktuella kostbroschyrer vid kostinformation</w:t>
      </w:r>
    </w:p>
    <w:p w:rsidR="002A5CC3" w:rsidRDefault="0031061D" w:rsidP="00505B4E">
      <w:pPr>
        <w:rPr>
          <w:rFonts w:eastAsiaTheme="majorEastAsia"/>
          <w:lang w:eastAsia="sv-SE"/>
        </w:rPr>
      </w:pPr>
      <w:r w:rsidRPr="00505B4E">
        <w:rPr>
          <w:rFonts w:eastAsiaTheme="majorEastAsia"/>
          <w:lang w:eastAsia="sv-SE"/>
        </w:rPr>
        <w:t>*  De som behöver och önskar skall har möjlighet att träffa dietist för fördjupade kostsamtal.</w:t>
      </w:r>
      <w:r>
        <w:rPr>
          <w:rFonts w:eastAsiaTheme="majorEastAsia"/>
          <w:lang w:eastAsia="sv-SE"/>
        </w:rPr>
        <w:t xml:space="preserve"> </w:t>
      </w:r>
    </w:p>
    <w:p w:rsidR="00505B4E" w:rsidRPr="00505B4E" w:rsidRDefault="0031061D" w:rsidP="00505B4E">
      <w:pPr>
        <w:rPr>
          <w:rFonts w:eastAsiaTheme="majorEastAsia"/>
          <w:lang w:eastAsia="sv-SE"/>
        </w:rPr>
      </w:pPr>
      <w:r>
        <w:rPr>
          <w:rFonts w:eastAsiaTheme="majorEastAsia"/>
          <w:lang w:eastAsia="sv-SE"/>
        </w:rPr>
        <w:t>Vid nyupptäckt diabetes ska patienten remitteras till dietist.</w:t>
      </w:r>
      <w:r w:rsidRPr="00505B4E">
        <w:rPr>
          <w:rFonts w:eastAsiaTheme="majorEastAsia"/>
          <w:lang w:eastAsia="sv-SE"/>
        </w:rPr>
        <w:t xml:space="preserve"> </w:t>
      </w:r>
    </w:p>
    <w:p w:rsidR="00505B4E" w:rsidRPr="00505B4E" w:rsidRDefault="0031061D" w:rsidP="00505B4E">
      <w:pPr>
        <w:rPr>
          <w:rFonts w:eastAsiaTheme="majorEastAsia"/>
          <w:lang w:eastAsia="sv-SE"/>
        </w:rPr>
      </w:pPr>
    </w:p>
    <w:p w:rsidR="00505B4E" w:rsidRPr="00505B4E" w:rsidRDefault="0031061D" w:rsidP="00505B4E">
      <w:pPr>
        <w:rPr>
          <w:rFonts w:eastAsiaTheme="majorEastAsia"/>
          <w:b/>
          <w:lang w:eastAsia="sv-SE"/>
        </w:rPr>
      </w:pPr>
      <w:r w:rsidRPr="00505B4E">
        <w:rPr>
          <w:rFonts w:eastAsiaTheme="majorEastAsia"/>
          <w:b/>
          <w:lang w:eastAsia="sv-SE"/>
        </w:rPr>
        <w:t>FARMAKOLOGISK BEHANDLING</w:t>
      </w:r>
    </w:p>
    <w:p w:rsidR="00505B4E" w:rsidRPr="00505B4E" w:rsidRDefault="0031061D" w:rsidP="00505B4E">
      <w:pPr>
        <w:rPr>
          <w:rFonts w:eastAsiaTheme="majorEastAsia"/>
          <w:lang w:eastAsia="sv-SE"/>
        </w:rPr>
      </w:pPr>
      <w:r w:rsidRPr="00505B4E">
        <w:rPr>
          <w:rFonts w:eastAsiaTheme="majorEastAsia"/>
          <w:lang w:eastAsia="sv-SE"/>
        </w:rPr>
        <w:t xml:space="preserve">Läkemedelsbehandling vid typ 2 diabetes ska vara individuellt anpassad och hänsyn tas till patientens totala situation som attityd till behandling, diabetesduration, risk för känningar, kärlkomplikationer, samsjuklighet med mera. </w:t>
      </w:r>
      <w:r w:rsidRPr="00505B4E">
        <w:rPr>
          <w:rFonts w:eastAsiaTheme="majorEastAsia"/>
          <w:lang w:eastAsia="sv-SE"/>
        </w:rPr>
        <w:t>Behandling hyperglykemi</w:t>
      </w:r>
    </w:p>
    <w:p w:rsidR="00505B4E" w:rsidRPr="00505B4E" w:rsidRDefault="0031061D" w:rsidP="00505B4E">
      <w:pPr>
        <w:rPr>
          <w:rFonts w:eastAsiaTheme="majorEastAsia"/>
          <w:lang w:eastAsia="sv-SE"/>
        </w:rPr>
      </w:pPr>
    </w:p>
    <w:p w:rsidR="00D65097" w:rsidRPr="00D65097" w:rsidRDefault="0031061D" w:rsidP="00D65097">
      <w:pPr>
        <w:pBdr>
          <w:top w:val="single" w:sz="6" w:space="1" w:color="auto"/>
        </w:pBdr>
        <w:spacing w:after="75" w:line="240" w:lineRule="auto"/>
        <w:rPr>
          <w:rFonts w:eastAsiaTheme="majorEastAsia"/>
          <w:lang w:eastAsia="sv-SE"/>
        </w:rPr>
      </w:pPr>
      <w:r w:rsidRPr="00D65097">
        <w:rPr>
          <w:rFonts w:eastAsiaTheme="majorEastAsia"/>
          <w:lang w:eastAsia="sv-SE"/>
        </w:rPr>
        <w:t>I ”</w:t>
      </w:r>
      <w:hyperlink r:id="rId15" w:history="1">
        <w:r w:rsidRPr="00D65097">
          <w:rPr>
            <w:rStyle w:val="Hyperlnk"/>
            <w:rFonts w:eastAsiaTheme="majorEastAsia"/>
            <w:lang w:eastAsia="sv-SE"/>
          </w:rPr>
          <w:t>Rekommenderade läkemedel</w:t>
        </w:r>
      </w:hyperlink>
      <w:r w:rsidRPr="00D65097">
        <w:rPr>
          <w:rFonts w:eastAsiaTheme="majorEastAsia"/>
          <w:lang w:eastAsia="sv-SE"/>
        </w:rPr>
        <w:t>” finns nu en algoritm för hur man be</w:t>
      </w:r>
      <w:r w:rsidRPr="00D65097">
        <w:rPr>
          <w:rFonts w:eastAsiaTheme="majorEastAsia"/>
          <w:lang w:eastAsia="sv-SE"/>
        </w:rPr>
        <w:t>handlar olika typer av patienter.</w:t>
      </w:r>
    </w:p>
    <w:p w:rsidR="00D65097" w:rsidRPr="00D65097" w:rsidRDefault="0031061D" w:rsidP="00D65097">
      <w:pPr>
        <w:pBdr>
          <w:top w:val="single" w:sz="6" w:space="1" w:color="auto"/>
        </w:pBdr>
        <w:spacing w:after="75" w:line="240" w:lineRule="auto"/>
        <w:rPr>
          <w:rFonts w:eastAsiaTheme="majorEastAsia"/>
          <w:lang w:eastAsia="sv-SE"/>
        </w:rPr>
      </w:pPr>
    </w:p>
    <w:p w:rsidR="00D93C99" w:rsidRDefault="0031061D" w:rsidP="00D65097">
      <w:pPr>
        <w:pBdr>
          <w:top w:val="single" w:sz="6" w:space="1" w:color="auto"/>
        </w:pBdr>
        <w:spacing w:after="75" w:line="240" w:lineRule="auto"/>
        <w:rPr>
          <w:lang w:eastAsia="sv-SE"/>
        </w:rPr>
      </w:pPr>
      <w:r w:rsidRPr="00D65097">
        <w:rPr>
          <w:rFonts w:eastAsiaTheme="majorEastAsia"/>
          <w:lang w:eastAsia="sv-SE"/>
        </w:rPr>
        <w:t xml:space="preserve"> Vårdprogram ”</w:t>
      </w:r>
      <w:hyperlink r:id="rId16" w:history="1">
        <w:r w:rsidRPr="00D65097">
          <w:rPr>
            <w:rStyle w:val="Hyperlnk"/>
            <w:rFonts w:eastAsiaTheme="majorEastAsia"/>
            <w:lang w:eastAsia="sv-SE"/>
          </w:rPr>
          <w:t>Äldre med diabetes</w:t>
        </w:r>
      </w:hyperlink>
      <w:r w:rsidRPr="00D65097">
        <w:rPr>
          <w:rFonts w:eastAsiaTheme="majorEastAsia"/>
          <w:lang w:eastAsia="sv-SE"/>
        </w:rPr>
        <w:t xml:space="preserve">”  </w:t>
      </w:r>
    </w:p>
    <w:p w:rsidR="00A0741D" w:rsidRDefault="0031061D" w:rsidP="00A0741D">
      <w:pPr>
        <w:pBdr>
          <w:top w:val="single" w:sz="6" w:space="1" w:color="auto"/>
        </w:pBdr>
        <w:spacing w:after="75" w:line="240" w:lineRule="auto"/>
        <w:rPr>
          <w:lang w:eastAsia="sv-SE"/>
        </w:rPr>
      </w:pPr>
    </w:p>
    <w:p w:rsidR="00D93C99" w:rsidRPr="00D93C99" w:rsidRDefault="0031061D" w:rsidP="00D93C99">
      <w:pPr>
        <w:pStyle w:val="Rubrik1"/>
      </w:pPr>
      <w:bookmarkStart w:id="10" w:name="_Toc100066783"/>
      <w:r w:rsidRPr="00D93C99">
        <w:t>DYSLIPIDEMI OCH DIABETES</w:t>
      </w:r>
      <w:bookmarkEnd w:id="10"/>
    </w:p>
    <w:p w:rsidR="005D070C" w:rsidRDefault="0031061D" w:rsidP="005D070C">
      <w:pPr>
        <w:shd w:val="clear" w:color="auto" w:fill="FFFFFF"/>
        <w:spacing w:before="60" w:after="105" w:line="312" w:lineRule="auto"/>
        <w:rPr>
          <w:lang w:eastAsia="sv-SE"/>
        </w:rPr>
      </w:pPr>
      <w:r>
        <w:rPr>
          <w:lang w:eastAsia="sv-SE"/>
        </w:rPr>
        <w:t>Vid debuten av diabetes är risken för hjärt-kärlsjukdom inte förhöjd till följd av diabetesen i sig,</w:t>
      </w:r>
      <w:r>
        <w:rPr>
          <w:lang w:eastAsia="sv-SE"/>
        </w:rPr>
        <w:t xml:space="preserve"> utan beror på samma riskfaktorer som hos personer utan diabetes. Först efter en längre tid är risken påtagligt ökad. De viktigaste faktorerna som bidrar till ökad risk är hög ålder, lång sjukdomsduration, rökning, högt blodtryck och högt kolesterol samt m</w:t>
      </w:r>
      <w:r>
        <w:rPr>
          <w:lang w:eastAsia="sv-SE"/>
        </w:rPr>
        <w:t>anligt kön och tecken på njurskada. Hög blodglukosnivå under längre tid bidrar också, men i mindre utsträckning vid typ 2-diabetes.</w:t>
      </w:r>
    </w:p>
    <w:p w:rsidR="005D070C" w:rsidRDefault="0031061D" w:rsidP="005D070C">
      <w:pPr>
        <w:shd w:val="clear" w:color="auto" w:fill="FFFFFF"/>
        <w:spacing w:before="60" w:after="105" w:line="312" w:lineRule="auto"/>
        <w:rPr>
          <w:lang w:eastAsia="sv-SE"/>
        </w:rPr>
      </w:pPr>
      <w:r>
        <w:rPr>
          <w:lang w:eastAsia="sv-SE"/>
        </w:rPr>
        <w:t xml:space="preserve">  För att bedöma risken för insjuknande eller förtida död i hjärt-kärlsjukdom vid diabetes kan hälso- och sjukvården använda så kallade riskskattningsmodeller. Använd </w:t>
      </w:r>
      <w:hyperlink r:id="rId17" w:history="1">
        <w:r w:rsidRPr="004D2590">
          <w:rPr>
            <w:rStyle w:val="Hyperlnk"/>
            <w:lang w:eastAsia="sv-SE"/>
          </w:rPr>
          <w:t>Riskmotor på NDR</w:t>
        </w:r>
      </w:hyperlink>
    </w:p>
    <w:p w:rsidR="005D070C" w:rsidRDefault="0031061D" w:rsidP="005D070C">
      <w:pPr>
        <w:shd w:val="clear" w:color="auto" w:fill="FFFFFF"/>
        <w:spacing w:before="60" w:after="105" w:line="312" w:lineRule="auto"/>
        <w:rPr>
          <w:lang w:eastAsia="sv-SE"/>
        </w:rPr>
      </w:pPr>
      <w:r>
        <w:rPr>
          <w:lang w:eastAsia="sv-SE"/>
        </w:rPr>
        <w:t xml:space="preserve">  Utifrån risken för att insjukna eller avlida i hjärt-kärlsjukdom kan man dela in diabetes i olika nivåer: måttlig, hög, eller mycket hög risk. Tabell visar hur stor risken är (i procent) för respektive risknivå.</w:t>
      </w:r>
    </w:p>
    <w:p w:rsidR="005D070C" w:rsidRDefault="0031061D" w:rsidP="005D070C">
      <w:pPr>
        <w:shd w:val="clear" w:color="auto" w:fill="FFFFFF"/>
        <w:spacing w:before="60" w:after="105" w:line="312" w:lineRule="auto"/>
        <w:rPr>
          <w:lang w:eastAsia="sv-SE"/>
        </w:rPr>
      </w:pPr>
    </w:p>
    <w:p w:rsidR="005D070C" w:rsidRDefault="0031061D" w:rsidP="005D070C">
      <w:pPr>
        <w:shd w:val="clear" w:color="auto" w:fill="FFFFFF"/>
        <w:spacing w:before="60" w:after="105" w:line="312" w:lineRule="auto"/>
        <w:rPr>
          <w:lang w:eastAsia="sv-SE"/>
        </w:rPr>
      </w:pPr>
      <w:r>
        <w:rPr>
          <w:lang w:eastAsia="sv-SE"/>
        </w:rPr>
        <w:t>Uppdelning av risknivå utifrån risken för</w:t>
      </w:r>
      <w:r>
        <w:rPr>
          <w:lang w:eastAsia="sv-SE"/>
        </w:rPr>
        <w:t xml:space="preserve"> hjärt-kärlsjukdom</w:t>
      </w:r>
    </w:p>
    <w:p w:rsidR="005D070C" w:rsidRDefault="0031061D" w:rsidP="005D070C">
      <w:pPr>
        <w:shd w:val="clear" w:color="auto" w:fill="FFFFFF"/>
        <w:spacing w:before="60" w:after="105" w:line="312" w:lineRule="auto"/>
        <w:rPr>
          <w:lang w:eastAsia="sv-SE"/>
        </w:rPr>
      </w:pPr>
      <w:r>
        <w:rPr>
          <w:lang w:eastAsia="sv-SE"/>
        </w:rPr>
        <w:t>Risknivå            Risk för hjärt-kärlhändelse över 5 år</w:t>
      </w:r>
    </w:p>
    <w:p w:rsidR="005D070C" w:rsidRDefault="0031061D" w:rsidP="005D070C">
      <w:pPr>
        <w:shd w:val="clear" w:color="auto" w:fill="FFFFFF"/>
        <w:spacing w:before="60" w:after="105" w:line="312" w:lineRule="auto"/>
        <w:rPr>
          <w:lang w:eastAsia="sv-SE"/>
        </w:rPr>
      </w:pPr>
      <w:r>
        <w:rPr>
          <w:lang w:eastAsia="sv-SE"/>
        </w:rPr>
        <w:t>Måttlig                 2-8%</w:t>
      </w:r>
    </w:p>
    <w:p w:rsidR="005D070C" w:rsidRDefault="0031061D" w:rsidP="005D070C">
      <w:pPr>
        <w:shd w:val="clear" w:color="auto" w:fill="FFFFFF"/>
        <w:spacing w:before="60" w:after="105" w:line="312" w:lineRule="auto"/>
        <w:rPr>
          <w:lang w:eastAsia="sv-SE"/>
        </w:rPr>
      </w:pPr>
      <w:r>
        <w:rPr>
          <w:lang w:eastAsia="sv-SE"/>
        </w:rPr>
        <w:lastRenderedPageBreak/>
        <w:t>Hög                     8-20%</w:t>
      </w:r>
    </w:p>
    <w:p w:rsidR="005D070C" w:rsidRDefault="0031061D" w:rsidP="005D070C">
      <w:pPr>
        <w:shd w:val="clear" w:color="auto" w:fill="FFFFFF"/>
        <w:spacing w:before="60" w:after="105" w:line="312" w:lineRule="auto"/>
        <w:rPr>
          <w:lang w:eastAsia="sv-SE"/>
        </w:rPr>
      </w:pPr>
      <w:r>
        <w:rPr>
          <w:lang w:eastAsia="sv-SE"/>
        </w:rPr>
        <w:t>Mycket hög          Över 20%</w:t>
      </w:r>
    </w:p>
    <w:p w:rsidR="005D070C" w:rsidRDefault="0031061D" w:rsidP="005D070C">
      <w:pPr>
        <w:shd w:val="clear" w:color="auto" w:fill="FFFFFF"/>
        <w:spacing w:before="60" w:after="105" w:line="312" w:lineRule="auto"/>
        <w:rPr>
          <w:lang w:eastAsia="sv-SE"/>
        </w:rPr>
      </w:pPr>
    </w:p>
    <w:p w:rsidR="005D070C" w:rsidRDefault="0031061D" w:rsidP="005D070C">
      <w:pPr>
        <w:shd w:val="clear" w:color="auto" w:fill="FFFFFF"/>
        <w:spacing w:before="60" w:after="105" w:line="312" w:lineRule="auto"/>
        <w:rPr>
          <w:lang w:eastAsia="sv-SE"/>
        </w:rPr>
      </w:pPr>
      <w:r>
        <w:rPr>
          <w:lang w:eastAsia="sv-SE"/>
        </w:rPr>
        <w:t xml:space="preserve">För att kunna göra tillförlitliga riskskattningar är det viktigt att använda modeller som </w:t>
      </w:r>
      <w:r>
        <w:rPr>
          <w:lang w:eastAsia="sv-SE"/>
        </w:rPr>
        <w:t xml:space="preserve">är specifika för personer med diabetes och baseras på aktuella data i det egna landet. Nationella diabetesregistrets risskattningsmodeller utgår från svenska data. Modellerna bedömer risken under kommande 5 år och gäller för personer i åldern 30-74 år vid </w:t>
      </w:r>
      <w:r>
        <w:rPr>
          <w:lang w:eastAsia="sv-SE"/>
        </w:rPr>
        <w:t>typ2-diabetes.</w:t>
      </w:r>
    </w:p>
    <w:p w:rsidR="005D070C" w:rsidRDefault="0031061D" w:rsidP="005D070C">
      <w:pPr>
        <w:shd w:val="clear" w:color="auto" w:fill="FFFFFF"/>
        <w:spacing w:before="60" w:after="105" w:line="312" w:lineRule="auto"/>
        <w:rPr>
          <w:lang w:eastAsia="sv-SE"/>
        </w:rPr>
      </w:pPr>
      <w:r>
        <w:rPr>
          <w:lang w:eastAsia="sv-SE"/>
        </w:rPr>
        <w:t xml:space="preserve">  Den som har högst risk att insjukna i hjärt-kärlsjukdom har också störst nytta av behandling med statiner. Därför är statinbehandling mycket angelägen hos personer med diabetes med hög till mycket hög risk att insjukna i hjärt-kärlsjukdom.</w:t>
      </w:r>
      <w:r>
        <w:rPr>
          <w:lang w:eastAsia="sv-SE"/>
        </w:rPr>
        <w:t xml:space="preserve"> Hos personer med måttlig risk kan även förändrade levnadsvanor vara ett alternativ till statinbehandling.</w:t>
      </w:r>
    </w:p>
    <w:p w:rsidR="005D070C" w:rsidRDefault="0031061D" w:rsidP="005D070C">
      <w:pPr>
        <w:shd w:val="clear" w:color="auto" w:fill="FFFFFF"/>
        <w:spacing w:before="60" w:after="105" w:line="312" w:lineRule="auto"/>
        <w:rPr>
          <w:lang w:eastAsia="sv-SE"/>
        </w:rPr>
      </w:pPr>
    </w:p>
    <w:p w:rsidR="005D070C" w:rsidRDefault="0031061D" w:rsidP="005D070C">
      <w:pPr>
        <w:shd w:val="clear" w:color="auto" w:fill="FFFFFF"/>
        <w:spacing w:before="60" w:after="105" w:line="312" w:lineRule="auto"/>
        <w:rPr>
          <w:lang w:eastAsia="sv-SE"/>
        </w:rPr>
      </w:pPr>
      <w:r>
        <w:rPr>
          <w:lang w:eastAsia="sv-SE"/>
        </w:rPr>
        <w:t>Läkemedelsbehandling för att förebygga aterosklerotisk hjärt-kärlsjukdom</w:t>
      </w:r>
    </w:p>
    <w:p w:rsidR="005D070C" w:rsidRDefault="0031061D" w:rsidP="005D070C">
      <w:pPr>
        <w:shd w:val="clear" w:color="auto" w:fill="FFFFFF"/>
        <w:spacing w:before="60" w:after="105" w:line="312" w:lineRule="auto"/>
        <w:rPr>
          <w:lang w:eastAsia="sv-SE"/>
        </w:rPr>
      </w:pPr>
      <w:r>
        <w:rPr>
          <w:lang w:eastAsia="sv-SE"/>
        </w:rPr>
        <w:t>Risknivå     Behandlingsmodell         Rekommenderade preparat/dos</w:t>
      </w:r>
    </w:p>
    <w:p w:rsidR="005D070C" w:rsidRDefault="0031061D" w:rsidP="005D070C">
      <w:pPr>
        <w:shd w:val="clear" w:color="auto" w:fill="FFFFFF"/>
        <w:spacing w:before="60" w:after="105" w:line="312" w:lineRule="auto"/>
        <w:rPr>
          <w:lang w:eastAsia="sv-SE"/>
        </w:rPr>
      </w:pPr>
      <w:r>
        <w:rPr>
          <w:lang w:eastAsia="sv-SE"/>
        </w:rPr>
        <w:t xml:space="preserve">Måttlig </w:t>
      </w:r>
      <w:r>
        <w:rPr>
          <w:lang w:eastAsia="sv-SE"/>
        </w:rPr>
        <w:t xml:space="preserve">            Ändrade levnadsvanor       Simvastatin 20-40mg</w:t>
      </w:r>
    </w:p>
    <w:p w:rsidR="005D070C" w:rsidRDefault="0031061D" w:rsidP="005D070C">
      <w:pPr>
        <w:shd w:val="clear" w:color="auto" w:fill="FFFFFF"/>
        <w:spacing w:before="60" w:after="105" w:line="312" w:lineRule="auto"/>
        <w:rPr>
          <w:lang w:eastAsia="sv-SE"/>
        </w:rPr>
      </w:pPr>
      <w:r>
        <w:rPr>
          <w:lang w:eastAsia="sv-SE"/>
        </w:rPr>
        <w:t xml:space="preserve">                        eller statinbehandling         Atorvastatin 10-20mg</w:t>
      </w:r>
    </w:p>
    <w:p w:rsidR="005D070C" w:rsidRDefault="0031061D" w:rsidP="005D070C">
      <w:pPr>
        <w:shd w:val="clear" w:color="auto" w:fill="FFFFFF"/>
        <w:spacing w:before="60" w:after="105" w:line="312" w:lineRule="auto"/>
        <w:rPr>
          <w:lang w:eastAsia="sv-SE"/>
        </w:rPr>
      </w:pPr>
    </w:p>
    <w:p w:rsidR="005D070C" w:rsidRDefault="0031061D" w:rsidP="005D070C">
      <w:pPr>
        <w:shd w:val="clear" w:color="auto" w:fill="FFFFFF"/>
        <w:spacing w:before="60" w:after="105" w:line="312" w:lineRule="auto"/>
        <w:rPr>
          <w:lang w:eastAsia="sv-SE"/>
        </w:rPr>
      </w:pPr>
      <w:r>
        <w:rPr>
          <w:lang w:eastAsia="sv-SE"/>
        </w:rPr>
        <w:t>Hög                 Statinbehandling               Som ovan</w:t>
      </w:r>
    </w:p>
    <w:p w:rsidR="005D070C" w:rsidRDefault="0031061D" w:rsidP="005D070C">
      <w:pPr>
        <w:shd w:val="clear" w:color="auto" w:fill="FFFFFF"/>
        <w:spacing w:before="60" w:after="105" w:line="312" w:lineRule="auto"/>
        <w:rPr>
          <w:lang w:eastAsia="sv-SE"/>
        </w:rPr>
      </w:pPr>
    </w:p>
    <w:p w:rsidR="005D070C" w:rsidRDefault="0031061D" w:rsidP="005D070C">
      <w:pPr>
        <w:shd w:val="clear" w:color="auto" w:fill="FFFFFF"/>
        <w:spacing w:before="60" w:after="105" w:line="312" w:lineRule="auto"/>
        <w:rPr>
          <w:lang w:eastAsia="sv-SE"/>
        </w:rPr>
      </w:pPr>
      <w:r>
        <w:rPr>
          <w:lang w:eastAsia="sv-SE"/>
        </w:rPr>
        <w:t>Mycket hög       Statinbehandling               Atorvastati</w:t>
      </w:r>
      <w:r>
        <w:rPr>
          <w:lang w:eastAsia="sv-SE"/>
        </w:rPr>
        <w:t>n 40-80mg</w:t>
      </w:r>
    </w:p>
    <w:p w:rsidR="005D070C" w:rsidRDefault="0031061D" w:rsidP="005D070C">
      <w:pPr>
        <w:shd w:val="clear" w:color="auto" w:fill="FFFFFF"/>
        <w:spacing w:before="60" w:after="105" w:line="312" w:lineRule="auto"/>
        <w:rPr>
          <w:lang w:eastAsia="sv-SE"/>
        </w:rPr>
      </w:pPr>
      <w:r>
        <w:rPr>
          <w:lang w:eastAsia="sv-SE"/>
        </w:rPr>
        <w:t xml:space="preserve">                                                                    Rosuvastatin 20-40mg</w:t>
      </w:r>
    </w:p>
    <w:p w:rsidR="005D070C" w:rsidRDefault="0031061D" w:rsidP="005D070C">
      <w:pPr>
        <w:shd w:val="clear" w:color="auto" w:fill="FFFFFF"/>
        <w:spacing w:before="60" w:after="105" w:line="312" w:lineRule="auto"/>
        <w:rPr>
          <w:lang w:eastAsia="sv-SE"/>
        </w:rPr>
      </w:pPr>
    </w:p>
    <w:p w:rsidR="00D93C99" w:rsidRPr="00D93C99" w:rsidRDefault="0031061D" w:rsidP="005D070C">
      <w:pPr>
        <w:shd w:val="clear" w:color="auto" w:fill="FFFFFF"/>
        <w:spacing w:before="60" w:after="105" w:line="312" w:lineRule="auto"/>
        <w:rPr>
          <w:lang w:eastAsia="sv-SE"/>
        </w:rPr>
      </w:pPr>
      <w:r>
        <w:rPr>
          <w:lang w:eastAsia="sv-SE"/>
        </w:rPr>
        <w:t xml:space="preserve">  Hellre än att ange riktvärden för behandlingsmål bör hälso- och sjukvårdens mål vara att statinbehandla flertalet patienter med diabetes med hög eller myc</w:t>
      </w:r>
      <w:r>
        <w:rPr>
          <w:lang w:eastAsia="sv-SE"/>
        </w:rPr>
        <w:t>ket hög risk. Mätning av LDL-kolesterol blir i första hand ett underlag för dialog med patienten om behandlingsföljsamhet. För enstaka patienter med mycket hög risk kan ett riktvärde på mindre än 2,5 mol användas.</w:t>
      </w:r>
    </w:p>
    <w:p w:rsidR="00D93C99" w:rsidRPr="00345F6C" w:rsidRDefault="0031061D" w:rsidP="00145C02">
      <w:pPr>
        <w:pBdr>
          <w:top w:val="single" w:sz="6" w:space="1" w:color="auto"/>
        </w:pBdr>
        <w:spacing w:after="75" w:line="240" w:lineRule="auto"/>
        <w:jc w:val="center"/>
        <w:rPr>
          <w:lang w:eastAsia="sv-SE"/>
        </w:rPr>
      </w:pPr>
    </w:p>
    <w:p w:rsidR="00D93C99" w:rsidRPr="00D93C99" w:rsidRDefault="0031061D" w:rsidP="00D93C99">
      <w:pPr>
        <w:pStyle w:val="Rubrik1"/>
      </w:pPr>
      <w:bookmarkStart w:id="11" w:name="_Toc100066784"/>
      <w:r w:rsidRPr="00D93C99">
        <w:t>HYPERTONI OCH DIABETES</w:t>
      </w:r>
      <w:bookmarkEnd w:id="11"/>
    </w:p>
    <w:p w:rsidR="00D93C99" w:rsidRPr="00345F6C" w:rsidRDefault="0031061D" w:rsidP="00D93C99">
      <w:pPr>
        <w:shd w:val="clear" w:color="auto" w:fill="FFFFFF"/>
        <w:spacing w:before="60" w:after="105" w:line="312" w:lineRule="auto"/>
        <w:rPr>
          <w:lang w:eastAsia="sv-SE"/>
        </w:rPr>
      </w:pPr>
      <w:r>
        <w:t>Viktigt att exakta</w:t>
      </w:r>
      <w:r>
        <w:t xml:space="preserve"> värden anges och ej avrundade</w:t>
      </w:r>
      <w:r>
        <w:br/>
        <w:t>* Målblodtryck 140/85 mm Hg bör eftersträvas men i vissa fall även lägre för att minska progressen av redan uppkomna komplikationer.</w:t>
      </w:r>
      <w:r>
        <w:br/>
        <w:t>* Tecken på mikroalbuminuri/proteinuri är en indikation för skärpt blodtryckskontroll och be</w:t>
      </w:r>
      <w:r>
        <w:t xml:space="preserve">handling </w:t>
      </w:r>
      <w:r>
        <w:lastRenderedPageBreak/>
        <w:t xml:space="preserve">&lt;130/80. </w:t>
      </w:r>
      <w:r>
        <w:br/>
        <w:t>* Man ska välja preparat som inte interfererar negativt med diabetesbehandlingen. RAS-blockad i form av ACE-hämmare är ett lämpligt förstahandsval såvida njurfunktionen ej är allvarligt nedsatt. ARB är ett alternativ till patienter med h</w:t>
      </w:r>
      <w:r>
        <w:t>osta som biverkan till ACE-hämmare. Kalciumblockerare är ett alternativ. Använder man betablockerare bör man välja kardioselektivt preparat. Dessa kan ändå maskera hypoglykemiska symtom. Väljer man diuretika är det lämpligt att använda lågdostiazider. Beta</w:t>
      </w:r>
      <w:r>
        <w:t>blockerare och diuretika kan ha ofördelaktig inverkan på blodlipider. Två eller flera blodtryckssänkande preparat behöver ofta kombineras för att uppnå önskad effekt. Valet av blodtryckssänkande preparat kan påverkas av andra sjukdomstillstånd hos patiente</w:t>
      </w:r>
      <w:r>
        <w:t>n</w:t>
      </w:r>
    </w:p>
    <w:p w:rsidR="00D93C99" w:rsidRPr="00D93C99" w:rsidRDefault="0031061D" w:rsidP="00D93C99">
      <w:pPr>
        <w:pStyle w:val="Rubrik1"/>
      </w:pPr>
      <w:bookmarkStart w:id="12" w:name="_Toc100066785"/>
      <w:r w:rsidRPr="00D93C99">
        <w:rPr>
          <w:rFonts w:eastAsia="Times New Roman"/>
        </w:rPr>
        <w:t>KONTROLLER</w:t>
      </w:r>
      <w:bookmarkEnd w:id="12"/>
    </w:p>
    <w:p w:rsidR="00087148" w:rsidRDefault="0031061D" w:rsidP="00087148">
      <w:pPr>
        <w:shd w:val="clear" w:color="auto" w:fill="FFFFFF"/>
        <w:spacing w:before="60" w:after="105" w:line="312" w:lineRule="auto"/>
        <w:rPr>
          <w:lang w:eastAsia="sv-SE"/>
        </w:rPr>
      </w:pPr>
      <w:r>
        <w:rPr>
          <w:lang w:eastAsia="sv-SE"/>
        </w:rPr>
        <w:t>Kontrollintervallen bör individualiseras beroende på patientens metabola status och andra sjukdomar.</w:t>
      </w:r>
    </w:p>
    <w:p w:rsidR="00087148" w:rsidRPr="00087148" w:rsidRDefault="0031061D" w:rsidP="00087148">
      <w:pPr>
        <w:shd w:val="clear" w:color="auto" w:fill="FFFFFF"/>
        <w:spacing w:before="60" w:after="105" w:line="312" w:lineRule="auto"/>
        <w:rPr>
          <w:b/>
          <w:lang w:eastAsia="sv-SE"/>
        </w:rPr>
      </w:pPr>
      <w:r w:rsidRPr="00087148">
        <w:rPr>
          <w:b/>
          <w:lang w:eastAsia="sv-SE"/>
        </w:rPr>
        <w:t>KONTROLLERNAS INNEHÅLL</w:t>
      </w:r>
    </w:p>
    <w:p w:rsidR="00087148" w:rsidRDefault="0031061D" w:rsidP="00087148">
      <w:pPr>
        <w:shd w:val="clear" w:color="auto" w:fill="FFFFFF"/>
        <w:spacing w:before="60" w:after="105" w:line="312" w:lineRule="auto"/>
        <w:rPr>
          <w:lang w:eastAsia="sv-SE"/>
        </w:rPr>
      </w:pPr>
      <w:r>
        <w:rPr>
          <w:lang w:eastAsia="sv-SE"/>
        </w:rPr>
        <w:t xml:space="preserve">vid varje besök hos distriktsläkare eller diabetessköterska  </w:t>
      </w:r>
    </w:p>
    <w:p w:rsidR="00087148" w:rsidRPr="00087148" w:rsidRDefault="0031061D" w:rsidP="00087148">
      <w:pPr>
        <w:shd w:val="clear" w:color="auto" w:fill="FFFFFF"/>
        <w:spacing w:before="60" w:after="105" w:line="312" w:lineRule="auto"/>
        <w:rPr>
          <w:b/>
          <w:lang w:eastAsia="sv-SE"/>
        </w:rPr>
      </w:pPr>
      <w:r w:rsidRPr="00087148">
        <w:rPr>
          <w:b/>
          <w:lang w:eastAsia="sv-SE"/>
        </w:rPr>
        <w:t>Allmäntillstånd</w:t>
      </w:r>
    </w:p>
    <w:p w:rsidR="00087148" w:rsidRPr="00087148" w:rsidRDefault="0031061D" w:rsidP="00087148">
      <w:pPr>
        <w:shd w:val="clear" w:color="auto" w:fill="FFFFFF"/>
        <w:spacing w:before="60" w:after="105" w:line="312" w:lineRule="auto"/>
        <w:rPr>
          <w:b/>
          <w:lang w:eastAsia="sv-SE"/>
        </w:rPr>
      </w:pPr>
      <w:r w:rsidRPr="00087148">
        <w:rPr>
          <w:b/>
          <w:lang w:eastAsia="sv-SE"/>
        </w:rPr>
        <w:t xml:space="preserve">Blodtryck  </w:t>
      </w:r>
    </w:p>
    <w:p w:rsidR="00087148" w:rsidRDefault="0031061D" w:rsidP="00087148">
      <w:pPr>
        <w:shd w:val="clear" w:color="auto" w:fill="FFFFFF"/>
        <w:spacing w:before="60" w:after="105" w:line="312" w:lineRule="auto"/>
        <w:rPr>
          <w:lang w:eastAsia="sv-SE"/>
        </w:rPr>
      </w:pPr>
      <w:r w:rsidRPr="00087148">
        <w:rPr>
          <w:b/>
          <w:lang w:eastAsia="sv-SE"/>
        </w:rPr>
        <w:t>Fotstatus</w:t>
      </w:r>
      <w:r>
        <w:rPr>
          <w:lang w:eastAsia="sv-SE"/>
        </w:rPr>
        <w:t xml:space="preserve"> hudens utseende, hå</w:t>
      </w:r>
      <w:r>
        <w:rPr>
          <w:lang w:eastAsia="sv-SE"/>
        </w:rPr>
        <w:t xml:space="preserve">rväxt, färg, felställningar, muskelatrofi, tryckmärken, sår, pulsationer, monofilament, vibrationssinne </w:t>
      </w:r>
    </w:p>
    <w:p w:rsidR="00087148" w:rsidRDefault="0031061D" w:rsidP="00087148">
      <w:pPr>
        <w:shd w:val="clear" w:color="auto" w:fill="FFFFFF"/>
        <w:spacing w:before="60" w:after="105" w:line="312" w:lineRule="auto"/>
        <w:rPr>
          <w:lang w:eastAsia="sv-SE"/>
        </w:rPr>
      </w:pPr>
      <w:r w:rsidRPr="00087148">
        <w:rPr>
          <w:b/>
          <w:lang w:eastAsia="sv-SE"/>
        </w:rPr>
        <w:t>Urinstickor</w:t>
      </w:r>
      <w:r>
        <w:rPr>
          <w:lang w:eastAsia="sv-SE"/>
        </w:rPr>
        <w:t xml:space="preserve"> Alb/kreaindex </w:t>
      </w:r>
    </w:p>
    <w:p w:rsidR="00087148" w:rsidRDefault="0031061D" w:rsidP="00087148">
      <w:pPr>
        <w:shd w:val="clear" w:color="auto" w:fill="FFFFFF"/>
        <w:spacing w:before="60" w:after="105" w:line="312" w:lineRule="auto"/>
        <w:rPr>
          <w:lang w:eastAsia="sv-SE"/>
        </w:rPr>
      </w:pPr>
      <w:r w:rsidRPr="00087148">
        <w:rPr>
          <w:b/>
          <w:lang w:eastAsia="sv-SE"/>
        </w:rPr>
        <w:t xml:space="preserve">Vikt och längd </w:t>
      </w:r>
      <w:r>
        <w:rPr>
          <w:lang w:eastAsia="sv-SE"/>
        </w:rPr>
        <w:t xml:space="preserve"> för beräkning av Body mass index (BMI=vikt/längd x längd) </w:t>
      </w:r>
    </w:p>
    <w:p w:rsidR="00087148" w:rsidRPr="00087148" w:rsidRDefault="0031061D" w:rsidP="00087148">
      <w:pPr>
        <w:shd w:val="clear" w:color="auto" w:fill="FFFFFF"/>
        <w:spacing w:before="60" w:after="105" w:line="312" w:lineRule="auto"/>
        <w:rPr>
          <w:b/>
          <w:lang w:eastAsia="sv-SE"/>
        </w:rPr>
      </w:pPr>
      <w:r w:rsidRPr="00087148">
        <w:rPr>
          <w:b/>
          <w:lang w:eastAsia="sv-SE"/>
        </w:rPr>
        <w:t xml:space="preserve">HbA1c  </w:t>
      </w:r>
    </w:p>
    <w:p w:rsidR="00087148" w:rsidRPr="00087148" w:rsidRDefault="0031061D" w:rsidP="00087148">
      <w:pPr>
        <w:shd w:val="clear" w:color="auto" w:fill="FFFFFF"/>
        <w:spacing w:before="60" w:after="105" w:line="312" w:lineRule="auto"/>
        <w:rPr>
          <w:b/>
          <w:lang w:eastAsia="sv-SE"/>
        </w:rPr>
      </w:pPr>
      <w:r w:rsidRPr="00087148">
        <w:rPr>
          <w:b/>
          <w:lang w:eastAsia="sv-SE"/>
        </w:rPr>
        <w:t xml:space="preserve">Injektionsställen  </w:t>
      </w:r>
    </w:p>
    <w:p w:rsidR="00087148" w:rsidRDefault="0031061D" w:rsidP="00087148">
      <w:pPr>
        <w:shd w:val="clear" w:color="auto" w:fill="FFFFFF"/>
        <w:spacing w:before="60" w:after="105" w:line="312" w:lineRule="auto"/>
        <w:rPr>
          <w:lang w:eastAsia="sv-SE"/>
        </w:rPr>
      </w:pPr>
      <w:r w:rsidRPr="00087148">
        <w:rPr>
          <w:b/>
          <w:lang w:eastAsia="sv-SE"/>
        </w:rPr>
        <w:t>Ögonundersökning</w:t>
      </w:r>
      <w:r>
        <w:rPr>
          <w:lang w:eastAsia="sv-SE"/>
        </w:rPr>
        <w:t xml:space="preserve"> enli</w:t>
      </w:r>
      <w:r>
        <w:rPr>
          <w:lang w:eastAsia="sv-SE"/>
        </w:rPr>
        <w:t xml:space="preserve">gt separat program utarbetat av ögonkliniken </w:t>
      </w:r>
    </w:p>
    <w:p w:rsidR="00087148" w:rsidRDefault="0031061D" w:rsidP="00087148">
      <w:pPr>
        <w:shd w:val="clear" w:color="auto" w:fill="FFFFFF"/>
        <w:spacing w:before="60" w:after="105" w:line="312" w:lineRule="auto"/>
        <w:rPr>
          <w:lang w:eastAsia="sv-SE"/>
        </w:rPr>
      </w:pPr>
      <w:r w:rsidRPr="00087148">
        <w:rPr>
          <w:b/>
          <w:lang w:eastAsia="sv-SE"/>
        </w:rPr>
        <w:t>Mikroalbuminuri</w:t>
      </w:r>
      <w:r>
        <w:rPr>
          <w:lang w:eastAsia="sv-SE"/>
        </w:rPr>
        <w:t>: För diagnos krävs kvantifiering där två av tre prov skall vara positiva dvs alb/kreaindex 3-30 mg/mmol</w:t>
      </w:r>
    </w:p>
    <w:p w:rsidR="00087148" w:rsidRDefault="0031061D" w:rsidP="00087148">
      <w:pPr>
        <w:shd w:val="clear" w:color="auto" w:fill="FFFFFF"/>
        <w:spacing w:before="60" w:after="105" w:line="312" w:lineRule="auto"/>
        <w:rPr>
          <w:lang w:eastAsia="sv-SE"/>
        </w:rPr>
      </w:pPr>
      <w:r w:rsidRPr="00087148">
        <w:rPr>
          <w:b/>
          <w:lang w:eastAsia="sv-SE"/>
        </w:rPr>
        <w:t>Blodtrycket</w:t>
      </w:r>
      <w:r>
        <w:rPr>
          <w:lang w:eastAsia="sv-SE"/>
        </w:rPr>
        <w:t xml:space="preserve"> mäts regelbundet, minst två gånger årligen, i liggande/sittande och stående.</w:t>
      </w:r>
    </w:p>
    <w:p w:rsidR="00087148" w:rsidRDefault="0031061D" w:rsidP="00087148">
      <w:pPr>
        <w:shd w:val="clear" w:color="auto" w:fill="FFFFFF"/>
        <w:spacing w:before="60" w:after="105" w:line="312" w:lineRule="auto"/>
        <w:rPr>
          <w:lang w:eastAsia="sv-SE"/>
        </w:rPr>
      </w:pPr>
      <w:r w:rsidRPr="00087148">
        <w:rPr>
          <w:b/>
          <w:lang w:eastAsia="sv-SE"/>
        </w:rPr>
        <w:t>Midjemått</w:t>
      </w:r>
      <w:r>
        <w:rPr>
          <w:lang w:eastAsia="sv-SE"/>
        </w:rPr>
        <w:t xml:space="preserve"> mäts stående efter normal utandning, horisontellt mellan nedersta revbensbågen och höftbenskammen. </w:t>
      </w:r>
    </w:p>
    <w:p w:rsidR="00087148" w:rsidRDefault="0031061D" w:rsidP="00087148">
      <w:pPr>
        <w:shd w:val="clear" w:color="auto" w:fill="FFFFFF"/>
        <w:spacing w:before="60" w:after="105" w:line="312" w:lineRule="auto"/>
        <w:rPr>
          <w:lang w:eastAsia="sv-SE"/>
        </w:rPr>
      </w:pPr>
      <w:r w:rsidRPr="00087148">
        <w:rPr>
          <w:b/>
          <w:lang w:eastAsia="sv-SE"/>
        </w:rPr>
        <w:t>S-kreatinin e-GFR kontrolleras årligen</w:t>
      </w:r>
      <w:r>
        <w:rPr>
          <w:lang w:eastAsia="sv-SE"/>
        </w:rPr>
        <w:t xml:space="preserve">. Vid förhöjda värden sker kontrollerna efter sjukdomsförloppets krav. </w:t>
      </w:r>
    </w:p>
    <w:p w:rsidR="00087148" w:rsidRDefault="0031061D" w:rsidP="00087148">
      <w:pPr>
        <w:shd w:val="clear" w:color="auto" w:fill="FFFFFF"/>
        <w:spacing w:before="60" w:after="105" w:line="312" w:lineRule="auto"/>
        <w:rPr>
          <w:lang w:eastAsia="sv-SE"/>
        </w:rPr>
      </w:pPr>
    </w:p>
    <w:p w:rsidR="00087148" w:rsidRPr="00087148" w:rsidRDefault="0031061D" w:rsidP="00087148">
      <w:pPr>
        <w:shd w:val="clear" w:color="auto" w:fill="FFFFFF"/>
        <w:spacing w:before="60" w:after="105" w:line="312" w:lineRule="auto"/>
        <w:rPr>
          <w:b/>
          <w:lang w:eastAsia="sv-SE"/>
        </w:rPr>
      </w:pPr>
      <w:r w:rsidRPr="00087148">
        <w:rPr>
          <w:b/>
          <w:lang w:eastAsia="sv-SE"/>
        </w:rPr>
        <w:t>PATIENTENS SJÄLVKONTROLLER</w:t>
      </w:r>
    </w:p>
    <w:p w:rsidR="00087148" w:rsidRDefault="0031061D" w:rsidP="00087148">
      <w:pPr>
        <w:shd w:val="clear" w:color="auto" w:fill="FFFFFF"/>
        <w:spacing w:before="60" w:after="105" w:line="312" w:lineRule="auto"/>
        <w:rPr>
          <w:lang w:eastAsia="sv-SE"/>
        </w:rPr>
      </w:pPr>
      <w:r>
        <w:rPr>
          <w:lang w:eastAsia="sv-SE"/>
        </w:rPr>
        <w:t xml:space="preserve"> Se </w:t>
      </w:r>
      <w:hyperlink r:id="rId18" w:history="1">
        <w:r w:rsidRPr="004D2590">
          <w:rPr>
            <w:rStyle w:val="Hyperlnk"/>
            <w:lang w:eastAsia="sv-SE"/>
          </w:rPr>
          <w:t>Rekomme</w:t>
        </w:r>
        <w:r w:rsidRPr="004D2590">
          <w:rPr>
            <w:rStyle w:val="Hyperlnk"/>
            <w:lang w:eastAsia="sv-SE"/>
          </w:rPr>
          <w:t>nderade läkemedel</w:t>
        </w:r>
      </w:hyperlink>
      <w:r>
        <w:rPr>
          <w:lang w:eastAsia="sv-SE"/>
        </w:rPr>
        <w:t xml:space="preserve"> (bilagor)</w:t>
      </w:r>
    </w:p>
    <w:p w:rsidR="00087148" w:rsidRPr="00087148" w:rsidRDefault="0031061D" w:rsidP="00087148">
      <w:pPr>
        <w:shd w:val="clear" w:color="auto" w:fill="FFFFFF"/>
        <w:spacing w:before="60" w:after="105" w:line="312" w:lineRule="auto"/>
        <w:rPr>
          <w:b/>
          <w:lang w:eastAsia="sv-SE"/>
        </w:rPr>
      </w:pPr>
      <w:r>
        <w:rPr>
          <w:b/>
          <w:lang w:eastAsia="sv-SE"/>
        </w:rPr>
        <w:lastRenderedPageBreak/>
        <w:br/>
      </w:r>
      <w:r>
        <w:rPr>
          <w:b/>
          <w:lang w:eastAsia="sv-SE"/>
        </w:rPr>
        <w:br/>
      </w:r>
      <w:r>
        <w:rPr>
          <w:b/>
          <w:lang w:eastAsia="sv-SE"/>
        </w:rPr>
        <w:br/>
      </w:r>
      <w:r w:rsidRPr="00087148">
        <w:rPr>
          <w:b/>
          <w:lang w:eastAsia="sv-SE"/>
        </w:rPr>
        <w:t>FOTKONTROLLER</w:t>
      </w:r>
    </w:p>
    <w:p w:rsidR="00087148" w:rsidRDefault="0031061D" w:rsidP="00087148">
      <w:pPr>
        <w:shd w:val="clear" w:color="auto" w:fill="FFFFFF"/>
        <w:spacing w:before="60" w:after="105" w:line="312" w:lineRule="auto"/>
        <w:rPr>
          <w:lang w:eastAsia="sv-SE"/>
        </w:rPr>
      </w:pPr>
      <w:r>
        <w:rPr>
          <w:lang w:eastAsia="sv-SE"/>
        </w:rPr>
        <w:t>God metabol kontroll minskar risken för uppkomst av fotsår och är även av avgörande betydelse för sårläkning. Det är mycket angeläget att profylaktiska insatser kommer tidigt innan eventuella sår uppkommer. F</w:t>
      </w:r>
      <w:r>
        <w:rPr>
          <w:lang w:eastAsia="sv-SE"/>
        </w:rPr>
        <w:t>otvårdsråd för diabetiker finns att lämna till patienten. Fotstatus, skall kontrolleras minst en gång/år. I fotstatus ingår inspektion av skor och strumpor, kontroll av achillesreflexer, vibration / monofilamentundersökning samt kontroll av cirkulation (pu</w:t>
      </w:r>
      <w:r>
        <w:rPr>
          <w:lang w:eastAsia="sv-SE"/>
        </w:rPr>
        <w:t>lsar).</w:t>
      </w:r>
    </w:p>
    <w:p w:rsidR="00D93C99" w:rsidRPr="00D93C99" w:rsidRDefault="0031061D" w:rsidP="00087148">
      <w:pPr>
        <w:shd w:val="clear" w:color="auto" w:fill="FFFFFF"/>
        <w:spacing w:before="60" w:after="105" w:line="312" w:lineRule="auto"/>
        <w:rPr>
          <w:lang w:eastAsia="sv-SE"/>
        </w:rPr>
      </w:pPr>
      <w:r>
        <w:rPr>
          <w:lang w:eastAsia="sv-SE"/>
        </w:rPr>
        <w:t>Rutin för Medicinsk fotvård</w:t>
      </w:r>
    </w:p>
    <w:p w:rsidR="00087148" w:rsidRDefault="0031061D" w:rsidP="00345F6C">
      <w:pPr>
        <w:shd w:val="clear" w:color="auto" w:fill="FFFFFF"/>
        <w:spacing w:after="0" w:line="312" w:lineRule="auto"/>
        <w:rPr>
          <w:b/>
          <w:bCs/>
          <w:lang w:eastAsia="sv-SE"/>
        </w:rPr>
      </w:pPr>
    </w:p>
    <w:p w:rsidR="00345F6C" w:rsidRPr="00087148" w:rsidRDefault="0031061D" w:rsidP="00345F6C">
      <w:pPr>
        <w:shd w:val="clear" w:color="auto" w:fill="FFFFFF"/>
        <w:spacing w:after="0" w:line="312" w:lineRule="auto"/>
        <w:rPr>
          <w:b/>
          <w:bCs/>
          <w:sz w:val="24"/>
          <w:szCs w:val="24"/>
          <w:lang w:eastAsia="sv-SE"/>
        </w:rPr>
      </w:pPr>
      <w:r>
        <w:rPr>
          <w:b/>
          <w:bCs/>
          <w:sz w:val="24"/>
          <w:szCs w:val="24"/>
          <w:lang w:eastAsia="sv-SE"/>
        </w:rPr>
        <w:t xml:space="preserve">7   </w:t>
      </w:r>
      <w:r w:rsidRPr="00087148">
        <w:rPr>
          <w:b/>
          <w:bCs/>
          <w:sz w:val="24"/>
          <w:szCs w:val="24"/>
          <w:lang w:eastAsia="sv-SE"/>
        </w:rPr>
        <w:t>VÅRDNIVÅ OCH REMITTERING</w:t>
      </w:r>
    </w:p>
    <w:p w:rsidR="00087148" w:rsidRPr="00087148" w:rsidRDefault="0031061D" w:rsidP="00087148">
      <w:pPr>
        <w:spacing w:before="100" w:beforeAutospacing="1" w:after="100" w:afterAutospacing="1" w:line="240" w:lineRule="auto"/>
        <w:rPr>
          <w:sz w:val="24"/>
          <w:szCs w:val="24"/>
          <w:lang w:eastAsia="sv-SE"/>
        </w:rPr>
      </w:pPr>
      <w:r w:rsidRPr="00087148">
        <w:rPr>
          <w:b/>
          <w:bCs/>
          <w:lang w:eastAsia="sv-SE"/>
        </w:rPr>
        <w:t>TYP 1 DIABETES - VUXNA</w:t>
      </w:r>
      <w:r w:rsidRPr="00087148">
        <w:rPr>
          <w:sz w:val="24"/>
          <w:szCs w:val="24"/>
          <w:lang w:eastAsia="sv-SE"/>
        </w:rPr>
        <w:br/>
        <w:t>Patienter med typ 1 diabetes kontrolleras vanligtvis vid medicinkliniker. Patienter som nyupptäcks och som uppfattas ha denna typ av diabetes skall omgående (samma dag)</w:t>
      </w:r>
      <w:r w:rsidRPr="00087148">
        <w:rPr>
          <w:sz w:val="24"/>
          <w:szCs w:val="24"/>
          <w:lang w:eastAsia="sv-SE"/>
        </w:rPr>
        <w:t xml:space="preserve"> remitteras dit.</w:t>
      </w:r>
      <w:r w:rsidRPr="00087148">
        <w:rPr>
          <w:sz w:val="24"/>
          <w:szCs w:val="24"/>
          <w:lang w:eastAsia="sv-SE"/>
        </w:rPr>
        <w:br/>
      </w:r>
      <w:r w:rsidRPr="00087148">
        <w:rPr>
          <w:sz w:val="24"/>
          <w:szCs w:val="24"/>
          <w:lang w:eastAsia="sv-SE"/>
        </w:rPr>
        <w:br/>
        <w:t>Patienter som tillhör USÖ:s upptagningsområde kan akut remitteras till diabetesmottagninge efter kontakt med ansvarig diabetolog eller diabetessköterska, tel 019-6022346.</w:t>
      </w:r>
    </w:p>
    <w:p w:rsidR="00087148" w:rsidRPr="00087148" w:rsidRDefault="0031061D" w:rsidP="00087148">
      <w:pPr>
        <w:spacing w:before="100" w:beforeAutospacing="1" w:after="100" w:afterAutospacing="1" w:line="240" w:lineRule="auto"/>
        <w:rPr>
          <w:sz w:val="24"/>
          <w:szCs w:val="24"/>
          <w:lang w:eastAsia="sv-SE"/>
        </w:rPr>
      </w:pPr>
      <w:r w:rsidRPr="00087148">
        <w:rPr>
          <w:b/>
          <w:bCs/>
          <w:lang w:eastAsia="sv-SE"/>
        </w:rPr>
        <w:t>TYP 1 DIABETES - BARN OCH UNGDOMAR</w:t>
      </w:r>
      <w:r w:rsidRPr="00087148">
        <w:rPr>
          <w:b/>
          <w:bCs/>
          <w:sz w:val="24"/>
          <w:szCs w:val="24"/>
          <w:lang w:eastAsia="sv-SE"/>
        </w:rPr>
        <w:br/>
      </w:r>
      <w:r w:rsidRPr="00087148">
        <w:rPr>
          <w:sz w:val="24"/>
          <w:szCs w:val="24"/>
          <w:lang w:eastAsia="sv-SE"/>
        </w:rPr>
        <w:t>Barn med nydebuterad typ 1 diabe</w:t>
      </w:r>
      <w:r w:rsidRPr="00087148">
        <w:rPr>
          <w:sz w:val="24"/>
          <w:szCs w:val="24"/>
          <w:lang w:eastAsia="sv-SE"/>
        </w:rPr>
        <w:t>tes remitteras akut till barn- och ungdomskliniken USÖ för inläggning. Diabetesvård för barn och ungdom inom Örebro län sker vid sjukhusens barn- och ungdomskliniker.</w:t>
      </w:r>
      <w:r w:rsidRPr="00087148">
        <w:rPr>
          <w:sz w:val="24"/>
          <w:szCs w:val="24"/>
          <w:lang w:eastAsia="sv-SE"/>
        </w:rPr>
        <w:br/>
        <w:t> </w:t>
      </w:r>
      <w:r w:rsidRPr="00087148">
        <w:rPr>
          <w:sz w:val="24"/>
          <w:szCs w:val="24"/>
          <w:lang w:eastAsia="sv-SE"/>
        </w:rPr>
        <w:br/>
      </w:r>
      <w:r w:rsidRPr="00087148">
        <w:rPr>
          <w:b/>
          <w:bCs/>
          <w:lang w:eastAsia="sv-SE"/>
        </w:rPr>
        <w:t>TYP 2 DIABETES</w:t>
      </w:r>
      <w:r w:rsidRPr="00087148">
        <w:rPr>
          <w:b/>
          <w:bCs/>
          <w:sz w:val="24"/>
          <w:szCs w:val="24"/>
          <w:lang w:eastAsia="sv-SE"/>
        </w:rPr>
        <w:br/>
      </w:r>
      <w:r w:rsidRPr="00087148">
        <w:rPr>
          <w:sz w:val="24"/>
          <w:szCs w:val="24"/>
          <w:lang w:eastAsia="sv-SE"/>
        </w:rPr>
        <w:t>Patienter med typ 2 diabetes bör i de flesta fall kontrolleras i primärv</w:t>
      </w:r>
      <w:r w:rsidRPr="00087148">
        <w:rPr>
          <w:sz w:val="24"/>
          <w:szCs w:val="24"/>
          <w:lang w:eastAsia="sv-SE"/>
        </w:rPr>
        <w:t>ården. Vid USÖ finns dagvårdsavdelning där man ger baskurser i diabetes, en resurs som bör erbjudas en stor andel av patienter med diabetes. Vid hastigt försämrad metabol kontroll, vilket påverkar patientens allmäntillstånd, skall patienten remitteras akut</w:t>
      </w:r>
      <w:r w:rsidRPr="00087148">
        <w:rPr>
          <w:sz w:val="24"/>
          <w:szCs w:val="24"/>
          <w:lang w:eastAsia="sv-SE"/>
        </w:rPr>
        <w:t xml:space="preserve"> till sjukhus. Vid uttalade diabetiska senkomplikationer utfärdas remiss till sjukhus. </w:t>
      </w:r>
    </w:p>
    <w:p w:rsidR="00087148" w:rsidRPr="00087148" w:rsidRDefault="0031061D" w:rsidP="00087148">
      <w:pPr>
        <w:spacing w:before="100" w:beforeAutospacing="1" w:after="100" w:afterAutospacing="1" w:line="240" w:lineRule="auto"/>
        <w:rPr>
          <w:sz w:val="24"/>
          <w:szCs w:val="24"/>
          <w:lang w:eastAsia="sv-SE"/>
        </w:rPr>
      </w:pPr>
      <w:r w:rsidRPr="00087148">
        <w:rPr>
          <w:b/>
          <w:bCs/>
          <w:lang w:eastAsia="sv-SE"/>
        </w:rPr>
        <w:t>GRAVIDA</w:t>
      </w:r>
      <w:r w:rsidRPr="00087148">
        <w:rPr>
          <w:sz w:val="24"/>
          <w:szCs w:val="24"/>
          <w:lang w:eastAsia="sv-SE"/>
        </w:rPr>
        <w:br/>
        <w:t>Patienter med känd diabetes remitteras i samband med att graviditeten konstateras till special-MVC för fortsatta kontroller av obstetriker och diabetolog på gem</w:t>
      </w:r>
      <w:r w:rsidRPr="00087148">
        <w:rPr>
          <w:sz w:val="24"/>
          <w:szCs w:val="24"/>
          <w:lang w:eastAsia="sv-SE"/>
        </w:rPr>
        <w:t>ensam mottagning. Patienter med insulinbehandlad graviditetsdiabetes sköts på special-MVC medan kostbehandlade patienter med graviditetsdiabetes sköts på vanlig mödravårdscentral enligt utarbetade riktlinjer. Förlossning sker för samtliga patienter med såv</w:t>
      </w:r>
      <w:r w:rsidRPr="00087148">
        <w:rPr>
          <w:sz w:val="24"/>
          <w:szCs w:val="24"/>
          <w:lang w:eastAsia="sv-SE"/>
        </w:rPr>
        <w:t>äl insulin- som kostbehandlad diabetes vid Universitetssjukhuset. Patienter med konstaterad graviditetsdiabetes följs upp på medicinmottagningen ett år efter förlossningen, därefter sker kontroller på vårdcentral med 3 - 5 års intervall pga. hög risk att u</w:t>
      </w:r>
      <w:r w:rsidRPr="00087148">
        <w:rPr>
          <w:sz w:val="24"/>
          <w:szCs w:val="24"/>
          <w:lang w:eastAsia="sv-SE"/>
        </w:rPr>
        <w:t>tveckla typ 2 diabetes senare i livet.</w:t>
      </w:r>
    </w:p>
    <w:p w:rsidR="00345F6C" w:rsidRPr="00345F6C" w:rsidRDefault="0031061D" w:rsidP="00345F6C">
      <w:pPr>
        <w:shd w:val="clear" w:color="auto" w:fill="FFFFFF"/>
        <w:spacing w:before="60" w:after="105" w:line="312" w:lineRule="auto"/>
        <w:rPr>
          <w:lang w:eastAsia="sv-SE"/>
        </w:rPr>
      </w:pPr>
    </w:p>
    <w:p w:rsidR="00CD3196" w:rsidRDefault="0031061D" w:rsidP="00177035">
      <w:pPr>
        <w:pStyle w:val="Rubrik1"/>
        <w:numPr>
          <w:ilvl w:val="0"/>
          <w:numId w:val="44"/>
        </w:numPr>
      </w:pPr>
      <w:bookmarkStart w:id="13" w:name="_Toc100066786"/>
      <w:r>
        <w:t>ORGANISATION</w:t>
      </w:r>
      <w:bookmarkEnd w:id="13"/>
    </w:p>
    <w:p w:rsidR="00177035" w:rsidRDefault="0031061D" w:rsidP="00177035">
      <w:pPr>
        <w:shd w:val="clear" w:color="auto" w:fill="FFFFFF"/>
        <w:spacing w:before="60" w:after="105" w:line="312" w:lineRule="auto"/>
        <w:rPr>
          <w:lang w:eastAsia="sv-SE"/>
        </w:rPr>
      </w:pPr>
      <w:r w:rsidRPr="00177035">
        <w:rPr>
          <w:b/>
          <w:lang w:eastAsia="sv-SE"/>
        </w:rPr>
        <w:t>PRIMÄRVÅRDEN</w:t>
      </w:r>
      <w:r>
        <w:rPr>
          <w:lang w:eastAsia="sv-SE"/>
        </w:rPr>
        <w:t xml:space="preserve"> ansvarar för vården av personer med typ 2 diabetes. Varje vårdcentral skall ha ett fungerande diabetesteam med diabetesansvarig Distriktsläkare, Diabetessjuksköterska och Dietist, samt Fotvårdare när det behövs. Se länk  (Framgångsfaktorer i diabetesvårde</w:t>
      </w:r>
      <w:r>
        <w:rPr>
          <w:lang w:eastAsia="sv-SE"/>
        </w:rPr>
        <w:t>n).</w:t>
      </w:r>
    </w:p>
    <w:p w:rsidR="00177035" w:rsidRDefault="0031061D" w:rsidP="00177035">
      <w:pPr>
        <w:shd w:val="clear" w:color="auto" w:fill="FFFFFF"/>
        <w:spacing w:before="60" w:after="105" w:line="312" w:lineRule="auto"/>
        <w:rPr>
          <w:lang w:eastAsia="sv-SE"/>
        </w:rPr>
      </w:pPr>
      <w:r>
        <w:rPr>
          <w:b/>
          <w:lang w:eastAsia="sv-SE"/>
        </w:rPr>
        <w:br/>
      </w:r>
      <w:r w:rsidRPr="00177035">
        <w:rPr>
          <w:b/>
          <w:lang w:eastAsia="sv-SE"/>
        </w:rPr>
        <w:t>EGENVÅRD</w:t>
      </w:r>
      <w:r>
        <w:rPr>
          <w:lang w:eastAsia="sv-SE"/>
        </w:rPr>
        <w:t xml:space="preserve"> definieras som människans förmåga att hantera symtom behandling, fysiska och psykiska konsekvenser och livstilförändringar när man drabbats av en kronisk sjukdom. Att leva med diabetes, en kronisk sjukdom med svåra och ibland livshotande akut</w:t>
      </w:r>
      <w:r>
        <w:rPr>
          <w:lang w:eastAsia="sv-SE"/>
        </w:rPr>
        <w:t>a och kroniska komplikationer, kräver kunskap och eget ansvar av den som drabbas av diabetes.</w:t>
      </w:r>
    </w:p>
    <w:p w:rsidR="00177035" w:rsidRDefault="0031061D" w:rsidP="00177035">
      <w:pPr>
        <w:shd w:val="clear" w:color="auto" w:fill="FFFFFF"/>
        <w:spacing w:before="60" w:after="105" w:line="312" w:lineRule="auto"/>
        <w:rPr>
          <w:lang w:eastAsia="sv-SE"/>
        </w:rPr>
      </w:pPr>
      <w:r>
        <w:rPr>
          <w:lang w:eastAsia="sv-SE"/>
        </w:rPr>
        <w:br/>
      </w:r>
      <w:r w:rsidRPr="00177035">
        <w:rPr>
          <w:b/>
          <w:lang w:eastAsia="sv-SE"/>
        </w:rPr>
        <w:t>DIABETESSKÖTERSKAN</w:t>
      </w:r>
      <w:r>
        <w:rPr>
          <w:lang w:eastAsia="sv-SE"/>
        </w:rPr>
        <w:t xml:space="preserve"> har en viktig roll att presentera lättförståelig fakta om sjukdomen och dess behandling. Skall vara lyhörd för patientens föreställning och ku</w:t>
      </w:r>
      <w:r>
        <w:rPr>
          <w:lang w:eastAsia="sv-SE"/>
        </w:rPr>
        <w:t>nskap om diabetes och fylla i kunskapsluckor.</w:t>
      </w:r>
    </w:p>
    <w:p w:rsidR="00177035" w:rsidRDefault="0031061D" w:rsidP="00177035">
      <w:pPr>
        <w:shd w:val="clear" w:color="auto" w:fill="FFFFFF"/>
        <w:spacing w:before="60" w:after="105" w:line="312" w:lineRule="auto"/>
        <w:rPr>
          <w:lang w:eastAsia="sv-SE"/>
        </w:rPr>
      </w:pPr>
      <w:r>
        <w:rPr>
          <w:lang w:eastAsia="sv-SE"/>
        </w:rPr>
        <w:t>Vid diabetesdebuten kan patienten komma i en krisreaktion och det är viktigt att tänka på att olika personer kan vara olika mottagliga för information/utbildning.</w:t>
      </w:r>
    </w:p>
    <w:p w:rsidR="00177035" w:rsidRDefault="0031061D" w:rsidP="00177035">
      <w:pPr>
        <w:shd w:val="clear" w:color="auto" w:fill="FFFFFF"/>
        <w:spacing w:before="60" w:after="105" w:line="312" w:lineRule="auto"/>
        <w:rPr>
          <w:lang w:eastAsia="sv-SE"/>
        </w:rPr>
      </w:pPr>
      <w:r>
        <w:rPr>
          <w:lang w:eastAsia="sv-SE"/>
        </w:rPr>
        <w:t>Det är viktigt att tänka på att inte ge för myc</w:t>
      </w:r>
      <w:r>
        <w:rPr>
          <w:lang w:eastAsia="sv-SE"/>
        </w:rPr>
        <w:t xml:space="preserve">ket information åt gången utan hellre ha kortare besök med tätare intervall. </w:t>
      </w:r>
    </w:p>
    <w:p w:rsidR="00177035" w:rsidRDefault="0031061D" w:rsidP="00177035">
      <w:pPr>
        <w:shd w:val="clear" w:color="auto" w:fill="FFFFFF"/>
        <w:spacing w:before="60" w:after="105" w:line="312" w:lineRule="auto"/>
        <w:rPr>
          <w:lang w:eastAsia="sv-SE"/>
        </w:rPr>
      </w:pPr>
      <w:r>
        <w:rPr>
          <w:lang w:eastAsia="sv-SE"/>
        </w:rPr>
        <w:t>Det finns vetenskapliga bevis för att den som genomgått en diabetesutbildning i hälso- och sjukvårdens regi har lättare att normalisera sitt blodsocker vid typ 2 diabetes och gör</w:t>
      </w:r>
      <w:r>
        <w:rPr>
          <w:lang w:eastAsia="sv-SE"/>
        </w:rPr>
        <w:t>a de förändringar som behövs.</w:t>
      </w:r>
    </w:p>
    <w:p w:rsidR="00177035" w:rsidRDefault="0031061D" w:rsidP="00177035">
      <w:pPr>
        <w:shd w:val="clear" w:color="auto" w:fill="FFFFFF"/>
        <w:spacing w:before="60" w:after="105" w:line="312" w:lineRule="auto"/>
        <w:rPr>
          <w:lang w:eastAsia="sv-SE"/>
        </w:rPr>
      </w:pPr>
      <w:r>
        <w:rPr>
          <w:lang w:eastAsia="sv-SE"/>
        </w:rPr>
        <w:t>Grupputbildningsmaterial som är uppdelat i faktadel, handledardel, ”mina sidor” och bildspel med powerpointbilder finns att hämta ner från SKL.</w:t>
      </w:r>
    </w:p>
    <w:p w:rsidR="00177035" w:rsidRDefault="0031061D" w:rsidP="00177035">
      <w:pPr>
        <w:shd w:val="clear" w:color="auto" w:fill="FFFFFF"/>
        <w:spacing w:before="60" w:after="105" w:line="312" w:lineRule="auto"/>
        <w:rPr>
          <w:lang w:eastAsia="sv-SE"/>
        </w:rPr>
      </w:pPr>
    </w:p>
    <w:p w:rsidR="00177035" w:rsidRDefault="0031061D" w:rsidP="00177035">
      <w:pPr>
        <w:shd w:val="clear" w:color="auto" w:fill="FFFFFF"/>
        <w:spacing w:before="60" w:after="105" w:line="312" w:lineRule="auto"/>
        <w:rPr>
          <w:lang w:eastAsia="sv-SE"/>
        </w:rPr>
      </w:pPr>
      <w:r>
        <w:rPr>
          <w:lang w:eastAsia="sv-SE"/>
        </w:rPr>
        <w:t xml:space="preserve">Rekommendationer för egenmätning av blodsocker. </w:t>
      </w:r>
    </w:p>
    <w:p w:rsidR="00177035" w:rsidRDefault="0031061D" w:rsidP="00177035">
      <w:pPr>
        <w:shd w:val="clear" w:color="auto" w:fill="FFFFFF"/>
        <w:spacing w:before="60" w:after="105" w:line="312" w:lineRule="auto"/>
        <w:rPr>
          <w:lang w:eastAsia="sv-SE"/>
        </w:rPr>
      </w:pPr>
      <w:r>
        <w:rPr>
          <w:lang w:eastAsia="sv-SE"/>
        </w:rPr>
        <w:br/>
        <w:t>Diabeteshjälpmedel, upphandlade</w:t>
      </w:r>
      <w:r>
        <w:rPr>
          <w:lang w:eastAsia="sv-SE"/>
        </w:rPr>
        <w:t xml:space="preserve"> av Region Örebro län.</w:t>
      </w:r>
    </w:p>
    <w:p w:rsidR="00177035" w:rsidRDefault="0031061D" w:rsidP="00177035">
      <w:pPr>
        <w:shd w:val="clear" w:color="auto" w:fill="FFFFFF"/>
        <w:spacing w:before="60" w:after="105" w:line="312" w:lineRule="auto"/>
        <w:rPr>
          <w:lang w:eastAsia="sv-SE"/>
        </w:rPr>
      </w:pPr>
      <w:r>
        <w:rPr>
          <w:lang w:eastAsia="sv-SE"/>
        </w:rPr>
        <w:t>För att förskriva diabeteshjälpmedel skall dokumentet Förskrivning av medicintekniska produkter och förbrukningsartiklar skrivas under av Vårdcentralschef och Medicinskt ansvarig läkare. Saknar Diabetessjuksköterskan förskrivningskod</w:t>
      </w:r>
      <w:r>
        <w:rPr>
          <w:lang w:eastAsia="sv-SE"/>
        </w:rPr>
        <w:t xml:space="preserve"> kontaktas IT ansvarig på respektive vårdcentral.</w:t>
      </w:r>
    </w:p>
    <w:p w:rsidR="00177035" w:rsidRDefault="0031061D" w:rsidP="00177035">
      <w:pPr>
        <w:shd w:val="clear" w:color="auto" w:fill="FFFFFF"/>
        <w:spacing w:before="60" w:after="105" w:line="312" w:lineRule="auto"/>
        <w:rPr>
          <w:lang w:eastAsia="sv-SE"/>
        </w:rPr>
      </w:pPr>
      <w:r>
        <w:rPr>
          <w:lang w:eastAsia="sv-SE"/>
        </w:rPr>
        <w:t xml:space="preserve"> </w:t>
      </w:r>
    </w:p>
    <w:p w:rsidR="00177035" w:rsidRDefault="0031061D" w:rsidP="00177035">
      <w:pPr>
        <w:shd w:val="clear" w:color="auto" w:fill="FFFFFF"/>
        <w:spacing w:before="60" w:after="105" w:line="312" w:lineRule="auto"/>
        <w:rPr>
          <w:lang w:eastAsia="sv-SE"/>
        </w:rPr>
      </w:pPr>
      <w:r>
        <w:rPr>
          <w:lang w:eastAsia="sv-SE"/>
        </w:rPr>
        <w:t>Besök hos Diabetessjuksköterska sker med 12 mån intervall eller individuellt utifrån behov. Innehåll i besök, se förslag i checklista.</w:t>
      </w:r>
    </w:p>
    <w:p w:rsidR="00177035" w:rsidRDefault="0031061D" w:rsidP="00177035">
      <w:pPr>
        <w:shd w:val="clear" w:color="auto" w:fill="FFFFFF"/>
        <w:spacing w:before="60" w:after="105" w:line="312" w:lineRule="auto"/>
        <w:rPr>
          <w:lang w:eastAsia="sv-SE"/>
        </w:rPr>
      </w:pPr>
      <w:r>
        <w:rPr>
          <w:lang w:eastAsia="sv-SE"/>
        </w:rPr>
        <w:lastRenderedPageBreak/>
        <w:t xml:space="preserve">Diabetessjuksköterskan har en central roll i patienternas diabetesutbildning både individuellt och i grupp, vilket både kräver ämneskompetens inom området och pedagogisk kompetens. </w:t>
      </w:r>
    </w:p>
    <w:p w:rsidR="00177035" w:rsidRDefault="0031061D" w:rsidP="00177035">
      <w:pPr>
        <w:shd w:val="clear" w:color="auto" w:fill="FFFFFF"/>
        <w:spacing w:before="60" w:after="105" w:line="312" w:lineRule="auto"/>
        <w:rPr>
          <w:lang w:eastAsia="sv-SE"/>
        </w:rPr>
      </w:pPr>
      <w:r>
        <w:rPr>
          <w:lang w:eastAsia="sv-SE"/>
        </w:rPr>
        <w:t>Diabetesbehandling: Justering av insulindoser, GLP-1 preparat och tablette</w:t>
      </w:r>
      <w:r>
        <w:rPr>
          <w:lang w:eastAsia="sv-SE"/>
        </w:rPr>
        <w:t>r får göras av Diabetessjuksköterskan på delegation, under förutsättning att dokumentet Läkemedelshantering avseende diabetes på vårdcentral inom Primärvården, Region Örebro län, är underskrivet av Vårdcentralchef och Medicinskt ansvarig läkare.</w:t>
      </w:r>
    </w:p>
    <w:p w:rsidR="00177035" w:rsidRDefault="0031061D" w:rsidP="00177035">
      <w:pPr>
        <w:shd w:val="clear" w:color="auto" w:fill="FFFFFF"/>
        <w:spacing w:before="60" w:after="105" w:line="312" w:lineRule="auto"/>
        <w:rPr>
          <w:lang w:eastAsia="sv-SE"/>
        </w:rPr>
      </w:pPr>
    </w:p>
    <w:p w:rsidR="00177035" w:rsidRDefault="0031061D" w:rsidP="00177035">
      <w:pPr>
        <w:shd w:val="clear" w:color="auto" w:fill="FFFFFF"/>
        <w:spacing w:before="60" w:after="105" w:line="312" w:lineRule="auto"/>
        <w:rPr>
          <w:lang w:eastAsia="sv-SE"/>
        </w:rPr>
      </w:pPr>
      <w:r w:rsidRPr="00177035">
        <w:rPr>
          <w:b/>
          <w:lang w:eastAsia="sv-SE"/>
        </w:rPr>
        <w:t>DIETIST</w:t>
      </w:r>
      <w:r>
        <w:rPr>
          <w:lang w:eastAsia="sv-SE"/>
        </w:rPr>
        <w:t xml:space="preserve"> g</w:t>
      </w:r>
      <w:r>
        <w:rPr>
          <w:lang w:eastAsia="sv-SE"/>
        </w:rPr>
        <w:t>er kostinformation vid debut av typ 2 diabetes, nedsatt glukostolerans och vid hyperglykemi vid graviditet samt uppföljande besök. Samtal om kosten sker också fortlöpande vid besök hos Diabetessjuksköterska.</w:t>
      </w:r>
    </w:p>
    <w:p w:rsidR="00177035" w:rsidRDefault="0031061D" w:rsidP="00177035">
      <w:pPr>
        <w:shd w:val="clear" w:color="auto" w:fill="FFFFFF"/>
        <w:spacing w:before="60" w:after="105" w:line="312" w:lineRule="auto"/>
        <w:rPr>
          <w:lang w:eastAsia="sv-SE"/>
        </w:rPr>
      </w:pPr>
      <w:r>
        <w:rPr>
          <w:lang w:eastAsia="sv-SE"/>
        </w:rPr>
        <w:t>Förslag på material att ge till patienten är:</w:t>
      </w:r>
    </w:p>
    <w:p w:rsidR="00177035" w:rsidRDefault="0031061D" w:rsidP="00177035">
      <w:pPr>
        <w:shd w:val="clear" w:color="auto" w:fill="FFFFFF"/>
        <w:spacing w:before="60" w:after="105" w:line="312" w:lineRule="auto"/>
        <w:rPr>
          <w:lang w:eastAsia="sv-SE"/>
        </w:rPr>
      </w:pPr>
      <w:r>
        <w:rPr>
          <w:lang w:eastAsia="sv-SE"/>
        </w:rPr>
        <w:t>1.</w:t>
      </w:r>
      <w:r>
        <w:rPr>
          <w:lang w:eastAsia="sv-SE"/>
        </w:rPr>
        <w:t xml:space="preserve"> </w:t>
      </w:r>
      <w:hyperlink r:id="rId19" w:history="1">
        <w:r w:rsidRPr="00CE120B">
          <w:rPr>
            <w:rStyle w:val="Hyperlnk"/>
            <w:lang w:eastAsia="sv-SE"/>
          </w:rPr>
          <w:t>Mat vid diabetes 1177</w:t>
        </w:r>
      </w:hyperlink>
      <w:r>
        <w:rPr>
          <w:lang w:eastAsia="sv-SE"/>
        </w:rPr>
        <w:t xml:space="preserve">, </w:t>
      </w:r>
    </w:p>
    <w:p w:rsidR="00177035" w:rsidRDefault="0031061D" w:rsidP="00177035">
      <w:pPr>
        <w:shd w:val="clear" w:color="auto" w:fill="FFFFFF"/>
        <w:spacing w:before="60" w:after="105" w:line="312" w:lineRule="auto"/>
        <w:rPr>
          <w:lang w:eastAsia="sv-SE"/>
        </w:rPr>
      </w:pPr>
      <w:r>
        <w:rPr>
          <w:lang w:eastAsia="sv-SE"/>
        </w:rPr>
        <w:t xml:space="preserve">som utgår från Socialstyrelsens skrift </w:t>
      </w:r>
      <w:hyperlink r:id="rId20" w:history="1">
        <w:r w:rsidRPr="00CE120B">
          <w:rPr>
            <w:rStyle w:val="Hyperlnk"/>
            <w:lang w:eastAsia="sv-SE"/>
          </w:rPr>
          <w:t xml:space="preserve">KOST VID </w:t>
        </w:r>
        <w:r w:rsidRPr="00CE120B">
          <w:rPr>
            <w:rStyle w:val="Hyperlnk"/>
            <w:lang w:eastAsia="sv-SE"/>
          </w:rPr>
          <w:t>DIABETES</w:t>
        </w:r>
      </w:hyperlink>
      <w:r>
        <w:rPr>
          <w:lang w:eastAsia="sv-SE"/>
        </w:rPr>
        <w:t xml:space="preserve"> </w:t>
      </w:r>
    </w:p>
    <w:p w:rsidR="00177035" w:rsidRDefault="0031061D" w:rsidP="00177035">
      <w:pPr>
        <w:shd w:val="clear" w:color="auto" w:fill="FFFFFF"/>
        <w:spacing w:before="60" w:after="105" w:line="312" w:lineRule="auto"/>
        <w:rPr>
          <w:lang w:eastAsia="sv-SE"/>
        </w:rPr>
      </w:pPr>
      <w:r>
        <w:rPr>
          <w:lang w:eastAsia="sv-SE"/>
        </w:rPr>
        <w:t xml:space="preserve">Bra mat vid typ 2 diabetes, </w:t>
      </w:r>
    </w:p>
    <w:p w:rsidR="00177035" w:rsidRDefault="0031061D" w:rsidP="00177035">
      <w:pPr>
        <w:shd w:val="clear" w:color="auto" w:fill="FFFFFF"/>
        <w:spacing w:before="60" w:after="105" w:line="312" w:lineRule="auto"/>
        <w:rPr>
          <w:lang w:eastAsia="sv-SE"/>
        </w:rPr>
      </w:pPr>
      <w:r>
        <w:rPr>
          <w:lang w:eastAsia="sv-SE"/>
        </w:rPr>
        <w:t xml:space="preserve">2. </w:t>
      </w:r>
      <w:hyperlink r:id="rId21" w:history="1">
        <w:r w:rsidRPr="00687402">
          <w:rPr>
            <w:rStyle w:val="Hyperlnk"/>
            <w:lang w:eastAsia="sv-SE"/>
          </w:rPr>
          <w:t>Goda råd om mat</w:t>
        </w:r>
      </w:hyperlink>
      <w:r>
        <w:rPr>
          <w:lang w:eastAsia="sv-SE"/>
        </w:rPr>
        <w:t xml:space="preserve">, Primärvården region Örebro län, </w:t>
      </w:r>
    </w:p>
    <w:p w:rsidR="00177035" w:rsidRDefault="0031061D" w:rsidP="00177035">
      <w:pPr>
        <w:shd w:val="clear" w:color="auto" w:fill="FFFFFF"/>
        <w:spacing w:before="60" w:after="105" w:line="312" w:lineRule="auto"/>
        <w:rPr>
          <w:lang w:eastAsia="sv-SE"/>
        </w:rPr>
      </w:pPr>
    </w:p>
    <w:p w:rsidR="00177035" w:rsidRDefault="0031061D" w:rsidP="00177035">
      <w:pPr>
        <w:shd w:val="clear" w:color="auto" w:fill="FFFFFF"/>
        <w:spacing w:before="60" w:after="105" w:line="312" w:lineRule="auto"/>
        <w:rPr>
          <w:lang w:eastAsia="sv-SE"/>
        </w:rPr>
      </w:pPr>
      <w:r>
        <w:rPr>
          <w:lang w:eastAsia="sv-SE"/>
        </w:rPr>
        <w:t xml:space="preserve"> (K</w:t>
      </w:r>
      <w:r>
        <w:rPr>
          <w:lang w:eastAsia="sv-SE"/>
        </w:rPr>
        <w:t xml:space="preserve">ommunens vård av personer inom Hemsjukvård och SÄBO finns reglerat i vårdriktlinjer </w:t>
      </w:r>
      <w:hyperlink r:id="rId22" w:history="1">
        <w:r w:rsidRPr="00CE120B">
          <w:rPr>
            <w:rStyle w:val="Hyperlnk"/>
            <w:lang w:eastAsia="sv-SE"/>
          </w:rPr>
          <w:t>”Diabetes och Äldre”)</w:t>
        </w:r>
      </w:hyperlink>
    </w:p>
    <w:p w:rsidR="00177035" w:rsidRDefault="0031061D" w:rsidP="00177035">
      <w:pPr>
        <w:shd w:val="clear" w:color="auto" w:fill="FFFFFF"/>
        <w:spacing w:before="60" w:after="105" w:line="312" w:lineRule="auto"/>
        <w:rPr>
          <w:lang w:eastAsia="sv-SE"/>
        </w:rPr>
      </w:pPr>
    </w:p>
    <w:p w:rsidR="00177035" w:rsidRDefault="0031061D" w:rsidP="00177035">
      <w:pPr>
        <w:shd w:val="clear" w:color="auto" w:fill="FFFFFF"/>
        <w:spacing w:before="60" w:after="105" w:line="312" w:lineRule="auto"/>
        <w:rPr>
          <w:lang w:eastAsia="sv-SE"/>
        </w:rPr>
      </w:pPr>
      <w:r>
        <w:rPr>
          <w:lang w:eastAsia="sv-SE"/>
        </w:rPr>
        <w:t>Ögonkliniken ansvarar för organisationen omkring och utförande</w:t>
      </w:r>
      <w:r>
        <w:rPr>
          <w:lang w:eastAsia="sv-SE"/>
        </w:rPr>
        <w:t xml:space="preserve">t av ögonbottenfotografering och ev. behandling. </w:t>
      </w:r>
    </w:p>
    <w:p w:rsidR="00177035" w:rsidRDefault="0031061D" w:rsidP="00177035">
      <w:pPr>
        <w:shd w:val="clear" w:color="auto" w:fill="FFFFFF"/>
        <w:spacing w:before="60" w:after="105" w:line="312" w:lineRule="auto"/>
        <w:rPr>
          <w:lang w:eastAsia="sv-SE"/>
        </w:rPr>
      </w:pPr>
      <w:r>
        <w:rPr>
          <w:lang w:eastAsia="sv-SE"/>
        </w:rPr>
        <w:t>• Den mottagning som har hand om diabeteskontroller initierar första ögonbottenfotograferingen och kommande fotografering enligt schema.</w:t>
      </w:r>
    </w:p>
    <w:p w:rsidR="00177035" w:rsidRDefault="0031061D" w:rsidP="00177035">
      <w:pPr>
        <w:shd w:val="clear" w:color="auto" w:fill="FFFFFF"/>
        <w:spacing w:before="60" w:after="105" w:line="312" w:lineRule="auto"/>
        <w:rPr>
          <w:lang w:eastAsia="sv-SE"/>
        </w:rPr>
      </w:pPr>
    </w:p>
    <w:p w:rsidR="00177035" w:rsidRDefault="0031061D" w:rsidP="00177035">
      <w:pPr>
        <w:shd w:val="clear" w:color="auto" w:fill="FFFFFF"/>
        <w:spacing w:before="60" w:after="105" w:line="312" w:lineRule="auto"/>
        <w:rPr>
          <w:lang w:eastAsia="sv-SE"/>
        </w:rPr>
      </w:pPr>
      <w:r>
        <w:rPr>
          <w:lang w:eastAsia="sv-SE"/>
        </w:rPr>
        <w:t>• Information om planerad fotografering och svaret ges till patiente</w:t>
      </w:r>
      <w:r>
        <w:rPr>
          <w:lang w:eastAsia="sv-SE"/>
        </w:rPr>
        <w:t>n.</w:t>
      </w:r>
    </w:p>
    <w:p w:rsidR="00177035" w:rsidRDefault="0031061D" w:rsidP="00177035">
      <w:pPr>
        <w:shd w:val="clear" w:color="auto" w:fill="FFFFFF"/>
        <w:spacing w:before="60" w:after="105" w:line="312" w:lineRule="auto"/>
        <w:rPr>
          <w:lang w:eastAsia="sv-SE"/>
        </w:rPr>
      </w:pPr>
    </w:p>
    <w:p w:rsidR="00177035" w:rsidRDefault="0031061D" w:rsidP="00177035">
      <w:pPr>
        <w:shd w:val="clear" w:color="auto" w:fill="FFFFFF"/>
        <w:spacing w:before="60" w:after="105" w:line="312" w:lineRule="auto"/>
        <w:rPr>
          <w:lang w:eastAsia="sv-SE"/>
        </w:rPr>
      </w:pPr>
      <w:r>
        <w:rPr>
          <w:lang w:eastAsia="sv-SE"/>
        </w:rPr>
        <w:t>• Diabetesmottagningen tar initiativ till extra foto då diabetesbehandlingen intensifieras så att HbA1c har eller förväntas sjunka snabbt.</w:t>
      </w:r>
    </w:p>
    <w:p w:rsidR="00EC4BBE" w:rsidRDefault="0031061D" w:rsidP="00CD3196">
      <w:pPr>
        <w:shd w:val="clear" w:color="auto" w:fill="FFFFFF"/>
        <w:spacing w:before="60" w:after="105" w:line="312" w:lineRule="auto"/>
        <w:rPr>
          <w:lang w:eastAsia="sv-SE"/>
        </w:rPr>
      </w:pPr>
    </w:p>
    <w:p w:rsidR="00EC4BBE" w:rsidRPr="00EC4BBE" w:rsidRDefault="0031061D" w:rsidP="00EC4BBE">
      <w:pPr>
        <w:pStyle w:val="Rubrik1"/>
      </w:pPr>
      <w:bookmarkStart w:id="14" w:name="_Toc100066787"/>
      <w:r w:rsidRPr="00EC4BBE">
        <w:t>KÖRKORTSINTYG</w:t>
      </w:r>
      <w:bookmarkEnd w:id="14"/>
    </w:p>
    <w:p w:rsidR="00EC4BBE" w:rsidRPr="00EC4BBE" w:rsidRDefault="0031061D" w:rsidP="00EC4BBE">
      <w:pPr>
        <w:shd w:val="clear" w:color="auto" w:fill="FFFFFF"/>
        <w:spacing w:before="60" w:after="0" w:line="312" w:lineRule="auto"/>
        <w:rPr>
          <w:lang w:eastAsia="sv-SE"/>
        </w:rPr>
      </w:pPr>
      <w:r w:rsidRPr="00EC4BBE">
        <w:rPr>
          <w:lang w:eastAsia="sv-SE"/>
        </w:rPr>
        <w:t xml:space="preserve">Transportstyrelsen har nu givit ut det nya </w:t>
      </w:r>
      <w:hyperlink r:id="rId23" w:tgtFrame="_blank" w:tooltip="körkortsintyget som skall användas vid ansökan om/omprövning av körkortstillstånd liksom taxiförarlegitimation vid diabetes. : pdfdokument, öppnas i nytt fönster" w:history="1">
        <w:r w:rsidRPr="00EC4BBE">
          <w:rPr>
            <w:color w:val="0000FF"/>
            <w:u w:val="single"/>
            <w:lang w:eastAsia="sv-SE"/>
          </w:rPr>
          <w:t>körkortsintyget som skall användas vid ansökan om/omprövning av körkortstillstånd liksom taxiförarlegitimation vid diabetes.</w:t>
        </w:r>
      </w:hyperlink>
      <w:r w:rsidRPr="00EC4BBE">
        <w:rPr>
          <w:lang w:eastAsia="sv-SE"/>
        </w:rPr>
        <w:t xml:space="preserve"> </w:t>
      </w:r>
    </w:p>
    <w:p w:rsidR="00EC4BBE" w:rsidRDefault="0031061D" w:rsidP="00CD3196">
      <w:pPr>
        <w:shd w:val="clear" w:color="auto" w:fill="FFFFFF"/>
        <w:spacing w:before="60" w:after="105" w:line="312" w:lineRule="auto"/>
        <w:rPr>
          <w:lang w:eastAsia="sv-SE"/>
        </w:rPr>
      </w:pPr>
    </w:p>
    <w:p w:rsidR="00FE3A8A" w:rsidRPr="00FE3A8A" w:rsidRDefault="0031061D" w:rsidP="00FE3A8A">
      <w:pPr>
        <w:pStyle w:val="Rubrik1"/>
      </w:pPr>
      <w:bookmarkStart w:id="15" w:name="_Toc100066788"/>
      <w:r w:rsidRPr="00FE3A8A">
        <w:t>DOKUMENTFAKTA</w:t>
      </w:r>
      <w:bookmarkEnd w:id="15"/>
    </w:p>
    <w:p w:rsidR="00FE3A8A" w:rsidRPr="00FE3A8A" w:rsidRDefault="0031061D" w:rsidP="00FE3A8A">
      <w:pPr>
        <w:shd w:val="clear" w:color="auto" w:fill="FFFFFF"/>
        <w:spacing w:before="60" w:after="0" w:line="312" w:lineRule="auto"/>
        <w:rPr>
          <w:lang w:eastAsia="sv-SE"/>
        </w:rPr>
      </w:pPr>
      <w:r w:rsidRPr="00FE3A8A">
        <w:rPr>
          <w:b/>
          <w:bCs/>
          <w:lang w:eastAsia="sv-SE"/>
        </w:rPr>
        <w:t>Arbetsgrupp för vårdriktlinjer vid Diabetes mellitus</w:t>
      </w:r>
      <w:r w:rsidRPr="00FE3A8A">
        <w:rPr>
          <w:b/>
          <w:bCs/>
          <w:lang w:eastAsia="sv-SE"/>
        </w:rPr>
        <w:br/>
        <w:t xml:space="preserve">Ove Lind </w:t>
      </w:r>
      <w:r w:rsidRPr="00FE3A8A">
        <w:rPr>
          <w:lang w:eastAsia="sv-SE"/>
        </w:rPr>
        <w:t>medicinsk</w:t>
      </w:r>
      <w:r w:rsidRPr="00FE3A8A">
        <w:rPr>
          <w:lang w:eastAsia="sv-SE"/>
        </w:rPr>
        <w:t xml:space="preserve"> konsult Hälsovalsenheten</w:t>
      </w:r>
      <w:r w:rsidRPr="00FE3A8A">
        <w:rPr>
          <w:lang w:eastAsia="sv-SE"/>
        </w:rPr>
        <w:br/>
      </w:r>
      <w:r w:rsidRPr="00FE3A8A">
        <w:rPr>
          <w:b/>
          <w:bCs/>
          <w:lang w:eastAsia="sv-SE"/>
        </w:rPr>
        <w:t>Stefan Jansson</w:t>
      </w:r>
      <w:r w:rsidRPr="00FE3A8A">
        <w:rPr>
          <w:lang w:eastAsia="sv-SE"/>
        </w:rPr>
        <w:t xml:space="preserve"> distriktsläkare Brickebackens VC</w:t>
      </w:r>
      <w:r w:rsidRPr="00FE3A8A">
        <w:rPr>
          <w:lang w:eastAsia="sv-SE"/>
        </w:rPr>
        <w:br/>
      </w:r>
      <w:r w:rsidRPr="00FE3A8A">
        <w:rPr>
          <w:b/>
          <w:bCs/>
          <w:lang w:eastAsia="sv-SE"/>
        </w:rPr>
        <w:t>Sven Röstlund</w:t>
      </w:r>
      <w:r w:rsidRPr="00FE3A8A">
        <w:rPr>
          <w:lang w:eastAsia="sv-SE"/>
        </w:rPr>
        <w:t xml:space="preserve"> chefsläkare primärvården</w:t>
      </w:r>
      <w:r w:rsidRPr="00FE3A8A">
        <w:rPr>
          <w:lang w:eastAsia="sv-SE"/>
        </w:rPr>
        <w:br/>
      </w:r>
      <w:r w:rsidRPr="00FE3A8A">
        <w:rPr>
          <w:b/>
          <w:bCs/>
          <w:lang w:eastAsia="sv-SE"/>
        </w:rPr>
        <w:t>Erik Schwarcz</w:t>
      </w:r>
      <w:r w:rsidRPr="00FE3A8A">
        <w:rPr>
          <w:lang w:eastAsia="sv-SE"/>
        </w:rPr>
        <w:t xml:space="preserve"> överläkare Medicinkliniken USÖ</w:t>
      </w:r>
      <w:r w:rsidRPr="00FE3A8A">
        <w:rPr>
          <w:lang w:eastAsia="sv-SE"/>
        </w:rPr>
        <w:br/>
      </w:r>
      <w:r w:rsidRPr="00FE3A8A">
        <w:rPr>
          <w:b/>
          <w:bCs/>
          <w:lang w:eastAsia="sv-SE"/>
        </w:rPr>
        <w:t xml:space="preserve">Kristin Fridhamre </w:t>
      </w:r>
      <w:r w:rsidRPr="00FE3A8A">
        <w:rPr>
          <w:lang w:eastAsia="sv-SE"/>
        </w:rPr>
        <w:t>distriktssköterska Nora VC</w:t>
      </w:r>
    </w:p>
    <w:p w:rsidR="00FE3A8A" w:rsidRDefault="0031061D" w:rsidP="00FE3A8A">
      <w:pPr>
        <w:shd w:val="clear" w:color="auto" w:fill="FFFFFF"/>
        <w:spacing w:before="60" w:after="105" w:line="312" w:lineRule="auto"/>
      </w:pPr>
      <w:r w:rsidRPr="00FE3A8A">
        <w:rPr>
          <w:b/>
          <w:bCs/>
          <w:lang w:eastAsia="sv-SE"/>
        </w:rPr>
        <w:t>Gäller för</w:t>
      </w:r>
      <w:r w:rsidRPr="00FE3A8A">
        <w:rPr>
          <w:lang w:eastAsia="sv-SE"/>
        </w:rPr>
        <w:br/>
        <w:t xml:space="preserve">Gäller för Primärvården </w:t>
      </w:r>
      <w:r>
        <w:t xml:space="preserve">Region Örebro län </w:t>
      </w:r>
      <w:r>
        <w:t>reviderad 2015 nästa revision 2018</w:t>
      </w:r>
    </w:p>
    <w:p w:rsidR="005C0FE0" w:rsidRDefault="0031061D" w:rsidP="00FE3A8A">
      <w:pPr>
        <w:shd w:val="clear" w:color="auto" w:fill="FFFFFF"/>
        <w:spacing w:before="60" w:after="105" w:line="312" w:lineRule="auto"/>
      </w:pPr>
    </w:p>
    <w:p w:rsidR="005C0FE0" w:rsidRPr="00FE3A8A" w:rsidRDefault="0031061D" w:rsidP="00FE3A8A">
      <w:pPr>
        <w:shd w:val="clear" w:color="auto" w:fill="FFFFFF"/>
        <w:spacing w:before="60" w:after="105" w:line="312" w:lineRule="auto"/>
        <w:rPr>
          <w:lang w:eastAsia="sv-SE"/>
        </w:rPr>
      </w:pPr>
      <w:r>
        <w:t>Nyckelord: vårdriktlinjer diabetes, diabetes, diabetes utredning, diabetesbehandling, diabetes behandling, diabetesdiagnos, nedsatt glukosintollerans, IGT, Diabetesmål</w:t>
      </w:r>
    </w:p>
    <w:p w:rsidR="00FE3A8A" w:rsidRPr="00FE3A8A" w:rsidRDefault="0031061D" w:rsidP="00CD3196">
      <w:pPr>
        <w:shd w:val="clear" w:color="auto" w:fill="FFFFFF"/>
        <w:spacing w:before="60" w:after="105" w:line="312" w:lineRule="auto"/>
        <w:rPr>
          <w:lang w:eastAsia="sv-SE"/>
        </w:rPr>
      </w:pPr>
    </w:p>
    <w:p w:rsidR="00FE3A8A" w:rsidRPr="00EC4BBE" w:rsidRDefault="0031061D" w:rsidP="00CD3196">
      <w:pPr>
        <w:shd w:val="clear" w:color="auto" w:fill="FFFFFF"/>
        <w:spacing w:before="60" w:after="105" w:line="312" w:lineRule="auto"/>
        <w:rPr>
          <w:lang w:eastAsia="sv-SE"/>
        </w:rPr>
      </w:pPr>
    </w:p>
    <w:sectPr w:rsidR="00FE3A8A" w:rsidRPr="00EC4BBE" w:rsidSect="001F33F2">
      <w:headerReference w:type="even" r:id="rId24"/>
      <w:headerReference w:type="default" r:id="rId25"/>
      <w:footerReference w:type="even" r:id="rId26"/>
      <w:footerReference w:type="default" r:id="rId27"/>
      <w:headerReference w:type="first" r:id="rId28"/>
      <w:footerReference w:type="first" r:id="rId29"/>
      <w:pgSz w:w="11906" w:h="16838" w:code="9"/>
      <w:pgMar w:top="2268" w:right="1418" w:bottom="1701" w:left="1418" w:header="510" w:footer="482" w:gutter="0"/>
      <w:cols w:space="284"/>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5"/>
    </wne:keymap>
    <wne:keymap wne:kcmPrimary="0432">
      <wne:acd wne:acdName="acd6"/>
    </wne:keymap>
    <wne:keymap wne:kcmPrimary="0433">
      <wne:acd wne:acdName="acd7"/>
    </wne:keymap>
    <wne:keymap wne:kcmPrimary="0434">
      <wne:acd wne:acdName="acd8"/>
    </wne:keymap>
    <wne:keymap wne:kcmPrimary="0435">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cdName="acd0" wne:fciIndexBasedOn="0065"/>
    <wne:acd wne:acdName="acd1" wne:fciIndexBasedOn="0065"/>
    <wne:acd wne:acdName="acd2" wne:fciIndexBasedOn="0065"/>
    <wne:acd wne:acdName="acd3" wne:fciIndexBasedOn="0065"/>
    <wne:acd wne:argValue="AgBIAGUAYQBkAGkAbgBnAF8ANQAgAE4AbwA=" wne:acdName="acd4" wne:fciIndexBasedOn="0065"/>
    <wne:acd wne:argValue="AQAAAAEA" wne:acdName="acd5" wne:fciIndexBasedOn="0065"/>
    <wne:acd wne:argValue="AQAAAAIA" wne:acdName="acd6" wne:fciIndexBasedOn="0065"/>
    <wne:acd wne:argValue="AQAAAAMA" wne:acdName="acd7" wne:fciIndexBasedOn="0065"/>
    <wne:acd wne:argValue="AQAAAA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1061D">
      <w:pPr>
        <w:spacing w:after="0" w:line="240" w:lineRule="auto"/>
      </w:pPr>
      <w:r>
        <w:separator/>
      </w:r>
    </w:p>
  </w:endnote>
  <w:endnote w:type="continuationSeparator" w:id="0">
    <w:p w:rsidR="00000000" w:rsidRDefault="0031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0C" w:rsidRDefault="0031061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0C" w:rsidRPr="007276F8" w:rsidRDefault="0031061D" w:rsidP="00E151EC">
    <w:pPr>
      <w:pStyle w:val="Sidfot"/>
      <w:pBdr>
        <w:top w:val="single" w:sz="4" w:space="1" w:color="auto"/>
      </w:pBdr>
      <w:tabs>
        <w:tab w:val="clear" w:pos="9072"/>
        <w:tab w:val="right" w:pos="9631"/>
      </w:tabs>
      <w:ind w:right="-561"/>
    </w:pPr>
    <w:r>
      <w:t xml:space="preserve">Kopia utskriftsdatum: </w:t>
    </w:r>
    <w:r>
      <w:fldChar w:fldCharType="begin"/>
    </w:r>
    <w:r>
      <w:instrText xml:space="preserve"> TIME \@ "yyyy-MM-dd" </w:instrText>
    </w:r>
    <w:r>
      <w:fldChar w:fldCharType="separate"/>
    </w:r>
    <w:r>
      <w:rPr>
        <w:noProof/>
      </w:rPr>
      <w:t>2022-05-19</w:t>
    </w:r>
    <w:r>
      <w:fldChar w:fldCharType="end"/>
    </w:r>
    <w:r>
      <w:tab/>
    </w:r>
    <w:r>
      <w:tab/>
      <w:t xml:space="preserve">Sid </w:t>
    </w:r>
    <w:r>
      <w:fldChar w:fldCharType="begin"/>
    </w:r>
    <w:r>
      <w:instrText xml:space="preserve"> PAGE   \* MERGEFORMAT </w:instrText>
    </w:r>
    <w:r>
      <w:fldChar w:fldCharType="separate"/>
    </w:r>
    <w:r>
      <w:rPr>
        <w:noProof/>
      </w:rPr>
      <w:t>13</w:t>
    </w:r>
    <w:r>
      <w:fldChar w:fldCharType="end"/>
    </w:r>
    <w:r>
      <w:t xml:space="preserve"> (</w:t>
    </w:r>
    <w:r>
      <w:fldChar w:fldCharType="begin"/>
    </w:r>
    <w:r>
      <w:instrText xml:space="preserve"> NUMPAGES   \* MERGEFORMAT </w:instrText>
    </w:r>
    <w:r>
      <w:fldChar w:fldCharType="separate"/>
    </w:r>
    <w:r>
      <w:rPr>
        <w:noProof/>
      </w:rPr>
      <w:t>13</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0C" w:rsidRDefault="0031061D" w:rsidP="00E151EC">
    <w:pPr>
      <w:pStyle w:val="Sidfot"/>
      <w:pBdr>
        <w:top w:val="single" w:sz="4" w:space="1" w:color="auto"/>
      </w:pBdr>
      <w:tabs>
        <w:tab w:val="clear" w:pos="9072"/>
        <w:tab w:val="right" w:pos="9631"/>
      </w:tabs>
      <w:ind w:right="-561"/>
    </w:pPr>
    <w:r>
      <w:t xml:space="preserve">Kopia utskriftsdatum: </w:t>
    </w:r>
    <w:r>
      <w:fldChar w:fldCharType="begin"/>
    </w:r>
    <w:r>
      <w:instrText xml:space="preserve"> TIME \@ "yyyy-MM-dd" </w:instrText>
    </w:r>
    <w:r>
      <w:fldChar w:fldCharType="separate"/>
    </w:r>
    <w:r>
      <w:rPr>
        <w:noProof/>
      </w:rPr>
      <w:t>2022-05-19</w:t>
    </w:r>
    <w:r>
      <w:fldChar w:fldCharType="end"/>
    </w:r>
    <w:r>
      <w:tab/>
    </w:r>
    <w:r>
      <w:tab/>
      <w:t xml:space="preserve">Sid </w:t>
    </w:r>
    <w:r>
      <w:fldChar w:fldCharType="begin"/>
    </w:r>
    <w:r>
      <w:instrText xml:space="preserve"> PAGE   \* MERGEFORMAT </w:instrText>
    </w:r>
    <w:r>
      <w:fldChar w:fldCharType="separate"/>
    </w:r>
    <w:r>
      <w:rPr>
        <w:noProof/>
      </w:rPr>
      <w:t>1</w:t>
    </w:r>
    <w:r>
      <w:fldChar w:fldCharType="end"/>
    </w:r>
    <w:r>
      <w:t xml:space="preserve"> (</w:t>
    </w:r>
    <w:r>
      <w:fldChar w:fldCharType="begin"/>
    </w:r>
    <w:r>
      <w:instrText xml:space="preserve"> NUMPAGES   \* MERGEFORMAT </w:instrText>
    </w:r>
    <w:r>
      <w:fldChar w:fldCharType="separate"/>
    </w:r>
    <w:r>
      <w:rPr>
        <w:noProof/>
      </w:rPr>
      <w:t>13</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1061D">
      <w:pPr>
        <w:spacing w:after="0" w:line="240" w:lineRule="auto"/>
      </w:pPr>
      <w:r>
        <w:separator/>
      </w:r>
    </w:p>
  </w:footnote>
  <w:footnote w:type="continuationSeparator" w:id="0">
    <w:p w:rsidR="00000000" w:rsidRDefault="00310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0C" w:rsidRDefault="0031061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631" w:type="dxa"/>
      <w:tblBorders>
        <w:top w:val="single" w:sz="8" w:space="0" w:color="1F497D" w:themeColor="text2"/>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1588"/>
      <w:gridCol w:w="284"/>
      <w:gridCol w:w="1587"/>
      <w:gridCol w:w="284"/>
      <w:gridCol w:w="4195"/>
      <w:gridCol w:w="284"/>
      <w:gridCol w:w="1409"/>
    </w:tblGrid>
    <w:tr w:rsidR="006109FA" w:rsidTr="00E151EC">
      <w:trPr>
        <w:trHeight w:hRule="exact" w:val="227"/>
      </w:trPr>
      <w:tc>
        <w:tcPr>
          <w:tcW w:w="3459" w:type="dxa"/>
          <w:gridSpan w:val="3"/>
          <w:vMerge w:val="restart"/>
          <w:tcBorders>
            <w:top w:val="nil"/>
          </w:tcBorders>
        </w:tcPr>
        <w:p w:rsidR="005D070C" w:rsidRDefault="0031061D" w:rsidP="006E6165">
          <w:pPr>
            <w:pStyle w:val="Label"/>
            <w:spacing w:before="0" w:after="0"/>
          </w:pPr>
          <w:r>
            <w:rPr>
              <w:noProof/>
              <w:lang w:eastAsia="sv-SE"/>
            </w:rPr>
            <w:drawing>
              <wp:inline distT="0" distB="0" distL="0" distR="0">
                <wp:extent cx="1645200" cy="3636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344135" name="RegionOrebrolan1rad_RGB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200" cy="363600"/>
                        </a:xfrm>
                        <a:prstGeom prst="rect">
                          <a:avLst/>
                        </a:prstGeom>
                      </pic:spPr>
                    </pic:pic>
                  </a:graphicData>
                </a:graphic>
              </wp:inline>
            </w:drawing>
          </w:r>
        </w:p>
      </w:tc>
      <w:tc>
        <w:tcPr>
          <w:tcW w:w="284" w:type="dxa"/>
          <w:tcBorders>
            <w:top w:val="nil"/>
          </w:tcBorders>
        </w:tcPr>
        <w:p w:rsidR="005D070C" w:rsidRDefault="0031061D" w:rsidP="006E6165">
          <w:pPr>
            <w:pStyle w:val="Label"/>
          </w:pPr>
        </w:p>
      </w:tc>
      <w:tc>
        <w:tcPr>
          <w:tcW w:w="4195" w:type="dxa"/>
        </w:tcPr>
        <w:p w:rsidR="005D070C" w:rsidRDefault="0031061D" w:rsidP="006E6165">
          <w:pPr>
            <w:pStyle w:val="Label"/>
          </w:pPr>
          <w:r>
            <w:t>Dokumentrubrik</w:t>
          </w:r>
        </w:p>
      </w:tc>
      <w:tc>
        <w:tcPr>
          <w:tcW w:w="284" w:type="dxa"/>
          <w:tcBorders>
            <w:top w:val="nil"/>
          </w:tcBorders>
        </w:tcPr>
        <w:p w:rsidR="005D070C" w:rsidRPr="009D6A18" w:rsidRDefault="0031061D" w:rsidP="006E6165">
          <w:pPr>
            <w:pStyle w:val="Label"/>
          </w:pPr>
        </w:p>
      </w:tc>
      <w:tc>
        <w:tcPr>
          <w:tcW w:w="1409" w:type="dxa"/>
        </w:tcPr>
        <w:p w:rsidR="005D070C" w:rsidRDefault="0031061D" w:rsidP="006E6165">
          <w:pPr>
            <w:pStyle w:val="Label"/>
          </w:pPr>
          <w:r>
            <w:t>Dokumentnr Revision</w:t>
          </w:r>
        </w:p>
      </w:tc>
    </w:tr>
    <w:tr w:rsidR="006109FA" w:rsidTr="00E151EC">
      <w:trPr>
        <w:trHeight w:val="340"/>
      </w:trPr>
      <w:tc>
        <w:tcPr>
          <w:tcW w:w="3459" w:type="dxa"/>
          <w:gridSpan w:val="3"/>
          <w:vMerge/>
          <w:tcBorders>
            <w:top w:val="nil"/>
            <w:bottom w:val="nil"/>
          </w:tcBorders>
        </w:tcPr>
        <w:p w:rsidR="005D070C" w:rsidRPr="003F1DAC" w:rsidRDefault="0031061D" w:rsidP="006E6165">
          <w:pPr>
            <w:pStyle w:val="Sidhuvud"/>
          </w:pPr>
        </w:p>
      </w:tc>
      <w:tc>
        <w:tcPr>
          <w:tcW w:w="284" w:type="dxa"/>
        </w:tcPr>
        <w:p w:rsidR="005D070C" w:rsidRPr="003F1DAC" w:rsidRDefault="0031061D" w:rsidP="006E6165">
          <w:pPr>
            <w:pStyle w:val="Sidhuvud"/>
          </w:pPr>
        </w:p>
      </w:tc>
      <w:tc>
        <w:tcPr>
          <w:tcW w:w="4195" w:type="dxa"/>
          <w:tcBorders>
            <w:bottom w:val="single" w:sz="8" w:space="0" w:color="1F497D" w:themeColor="text2"/>
          </w:tcBorders>
        </w:tcPr>
        <w:p w:rsidR="005D070C" w:rsidRPr="003F1DAC" w:rsidRDefault="0031061D" w:rsidP="006E6165">
          <w:pPr>
            <w:pStyle w:val="Sidhuvud"/>
          </w:pPr>
          <w:bookmarkStart w:id="16" w:name="title_Repeat1"/>
          <w:r>
            <w:t>Diabetes</w:t>
          </w:r>
          <w:bookmarkEnd w:id="16"/>
        </w:p>
      </w:tc>
      <w:tc>
        <w:tcPr>
          <w:tcW w:w="284" w:type="dxa"/>
        </w:tcPr>
        <w:p w:rsidR="005D070C" w:rsidRPr="003F1DAC" w:rsidRDefault="0031061D" w:rsidP="006E6165">
          <w:pPr>
            <w:pStyle w:val="Sidhuvud"/>
          </w:pPr>
        </w:p>
      </w:tc>
      <w:tc>
        <w:tcPr>
          <w:tcW w:w="1409" w:type="dxa"/>
          <w:tcBorders>
            <w:bottom w:val="single" w:sz="8" w:space="0" w:color="1F497D" w:themeColor="text2"/>
          </w:tcBorders>
        </w:tcPr>
        <w:p w:rsidR="005D070C" w:rsidRPr="003F1DAC" w:rsidRDefault="0031061D" w:rsidP="006E6165">
          <w:pPr>
            <w:pStyle w:val="Sidhuvud"/>
          </w:pPr>
          <w:bookmarkStart w:id="17" w:name="identifier_Repeat1"/>
          <w:r>
            <w:t>287249</w:t>
          </w:r>
          <w:bookmarkEnd w:id="17"/>
          <w:r>
            <w:t xml:space="preserve">   </w:t>
          </w:r>
          <w:bookmarkStart w:id="18" w:name="sd_revisionNbr_Repeat1"/>
          <w:r>
            <w:t>R4</w:t>
          </w:r>
          <w:bookmarkEnd w:id="18"/>
        </w:p>
      </w:tc>
    </w:tr>
    <w:tr w:rsidR="006109FA" w:rsidTr="00E151EC">
      <w:trPr>
        <w:trHeight w:hRule="exact" w:val="227"/>
      </w:trPr>
      <w:tc>
        <w:tcPr>
          <w:tcW w:w="1588" w:type="dxa"/>
          <w:tcBorders>
            <w:top w:val="single" w:sz="8" w:space="0" w:color="1F497D" w:themeColor="text2"/>
          </w:tcBorders>
        </w:tcPr>
        <w:p w:rsidR="005D070C" w:rsidRDefault="0031061D" w:rsidP="006E6165">
          <w:pPr>
            <w:pStyle w:val="Label"/>
          </w:pPr>
          <w:r>
            <w:t>Diarienr</w:t>
          </w:r>
        </w:p>
      </w:tc>
      <w:tc>
        <w:tcPr>
          <w:tcW w:w="284" w:type="dxa"/>
          <w:tcBorders>
            <w:top w:val="nil"/>
          </w:tcBorders>
        </w:tcPr>
        <w:p w:rsidR="005D070C" w:rsidRDefault="0031061D" w:rsidP="006E6165">
          <w:pPr>
            <w:pStyle w:val="Label"/>
          </w:pPr>
        </w:p>
      </w:tc>
      <w:tc>
        <w:tcPr>
          <w:tcW w:w="1587" w:type="dxa"/>
          <w:tcBorders>
            <w:top w:val="single" w:sz="8" w:space="0" w:color="1F497D" w:themeColor="text2"/>
          </w:tcBorders>
        </w:tcPr>
        <w:p w:rsidR="005D070C" w:rsidRDefault="0031061D" w:rsidP="006E6165">
          <w:pPr>
            <w:pStyle w:val="Label"/>
          </w:pPr>
          <w:r>
            <w:t>Dokumentkategori</w:t>
          </w:r>
        </w:p>
      </w:tc>
      <w:tc>
        <w:tcPr>
          <w:tcW w:w="284" w:type="dxa"/>
        </w:tcPr>
        <w:p w:rsidR="005D070C" w:rsidRDefault="0031061D" w:rsidP="006E6165">
          <w:pPr>
            <w:pStyle w:val="Label"/>
          </w:pPr>
        </w:p>
      </w:tc>
      <w:tc>
        <w:tcPr>
          <w:tcW w:w="4195" w:type="dxa"/>
          <w:tcBorders>
            <w:top w:val="single" w:sz="8" w:space="0" w:color="1F497D" w:themeColor="text2"/>
          </w:tcBorders>
        </w:tcPr>
        <w:p w:rsidR="005D070C" w:rsidRDefault="0031061D" w:rsidP="006E6165">
          <w:pPr>
            <w:pStyle w:val="Label"/>
          </w:pPr>
          <w:r>
            <w:t>Reviderat datum</w:t>
          </w:r>
        </w:p>
      </w:tc>
      <w:tc>
        <w:tcPr>
          <w:tcW w:w="284" w:type="dxa"/>
        </w:tcPr>
        <w:p w:rsidR="005D070C" w:rsidRPr="009D6A18" w:rsidRDefault="0031061D" w:rsidP="006E6165">
          <w:pPr>
            <w:pStyle w:val="Label"/>
          </w:pPr>
        </w:p>
      </w:tc>
      <w:tc>
        <w:tcPr>
          <w:tcW w:w="1409" w:type="dxa"/>
          <w:tcBorders>
            <w:top w:val="single" w:sz="8" w:space="0" w:color="1F497D" w:themeColor="text2"/>
          </w:tcBorders>
        </w:tcPr>
        <w:p w:rsidR="005D070C" w:rsidRDefault="0031061D" w:rsidP="006E6165">
          <w:pPr>
            <w:pStyle w:val="Label"/>
          </w:pPr>
          <w:r w:rsidRPr="00FF68E9">
            <w:t>Giltigt datum fr o m</w:t>
          </w:r>
        </w:p>
      </w:tc>
    </w:tr>
    <w:tr w:rsidR="006109FA" w:rsidTr="00E151EC">
      <w:trPr>
        <w:trHeight w:val="340"/>
      </w:trPr>
      <w:tc>
        <w:tcPr>
          <w:tcW w:w="1588" w:type="dxa"/>
        </w:tcPr>
        <w:p w:rsidR="005D070C" w:rsidRPr="003F1DAC" w:rsidRDefault="0031061D" w:rsidP="006E6165">
          <w:pPr>
            <w:pStyle w:val="Sidhuvud"/>
          </w:pPr>
        </w:p>
      </w:tc>
      <w:tc>
        <w:tcPr>
          <w:tcW w:w="284" w:type="dxa"/>
        </w:tcPr>
        <w:p w:rsidR="005D070C" w:rsidRPr="003F1DAC" w:rsidRDefault="0031061D" w:rsidP="006E6165">
          <w:pPr>
            <w:pStyle w:val="Sidhuvud"/>
          </w:pPr>
        </w:p>
      </w:tc>
      <w:tc>
        <w:tcPr>
          <w:tcW w:w="1587" w:type="dxa"/>
        </w:tcPr>
        <w:p w:rsidR="005D070C" w:rsidRPr="003F1DAC" w:rsidRDefault="0031061D" w:rsidP="006E6165">
          <w:pPr>
            <w:pStyle w:val="Sidhuvud"/>
          </w:pPr>
          <w:bookmarkStart w:id="19" w:name="sd_kategori_Repeat1"/>
          <w:r>
            <w:t>Riktlinjer</w:t>
          </w:r>
          <w:bookmarkEnd w:id="19"/>
        </w:p>
      </w:tc>
      <w:tc>
        <w:tcPr>
          <w:tcW w:w="284" w:type="dxa"/>
        </w:tcPr>
        <w:p w:rsidR="005D070C" w:rsidRPr="003F1DAC" w:rsidRDefault="0031061D" w:rsidP="006E6165">
          <w:pPr>
            <w:pStyle w:val="Sidhuvud"/>
          </w:pPr>
        </w:p>
      </w:tc>
      <w:tc>
        <w:tcPr>
          <w:tcW w:w="4195" w:type="dxa"/>
        </w:tcPr>
        <w:p w:rsidR="005D070C" w:rsidRPr="003F1DAC" w:rsidRDefault="0031061D" w:rsidP="006E6165">
          <w:pPr>
            <w:pStyle w:val="Sidhuvud"/>
          </w:pPr>
          <w:bookmarkStart w:id="20" w:name="ShortCreatedDate_Repeat1"/>
          <w:r>
            <w:t>2019-09-19</w:t>
          </w:r>
          <w:bookmarkEnd w:id="20"/>
        </w:p>
      </w:tc>
      <w:tc>
        <w:tcPr>
          <w:tcW w:w="284" w:type="dxa"/>
        </w:tcPr>
        <w:p w:rsidR="005D070C" w:rsidRPr="003F1DAC" w:rsidRDefault="0031061D" w:rsidP="006E6165">
          <w:pPr>
            <w:pStyle w:val="Sidhuvud"/>
          </w:pPr>
        </w:p>
      </w:tc>
      <w:tc>
        <w:tcPr>
          <w:tcW w:w="1409" w:type="dxa"/>
        </w:tcPr>
        <w:p w:rsidR="005D070C" w:rsidRPr="003F1DAC" w:rsidRDefault="0031061D" w:rsidP="006E6165">
          <w:pPr>
            <w:pStyle w:val="Sidhuvud"/>
          </w:pPr>
          <w:bookmarkStart w:id="21" w:name="sd_validfrom_Repeat1"/>
          <w:r>
            <w:t>2022-04-05</w:t>
          </w:r>
          <w:bookmarkEnd w:id="21"/>
        </w:p>
      </w:tc>
    </w:tr>
  </w:tbl>
  <w:p w:rsidR="005D070C" w:rsidRDefault="0031061D" w:rsidP="008D53D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631" w:type="dxa"/>
      <w:tblBorders>
        <w:top w:val="single" w:sz="8" w:space="0" w:color="1F497D" w:themeColor="text2"/>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1588"/>
      <w:gridCol w:w="284"/>
      <w:gridCol w:w="1587"/>
      <w:gridCol w:w="284"/>
      <w:gridCol w:w="4195"/>
      <w:gridCol w:w="284"/>
      <w:gridCol w:w="1409"/>
    </w:tblGrid>
    <w:tr w:rsidR="006109FA" w:rsidTr="00E151EC">
      <w:trPr>
        <w:trHeight w:hRule="exact" w:val="227"/>
      </w:trPr>
      <w:tc>
        <w:tcPr>
          <w:tcW w:w="3459" w:type="dxa"/>
          <w:gridSpan w:val="3"/>
          <w:vMerge w:val="restart"/>
          <w:tcBorders>
            <w:top w:val="nil"/>
          </w:tcBorders>
        </w:tcPr>
        <w:p w:rsidR="005D070C" w:rsidRDefault="0031061D" w:rsidP="0025478A">
          <w:pPr>
            <w:pStyle w:val="Label"/>
            <w:spacing w:before="0" w:after="0"/>
          </w:pPr>
          <w:r>
            <w:rPr>
              <w:noProof/>
              <w:lang w:eastAsia="sv-SE"/>
            </w:rPr>
            <w:drawing>
              <wp:inline distT="0" distB="0" distL="0" distR="0">
                <wp:extent cx="1645200" cy="363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46102" name="RegionOrebrolan1rad_RGB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200" cy="363600"/>
                        </a:xfrm>
                        <a:prstGeom prst="rect">
                          <a:avLst/>
                        </a:prstGeom>
                      </pic:spPr>
                    </pic:pic>
                  </a:graphicData>
                </a:graphic>
              </wp:inline>
            </w:drawing>
          </w:r>
        </w:p>
      </w:tc>
      <w:tc>
        <w:tcPr>
          <w:tcW w:w="284" w:type="dxa"/>
          <w:tcBorders>
            <w:top w:val="nil"/>
          </w:tcBorders>
        </w:tcPr>
        <w:p w:rsidR="005D070C" w:rsidRDefault="0031061D" w:rsidP="00CF12C7">
          <w:pPr>
            <w:pStyle w:val="Label"/>
          </w:pPr>
        </w:p>
      </w:tc>
      <w:tc>
        <w:tcPr>
          <w:tcW w:w="4195" w:type="dxa"/>
        </w:tcPr>
        <w:p w:rsidR="005D070C" w:rsidRDefault="0031061D" w:rsidP="00CF12C7">
          <w:pPr>
            <w:pStyle w:val="Label"/>
          </w:pPr>
          <w:r>
            <w:t>Dokumentrubrik</w:t>
          </w:r>
        </w:p>
      </w:tc>
      <w:tc>
        <w:tcPr>
          <w:tcW w:w="284" w:type="dxa"/>
          <w:tcBorders>
            <w:top w:val="nil"/>
          </w:tcBorders>
        </w:tcPr>
        <w:p w:rsidR="005D070C" w:rsidRPr="009D6A18" w:rsidRDefault="0031061D" w:rsidP="00CF12C7">
          <w:pPr>
            <w:pStyle w:val="Label"/>
          </w:pPr>
        </w:p>
      </w:tc>
      <w:tc>
        <w:tcPr>
          <w:tcW w:w="1409" w:type="dxa"/>
        </w:tcPr>
        <w:p w:rsidR="005D070C" w:rsidRDefault="0031061D" w:rsidP="00CF12C7">
          <w:pPr>
            <w:pStyle w:val="Label"/>
          </w:pPr>
          <w:r>
            <w:t>Dokumentnr Revision</w:t>
          </w:r>
        </w:p>
      </w:tc>
    </w:tr>
    <w:tr w:rsidR="006109FA" w:rsidTr="00E151EC">
      <w:trPr>
        <w:trHeight w:val="340"/>
      </w:trPr>
      <w:tc>
        <w:tcPr>
          <w:tcW w:w="3459" w:type="dxa"/>
          <w:gridSpan w:val="3"/>
          <w:vMerge/>
          <w:tcBorders>
            <w:bottom w:val="single" w:sz="8" w:space="0" w:color="1F497D" w:themeColor="text2"/>
          </w:tcBorders>
        </w:tcPr>
        <w:p w:rsidR="005D070C" w:rsidRPr="003F1DAC" w:rsidRDefault="0031061D" w:rsidP="00CF12C7">
          <w:pPr>
            <w:pStyle w:val="Sidhuvud"/>
          </w:pPr>
        </w:p>
      </w:tc>
      <w:tc>
        <w:tcPr>
          <w:tcW w:w="284" w:type="dxa"/>
        </w:tcPr>
        <w:p w:rsidR="005D070C" w:rsidRPr="003F1DAC" w:rsidRDefault="0031061D" w:rsidP="00CF12C7">
          <w:pPr>
            <w:pStyle w:val="Sidhuvud"/>
          </w:pPr>
        </w:p>
      </w:tc>
      <w:tc>
        <w:tcPr>
          <w:tcW w:w="4195" w:type="dxa"/>
          <w:tcBorders>
            <w:bottom w:val="single" w:sz="8" w:space="0" w:color="1F497D" w:themeColor="text2"/>
          </w:tcBorders>
        </w:tcPr>
        <w:p w:rsidR="005D070C" w:rsidRPr="003F1DAC" w:rsidRDefault="0031061D" w:rsidP="00CF12C7">
          <w:pPr>
            <w:pStyle w:val="Sidhuvud"/>
          </w:pPr>
          <w:bookmarkStart w:id="22" w:name="title"/>
          <w:r>
            <w:t>Diabetes</w:t>
          </w:r>
          <w:bookmarkEnd w:id="22"/>
        </w:p>
      </w:tc>
      <w:tc>
        <w:tcPr>
          <w:tcW w:w="284" w:type="dxa"/>
        </w:tcPr>
        <w:p w:rsidR="005D070C" w:rsidRPr="003F1DAC" w:rsidRDefault="0031061D" w:rsidP="00CF12C7">
          <w:pPr>
            <w:pStyle w:val="Sidhuvud"/>
          </w:pPr>
        </w:p>
      </w:tc>
      <w:tc>
        <w:tcPr>
          <w:tcW w:w="1409" w:type="dxa"/>
          <w:tcBorders>
            <w:bottom w:val="single" w:sz="8" w:space="0" w:color="1F497D" w:themeColor="text2"/>
          </w:tcBorders>
        </w:tcPr>
        <w:p w:rsidR="005D070C" w:rsidRPr="003F1DAC" w:rsidRDefault="0031061D" w:rsidP="00CF12C7">
          <w:pPr>
            <w:pStyle w:val="Sidhuvud"/>
          </w:pPr>
          <w:bookmarkStart w:id="23" w:name="identifier"/>
          <w:r>
            <w:t>287249</w:t>
          </w:r>
          <w:bookmarkEnd w:id="23"/>
          <w:r>
            <w:t xml:space="preserve">   </w:t>
          </w:r>
          <w:bookmarkStart w:id="24" w:name="sd_revisionNbr"/>
          <w:r>
            <w:t>R4</w:t>
          </w:r>
          <w:bookmarkEnd w:id="24"/>
        </w:p>
      </w:tc>
    </w:tr>
    <w:tr w:rsidR="006109FA" w:rsidTr="00E151EC">
      <w:trPr>
        <w:trHeight w:hRule="exact" w:val="227"/>
      </w:trPr>
      <w:tc>
        <w:tcPr>
          <w:tcW w:w="3459" w:type="dxa"/>
          <w:gridSpan w:val="3"/>
        </w:tcPr>
        <w:p w:rsidR="005D070C" w:rsidRDefault="0031061D" w:rsidP="00F346FB">
          <w:pPr>
            <w:pStyle w:val="Label"/>
          </w:pPr>
          <w:r>
            <w:t>Förvaltning</w:t>
          </w:r>
        </w:p>
      </w:tc>
      <w:tc>
        <w:tcPr>
          <w:tcW w:w="284" w:type="dxa"/>
        </w:tcPr>
        <w:p w:rsidR="005D070C" w:rsidRDefault="0031061D" w:rsidP="00F346FB">
          <w:pPr>
            <w:pStyle w:val="Label"/>
          </w:pPr>
        </w:p>
      </w:tc>
      <w:tc>
        <w:tcPr>
          <w:tcW w:w="4195" w:type="dxa"/>
        </w:tcPr>
        <w:p w:rsidR="005D070C" w:rsidRDefault="0031061D" w:rsidP="00F346FB">
          <w:pPr>
            <w:pStyle w:val="Label"/>
          </w:pPr>
          <w:r>
            <w:t>Ägare</w:t>
          </w:r>
        </w:p>
      </w:tc>
      <w:tc>
        <w:tcPr>
          <w:tcW w:w="284" w:type="dxa"/>
        </w:tcPr>
        <w:p w:rsidR="005D070C" w:rsidRPr="009D6A18" w:rsidRDefault="0031061D" w:rsidP="00F346FB">
          <w:pPr>
            <w:pStyle w:val="Label"/>
          </w:pPr>
        </w:p>
      </w:tc>
      <w:tc>
        <w:tcPr>
          <w:tcW w:w="1409" w:type="dxa"/>
          <w:tcBorders>
            <w:top w:val="single" w:sz="8" w:space="0" w:color="1F497D" w:themeColor="text2"/>
          </w:tcBorders>
        </w:tcPr>
        <w:p w:rsidR="005D070C" w:rsidRDefault="0031061D" w:rsidP="00F346FB">
          <w:pPr>
            <w:pStyle w:val="Label"/>
          </w:pPr>
          <w:r>
            <w:t>Reviderat datum</w:t>
          </w:r>
        </w:p>
      </w:tc>
    </w:tr>
    <w:tr w:rsidR="006109FA" w:rsidTr="00E151EC">
      <w:trPr>
        <w:trHeight w:val="340"/>
      </w:trPr>
      <w:tc>
        <w:tcPr>
          <w:tcW w:w="3459" w:type="dxa"/>
          <w:gridSpan w:val="3"/>
          <w:tcBorders>
            <w:bottom w:val="single" w:sz="8" w:space="0" w:color="1F497D" w:themeColor="text2"/>
          </w:tcBorders>
        </w:tcPr>
        <w:p w:rsidR="005D070C" w:rsidRPr="003F1DAC" w:rsidRDefault="0031061D" w:rsidP="00F346FB">
          <w:pPr>
            <w:pStyle w:val="Sidhuvud"/>
          </w:pPr>
        </w:p>
      </w:tc>
      <w:tc>
        <w:tcPr>
          <w:tcW w:w="284" w:type="dxa"/>
        </w:tcPr>
        <w:p w:rsidR="005D070C" w:rsidRPr="003F1DAC" w:rsidRDefault="0031061D" w:rsidP="00F346FB">
          <w:pPr>
            <w:pStyle w:val="Sidhuvud"/>
          </w:pPr>
        </w:p>
      </w:tc>
      <w:tc>
        <w:tcPr>
          <w:tcW w:w="4195" w:type="dxa"/>
        </w:tcPr>
        <w:p w:rsidR="005D070C" w:rsidRPr="003F1DAC" w:rsidRDefault="0031061D" w:rsidP="00F346FB">
          <w:pPr>
            <w:pStyle w:val="Sidhuvud"/>
          </w:pPr>
          <w:bookmarkStart w:id="25" w:name="sd_agare"/>
          <w:r>
            <w:t>Erik Längström</w:t>
          </w:r>
          <w:bookmarkEnd w:id="25"/>
        </w:p>
      </w:tc>
      <w:tc>
        <w:tcPr>
          <w:tcW w:w="284" w:type="dxa"/>
        </w:tcPr>
        <w:p w:rsidR="005D070C" w:rsidRPr="003F1DAC" w:rsidRDefault="0031061D" w:rsidP="00F346FB">
          <w:pPr>
            <w:pStyle w:val="Sidhuvud"/>
          </w:pPr>
        </w:p>
      </w:tc>
      <w:tc>
        <w:tcPr>
          <w:tcW w:w="1409" w:type="dxa"/>
        </w:tcPr>
        <w:p w:rsidR="005D070C" w:rsidRPr="003F1DAC" w:rsidRDefault="0031061D" w:rsidP="00F346FB">
          <w:pPr>
            <w:pStyle w:val="Sidhuvud"/>
          </w:pPr>
          <w:bookmarkStart w:id="26" w:name="ShortCreatedDate"/>
          <w:r>
            <w:t>2019-09-19</w:t>
          </w:r>
          <w:bookmarkEnd w:id="26"/>
        </w:p>
      </w:tc>
    </w:tr>
    <w:tr w:rsidR="006109FA" w:rsidTr="00E151EC">
      <w:trPr>
        <w:trHeight w:hRule="exact" w:val="227"/>
      </w:trPr>
      <w:tc>
        <w:tcPr>
          <w:tcW w:w="3459" w:type="dxa"/>
          <w:gridSpan w:val="3"/>
          <w:tcBorders>
            <w:bottom w:val="nil"/>
          </w:tcBorders>
        </w:tcPr>
        <w:p w:rsidR="005D070C" w:rsidRDefault="0031061D" w:rsidP="00F346FB">
          <w:pPr>
            <w:pStyle w:val="Label"/>
          </w:pPr>
          <w:r>
            <w:t>Verksamhet</w:t>
          </w:r>
        </w:p>
      </w:tc>
      <w:tc>
        <w:tcPr>
          <w:tcW w:w="284" w:type="dxa"/>
        </w:tcPr>
        <w:p w:rsidR="005D070C" w:rsidRDefault="0031061D" w:rsidP="00F346FB">
          <w:pPr>
            <w:pStyle w:val="Label"/>
          </w:pPr>
        </w:p>
      </w:tc>
      <w:tc>
        <w:tcPr>
          <w:tcW w:w="5888" w:type="dxa"/>
          <w:gridSpan w:val="3"/>
          <w:tcBorders>
            <w:top w:val="single" w:sz="8" w:space="0" w:color="1F497D" w:themeColor="text2"/>
          </w:tcBorders>
        </w:tcPr>
        <w:p w:rsidR="005D070C" w:rsidRDefault="0031061D" w:rsidP="00F346FB">
          <w:pPr>
            <w:pStyle w:val="Label"/>
          </w:pPr>
          <w:r>
            <w:t>Slutgranskare</w:t>
          </w:r>
        </w:p>
      </w:tc>
    </w:tr>
    <w:tr w:rsidR="006109FA" w:rsidTr="00E151EC">
      <w:trPr>
        <w:trHeight w:val="340"/>
      </w:trPr>
      <w:tc>
        <w:tcPr>
          <w:tcW w:w="3459" w:type="dxa"/>
          <w:gridSpan w:val="3"/>
          <w:tcBorders>
            <w:top w:val="nil"/>
            <w:bottom w:val="nil"/>
          </w:tcBorders>
        </w:tcPr>
        <w:p w:rsidR="005D070C" w:rsidRPr="003F1DAC" w:rsidRDefault="0031061D" w:rsidP="00F346FB">
          <w:pPr>
            <w:pStyle w:val="Sidhuvud"/>
          </w:pPr>
          <w:r>
            <w:t xml:space="preserve">Staben Hälso- och </w:t>
          </w:r>
          <w:r>
            <w:t>sjukvård,Privata vårdcentraler,Primärvård Örebro,Primärvård Norr,Primärvård Söder,Primärvård väster,Länsuppdrag Primärvård</w:t>
          </w:r>
        </w:p>
      </w:tc>
      <w:tc>
        <w:tcPr>
          <w:tcW w:w="284" w:type="dxa"/>
        </w:tcPr>
        <w:p w:rsidR="005D070C" w:rsidRPr="003F1DAC" w:rsidRDefault="0031061D" w:rsidP="00F346FB">
          <w:pPr>
            <w:pStyle w:val="Sidhuvud"/>
          </w:pPr>
        </w:p>
      </w:tc>
      <w:tc>
        <w:tcPr>
          <w:tcW w:w="4195" w:type="dxa"/>
          <w:tcBorders>
            <w:bottom w:val="single" w:sz="8" w:space="0" w:color="1F497D" w:themeColor="text2"/>
          </w:tcBorders>
        </w:tcPr>
        <w:p w:rsidR="005D070C" w:rsidRPr="003F1DAC" w:rsidRDefault="0031061D" w:rsidP="00F346FB">
          <w:pPr>
            <w:pStyle w:val="Sidhuvud"/>
          </w:pPr>
          <w:bookmarkStart w:id="27" w:name="sd_slutgranskare"/>
          <w:r>
            <w:t>Björn Strandell</w:t>
          </w:r>
          <w:bookmarkEnd w:id="27"/>
        </w:p>
      </w:tc>
      <w:tc>
        <w:tcPr>
          <w:tcW w:w="284" w:type="dxa"/>
        </w:tcPr>
        <w:p w:rsidR="005D070C" w:rsidRPr="003F1DAC" w:rsidRDefault="0031061D" w:rsidP="00F346FB">
          <w:pPr>
            <w:pStyle w:val="Sidhuvud"/>
          </w:pPr>
        </w:p>
      </w:tc>
      <w:tc>
        <w:tcPr>
          <w:tcW w:w="1409" w:type="dxa"/>
          <w:tcBorders>
            <w:bottom w:val="single" w:sz="8" w:space="0" w:color="1F497D" w:themeColor="text2"/>
          </w:tcBorders>
        </w:tcPr>
        <w:p w:rsidR="005D070C" w:rsidRPr="003F1DAC" w:rsidRDefault="0031061D" w:rsidP="00F346FB">
          <w:pPr>
            <w:pStyle w:val="Sidhuvud"/>
          </w:pPr>
        </w:p>
      </w:tc>
    </w:tr>
    <w:tr w:rsidR="006109FA" w:rsidTr="00E151EC">
      <w:trPr>
        <w:trHeight w:hRule="exact" w:val="227"/>
      </w:trPr>
      <w:tc>
        <w:tcPr>
          <w:tcW w:w="1588" w:type="dxa"/>
          <w:tcBorders>
            <w:top w:val="single" w:sz="8" w:space="0" w:color="1F497D" w:themeColor="text2"/>
          </w:tcBorders>
        </w:tcPr>
        <w:p w:rsidR="005D070C" w:rsidRDefault="0031061D" w:rsidP="00F346FB">
          <w:pPr>
            <w:pStyle w:val="Label"/>
          </w:pPr>
          <w:r>
            <w:t>Diarienr</w:t>
          </w:r>
        </w:p>
      </w:tc>
      <w:tc>
        <w:tcPr>
          <w:tcW w:w="284" w:type="dxa"/>
          <w:tcBorders>
            <w:top w:val="nil"/>
          </w:tcBorders>
        </w:tcPr>
        <w:p w:rsidR="005D070C" w:rsidRDefault="0031061D" w:rsidP="00F346FB">
          <w:pPr>
            <w:pStyle w:val="Label"/>
          </w:pPr>
        </w:p>
      </w:tc>
      <w:tc>
        <w:tcPr>
          <w:tcW w:w="1587" w:type="dxa"/>
          <w:tcBorders>
            <w:top w:val="single" w:sz="8" w:space="0" w:color="1F497D" w:themeColor="text2"/>
          </w:tcBorders>
        </w:tcPr>
        <w:p w:rsidR="005D070C" w:rsidRDefault="0031061D" w:rsidP="00E151EC">
          <w:pPr>
            <w:pStyle w:val="Label"/>
          </w:pPr>
          <w:r>
            <w:t>Dokumentkategori</w:t>
          </w:r>
        </w:p>
      </w:tc>
      <w:tc>
        <w:tcPr>
          <w:tcW w:w="284" w:type="dxa"/>
        </w:tcPr>
        <w:p w:rsidR="005D070C" w:rsidRDefault="0031061D" w:rsidP="00F346FB">
          <w:pPr>
            <w:pStyle w:val="Label"/>
          </w:pPr>
        </w:p>
      </w:tc>
      <w:tc>
        <w:tcPr>
          <w:tcW w:w="4195" w:type="dxa"/>
          <w:tcBorders>
            <w:top w:val="single" w:sz="8" w:space="0" w:color="1F497D" w:themeColor="text2"/>
          </w:tcBorders>
        </w:tcPr>
        <w:p w:rsidR="005D070C" w:rsidRDefault="0031061D" w:rsidP="00F346FB">
          <w:pPr>
            <w:pStyle w:val="Label"/>
          </w:pPr>
          <w:r>
            <w:t>Fastställare</w:t>
          </w:r>
        </w:p>
      </w:tc>
      <w:tc>
        <w:tcPr>
          <w:tcW w:w="284" w:type="dxa"/>
        </w:tcPr>
        <w:p w:rsidR="005D070C" w:rsidRPr="009D6A18" w:rsidRDefault="0031061D" w:rsidP="00F346FB">
          <w:pPr>
            <w:pStyle w:val="Label"/>
          </w:pPr>
        </w:p>
      </w:tc>
      <w:tc>
        <w:tcPr>
          <w:tcW w:w="1409" w:type="dxa"/>
          <w:tcBorders>
            <w:top w:val="single" w:sz="8" w:space="0" w:color="1F497D" w:themeColor="text2"/>
          </w:tcBorders>
        </w:tcPr>
        <w:p w:rsidR="005D070C" w:rsidRDefault="0031061D" w:rsidP="00F346FB">
          <w:pPr>
            <w:pStyle w:val="Label"/>
          </w:pPr>
          <w:r w:rsidRPr="00FF68E9">
            <w:t>Giltigt datum fr o m</w:t>
          </w:r>
        </w:p>
      </w:tc>
    </w:tr>
    <w:tr w:rsidR="006109FA" w:rsidTr="00E151EC">
      <w:trPr>
        <w:trHeight w:val="340"/>
      </w:trPr>
      <w:tc>
        <w:tcPr>
          <w:tcW w:w="1588" w:type="dxa"/>
        </w:tcPr>
        <w:p w:rsidR="005D070C" w:rsidRPr="003F1DAC" w:rsidRDefault="0031061D" w:rsidP="00F346FB">
          <w:pPr>
            <w:pStyle w:val="Sidhuvud"/>
          </w:pPr>
        </w:p>
      </w:tc>
      <w:tc>
        <w:tcPr>
          <w:tcW w:w="284" w:type="dxa"/>
        </w:tcPr>
        <w:p w:rsidR="005D070C" w:rsidRPr="003F1DAC" w:rsidRDefault="0031061D" w:rsidP="00F346FB">
          <w:pPr>
            <w:pStyle w:val="Sidhuvud"/>
          </w:pPr>
        </w:p>
      </w:tc>
      <w:tc>
        <w:tcPr>
          <w:tcW w:w="1587" w:type="dxa"/>
        </w:tcPr>
        <w:p w:rsidR="005D070C" w:rsidRPr="003F1DAC" w:rsidRDefault="0031061D" w:rsidP="00F346FB">
          <w:pPr>
            <w:pStyle w:val="Sidhuvud"/>
          </w:pPr>
          <w:bookmarkStart w:id="28" w:name="sd_kategori"/>
          <w:r>
            <w:t>Riktlinjer</w:t>
          </w:r>
          <w:bookmarkEnd w:id="28"/>
        </w:p>
      </w:tc>
      <w:tc>
        <w:tcPr>
          <w:tcW w:w="284" w:type="dxa"/>
        </w:tcPr>
        <w:p w:rsidR="005D070C" w:rsidRPr="003F1DAC" w:rsidRDefault="0031061D" w:rsidP="00F346FB">
          <w:pPr>
            <w:pStyle w:val="Sidhuvud"/>
          </w:pPr>
        </w:p>
      </w:tc>
      <w:tc>
        <w:tcPr>
          <w:tcW w:w="4195" w:type="dxa"/>
        </w:tcPr>
        <w:p w:rsidR="005D070C" w:rsidRPr="003F1DAC" w:rsidRDefault="0031061D" w:rsidP="00F346FB">
          <w:pPr>
            <w:pStyle w:val="Sidhuvud"/>
          </w:pPr>
          <w:bookmarkStart w:id="29" w:name="approvedByPersonAlias"/>
          <w:r>
            <w:t>Karolina Stridh</w:t>
          </w:r>
          <w:bookmarkEnd w:id="29"/>
        </w:p>
      </w:tc>
      <w:tc>
        <w:tcPr>
          <w:tcW w:w="284" w:type="dxa"/>
        </w:tcPr>
        <w:p w:rsidR="005D070C" w:rsidRPr="003F1DAC" w:rsidRDefault="0031061D" w:rsidP="00F346FB">
          <w:pPr>
            <w:pStyle w:val="Sidhuvud"/>
          </w:pPr>
        </w:p>
      </w:tc>
      <w:tc>
        <w:tcPr>
          <w:tcW w:w="1409" w:type="dxa"/>
        </w:tcPr>
        <w:p w:rsidR="005D070C" w:rsidRPr="003F1DAC" w:rsidRDefault="0031061D" w:rsidP="00F346FB">
          <w:pPr>
            <w:pStyle w:val="Sidhuvud"/>
          </w:pPr>
          <w:bookmarkStart w:id="30" w:name="sd_validfrom"/>
          <w:r>
            <w:t>2022-04-05</w:t>
          </w:r>
          <w:bookmarkEnd w:id="30"/>
        </w:p>
      </w:tc>
    </w:tr>
  </w:tbl>
  <w:p w:rsidR="005D070C" w:rsidRDefault="0031061D" w:rsidP="00987BA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4CA5C1D"/>
    <w:multiLevelType w:val="multilevel"/>
    <w:tmpl w:val="C748B12A"/>
    <w:styleLink w:val="CompanyList"/>
    <w:lvl w:ilvl="0">
      <w:start w:val="1"/>
      <w:numFmt w:val="decimal"/>
      <w:lvlText w:val="%1."/>
      <w:lvlJc w:val="left"/>
      <w:pPr>
        <w:tabs>
          <w:tab w:val="num" w:pos="453"/>
        </w:tabs>
        <w:ind w:left="453" w:hanging="453"/>
      </w:pPr>
      <w:rPr>
        <w:rFonts w:ascii="Cambria" w:hAnsi="Cambria" w:cs="Times New Roman" w:hint="default"/>
      </w:rPr>
    </w:lvl>
    <w:lvl w:ilvl="1">
      <w:start w:val="1"/>
      <w:numFmt w:val="lowerLetter"/>
      <w:lvlText w:val="%2)"/>
      <w:lvlJc w:val="left"/>
      <w:pPr>
        <w:tabs>
          <w:tab w:val="num" w:pos="907"/>
        </w:tabs>
        <w:ind w:left="907" w:hanging="454"/>
      </w:pPr>
      <w:rPr>
        <w:rFonts w:ascii="Cambria" w:hAnsi="Cambria" w:cs="Times New Roman" w:hint="default"/>
      </w:rPr>
    </w:lvl>
    <w:lvl w:ilvl="2">
      <w:start w:val="1"/>
      <w:numFmt w:val="lowerRoman"/>
      <w:lvlText w:val="%3)"/>
      <w:lvlJc w:val="left"/>
      <w:pPr>
        <w:tabs>
          <w:tab w:val="num" w:pos="1360"/>
        </w:tabs>
        <w:ind w:left="1360" w:hanging="453"/>
      </w:pPr>
      <w:rPr>
        <w:rFonts w:ascii="Cambria" w:hAnsi="Cambria" w:cs="Times New Roman" w:hint="default"/>
      </w:rPr>
    </w:lvl>
    <w:lvl w:ilvl="3">
      <w:start w:val="1"/>
      <w:numFmt w:val="none"/>
      <w:lvlText w:val="-"/>
      <w:lvlJc w:val="left"/>
      <w:pPr>
        <w:tabs>
          <w:tab w:val="num" w:pos="1814"/>
        </w:tabs>
        <w:ind w:left="1814" w:hanging="454"/>
      </w:pPr>
      <w:rPr>
        <w:rFonts w:ascii="Cambria" w:hAnsi="Cambria" w:cs="Times New Roman" w:hint="default"/>
      </w:rPr>
    </w:lvl>
    <w:lvl w:ilvl="4">
      <w:start w:val="1"/>
      <w:numFmt w:val="none"/>
      <w:lvlText w:val="-"/>
      <w:lvlJc w:val="left"/>
      <w:pPr>
        <w:tabs>
          <w:tab w:val="num" w:pos="2267"/>
        </w:tabs>
        <w:ind w:left="2267" w:hanging="453"/>
      </w:pPr>
      <w:rPr>
        <w:rFonts w:ascii="Cambria" w:hAnsi="Cambria" w:cs="Times New Roman" w:hint="default"/>
      </w:rPr>
    </w:lvl>
    <w:lvl w:ilvl="5">
      <w:start w:val="1"/>
      <w:numFmt w:val="none"/>
      <w:lvlText w:val="-"/>
      <w:lvlJc w:val="left"/>
      <w:pPr>
        <w:tabs>
          <w:tab w:val="num" w:pos="2720"/>
        </w:tabs>
        <w:ind w:left="2720" w:hanging="453"/>
      </w:pPr>
      <w:rPr>
        <w:rFonts w:ascii="Cambria" w:hAnsi="Cambria" w:cs="Times New Roman" w:hint="default"/>
      </w:rPr>
    </w:lvl>
    <w:lvl w:ilvl="6">
      <w:start w:val="1"/>
      <w:numFmt w:val="none"/>
      <w:lvlText w:val="-"/>
      <w:lvlJc w:val="left"/>
      <w:pPr>
        <w:tabs>
          <w:tab w:val="num" w:pos="3174"/>
        </w:tabs>
        <w:ind w:left="3174" w:hanging="454"/>
      </w:pPr>
      <w:rPr>
        <w:rFonts w:ascii="Cambria" w:hAnsi="Cambria" w:cs="Times New Roman" w:hint="default"/>
      </w:rPr>
    </w:lvl>
    <w:lvl w:ilvl="7">
      <w:start w:val="1"/>
      <w:numFmt w:val="none"/>
      <w:lvlText w:val="-"/>
      <w:lvlJc w:val="left"/>
      <w:pPr>
        <w:tabs>
          <w:tab w:val="num" w:pos="3627"/>
        </w:tabs>
        <w:ind w:left="3627" w:hanging="453"/>
      </w:pPr>
      <w:rPr>
        <w:rFonts w:ascii="Cambria" w:hAnsi="Cambria" w:cs="Times New Roman" w:hint="default"/>
      </w:rPr>
    </w:lvl>
    <w:lvl w:ilvl="8">
      <w:start w:val="1"/>
      <w:numFmt w:val="none"/>
      <w:lvlText w:val="-"/>
      <w:lvlJc w:val="left"/>
      <w:pPr>
        <w:tabs>
          <w:tab w:val="num" w:pos="4081"/>
        </w:tabs>
        <w:ind w:left="4081" w:hanging="454"/>
      </w:pPr>
      <w:rPr>
        <w:rFonts w:ascii="Cambria" w:hAnsi="Cambria" w:cs="Times New Roman" w:hint="default"/>
      </w:rPr>
    </w:lvl>
  </w:abstractNum>
  <w:abstractNum w:abstractNumId="4"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5" w15:restartNumberingAfterBreak="0">
    <w:nsid w:val="07E2235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8526B28"/>
    <w:multiLevelType w:val="multilevel"/>
    <w:tmpl w:val="827A155E"/>
    <w:lvl w:ilvl="0">
      <w:start w:val="1"/>
      <w:numFmt w:val="bullet"/>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Calibri" w:hAnsi="Calibri" w:cs="Calibri"/>
      </w:rPr>
    </w:lvl>
    <w:lvl w:ilvl="2">
      <w:start w:val="1"/>
      <w:numFmt w:val="lowerRoman"/>
      <w:lvlText w:val="-"/>
      <w:lvlJc w:val="left"/>
      <w:pPr>
        <w:tabs>
          <w:tab w:val="num" w:pos="1360"/>
        </w:tabs>
        <w:ind w:left="1360" w:hanging="453"/>
      </w:pPr>
      <w:rPr>
        <w:rFonts w:ascii="Calibri" w:hAnsi="Calibri" w:cs="Calibri"/>
      </w:rPr>
    </w:lvl>
    <w:lvl w:ilvl="3">
      <w:start w:val="1"/>
      <w:numFmt w:val="bullet"/>
      <w:lvlText w:val="-"/>
      <w:lvlJc w:val="left"/>
      <w:pPr>
        <w:tabs>
          <w:tab w:val="num" w:pos="1814"/>
        </w:tabs>
        <w:ind w:left="1814" w:hanging="454"/>
      </w:pPr>
      <w:rPr>
        <w:rFonts w:ascii="Calibri" w:hAnsi="Calibri" w:cs="Calibri"/>
      </w:rPr>
    </w:lvl>
    <w:lvl w:ilvl="4">
      <w:start w:val="1"/>
      <w:numFmt w:val="lowerLetter"/>
      <w:lvlText w:val="-"/>
      <w:lvlJc w:val="left"/>
      <w:pPr>
        <w:tabs>
          <w:tab w:val="num" w:pos="2267"/>
        </w:tabs>
        <w:ind w:left="2267" w:hanging="453"/>
      </w:pPr>
      <w:rPr>
        <w:rFonts w:ascii="Calibri" w:hAnsi="Calibri" w:cs="Calibri"/>
      </w:rPr>
    </w:lvl>
    <w:lvl w:ilvl="5">
      <w:start w:val="1"/>
      <w:numFmt w:val="lowerRoman"/>
      <w:lvlText w:val="-"/>
      <w:lvlJc w:val="left"/>
      <w:pPr>
        <w:tabs>
          <w:tab w:val="num" w:pos="2720"/>
        </w:tabs>
        <w:ind w:left="2720" w:hanging="453"/>
      </w:pPr>
      <w:rPr>
        <w:rFonts w:ascii="Calibri" w:hAnsi="Calibri" w:cs="Calibri"/>
      </w:rPr>
    </w:lvl>
    <w:lvl w:ilvl="6">
      <w:start w:val="1"/>
      <w:numFmt w:val="bullet"/>
      <w:lvlText w:val="-"/>
      <w:lvlJc w:val="left"/>
      <w:pPr>
        <w:tabs>
          <w:tab w:val="num" w:pos="3174"/>
        </w:tabs>
        <w:ind w:left="3174" w:hanging="454"/>
      </w:pPr>
      <w:rPr>
        <w:rFonts w:ascii="Calibri" w:hAnsi="Calibri" w:cs="Calibri"/>
      </w:rPr>
    </w:lvl>
    <w:lvl w:ilvl="7">
      <w:start w:val="1"/>
      <w:numFmt w:val="lowerRoman"/>
      <w:lvlText w:val="-"/>
      <w:lvlJc w:val="left"/>
      <w:pPr>
        <w:tabs>
          <w:tab w:val="num" w:pos="3627"/>
        </w:tabs>
        <w:ind w:left="3627" w:hanging="453"/>
      </w:pPr>
      <w:rPr>
        <w:rFonts w:ascii="Calibri" w:hAnsi="Calibri" w:cs="Calibri"/>
      </w:rPr>
    </w:lvl>
    <w:lvl w:ilvl="8">
      <w:start w:val="1"/>
      <w:numFmt w:val="bullet"/>
      <w:lvlText w:val="-"/>
      <w:lvlJc w:val="left"/>
      <w:pPr>
        <w:tabs>
          <w:tab w:val="num" w:pos="4081"/>
        </w:tabs>
        <w:ind w:left="4081" w:hanging="454"/>
      </w:pPr>
      <w:rPr>
        <w:rFonts w:ascii="Calibri" w:hAnsi="Calibri" w:cs="Calibri"/>
      </w:rPr>
    </w:lvl>
  </w:abstractNum>
  <w:abstractNum w:abstractNumId="8" w15:restartNumberingAfterBreak="0">
    <w:nsid w:val="0A3B1CB8"/>
    <w:multiLevelType w:val="multilevel"/>
    <w:tmpl w:val="C748B12A"/>
    <w:numStyleLink w:val="CompanyList"/>
  </w:abstractNum>
  <w:abstractNum w:abstractNumId="9" w15:restartNumberingAfterBreak="0">
    <w:nsid w:val="0B2A0355"/>
    <w:multiLevelType w:val="multilevel"/>
    <w:tmpl w:val="D4461E92"/>
    <w:lvl w:ilvl="0">
      <w:start w:val="1"/>
      <w:numFmt w:val="decimal"/>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B491A52"/>
    <w:multiLevelType w:val="multilevel"/>
    <w:tmpl w:val="08B4342C"/>
    <w:lvl w:ilvl="0">
      <w:start w:val="1"/>
      <w:numFmt w:val="bullet"/>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Calibri" w:hAnsi="Calibri" w:cs="Calibri"/>
      </w:rPr>
    </w:lvl>
    <w:lvl w:ilvl="2">
      <w:start w:val="1"/>
      <w:numFmt w:val="lowerRoman"/>
      <w:lvlText w:val="-"/>
      <w:lvlJc w:val="left"/>
      <w:pPr>
        <w:tabs>
          <w:tab w:val="num" w:pos="1360"/>
        </w:tabs>
        <w:ind w:left="1360" w:hanging="453"/>
      </w:pPr>
      <w:rPr>
        <w:rFonts w:ascii="Calibri" w:hAnsi="Calibri" w:cs="Calibri"/>
      </w:rPr>
    </w:lvl>
    <w:lvl w:ilvl="3">
      <w:start w:val="1"/>
      <w:numFmt w:val="bullet"/>
      <w:lvlText w:val="-"/>
      <w:lvlJc w:val="left"/>
      <w:pPr>
        <w:tabs>
          <w:tab w:val="num" w:pos="1814"/>
        </w:tabs>
        <w:ind w:left="1814" w:hanging="454"/>
      </w:pPr>
      <w:rPr>
        <w:rFonts w:ascii="Calibri" w:hAnsi="Calibri" w:cs="Calibri"/>
      </w:rPr>
    </w:lvl>
    <w:lvl w:ilvl="4">
      <w:start w:val="1"/>
      <w:numFmt w:val="lowerLetter"/>
      <w:lvlText w:val="-"/>
      <w:lvlJc w:val="left"/>
      <w:pPr>
        <w:tabs>
          <w:tab w:val="num" w:pos="2267"/>
        </w:tabs>
        <w:ind w:left="2267" w:hanging="453"/>
      </w:pPr>
      <w:rPr>
        <w:rFonts w:ascii="Calibri" w:hAnsi="Calibri" w:cs="Calibri"/>
      </w:rPr>
    </w:lvl>
    <w:lvl w:ilvl="5">
      <w:start w:val="1"/>
      <w:numFmt w:val="lowerRoman"/>
      <w:lvlText w:val="-"/>
      <w:lvlJc w:val="left"/>
      <w:pPr>
        <w:tabs>
          <w:tab w:val="num" w:pos="2720"/>
        </w:tabs>
        <w:ind w:left="2720" w:hanging="453"/>
      </w:pPr>
      <w:rPr>
        <w:rFonts w:ascii="Calibri" w:hAnsi="Calibri" w:cs="Calibri"/>
      </w:rPr>
    </w:lvl>
    <w:lvl w:ilvl="6">
      <w:start w:val="1"/>
      <w:numFmt w:val="bullet"/>
      <w:lvlText w:val="-"/>
      <w:lvlJc w:val="left"/>
      <w:pPr>
        <w:tabs>
          <w:tab w:val="num" w:pos="3174"/>
        </w:tabs>
        <w:ind w:left="3174" w:hanging="454"/>
      </w:pPr>
      <w:rPr>
        <w:rFonts w:ascii="Calibri" w:hAnsi="Calibri" w:cs="Calibri"/>
      </w:rPr>
    </w:lvl>
    <w:lvl w:ilvl="7">
      <w:start w:val="1"/>
      <w:numFmt w:val="lowerRoman"/>
      <w:lvlText w:val="-"/>
      <w:lvlJc w:val="left"/>
      <w:pPr>
        <w:tabs>
          <w:tab w:val="num" w:pos="3627"/>
        </w:tabs>
        <w:ind w:left="3627" w:hanging="453"/>
      </w:pPr>
      <w:rPr>
        <w:rFonts w:ascii="Calibri" w:hAnsi="Calibri" w:cs="Calibri"/>
      </w:rPr>
    </w:lvl>
    <w:lvl w:ilvl="8">
      <w:start w:val="1"/>
      <w:numFmt w:val="bullet"/>
      <w:lvlText w:val="-"/>
      <w:lvlJc w:val="left"/>
      <w:pPr>
        <w:tabs>
          <w:tab w:val="num" w:pos="4081"/>
        </w:tabs>
        <w:ind w:left="4081" w:hanging="454"/>
      </w:pPr>
      <w:rPr>
        <w:rFonts w:ascii="Calibri" w:hAnsi="Calibri" w:cs="Calibri"/>
      </w:rPr>
    </w:lvl>
  </w:abstractNum>
  <w:abstractNum w:abstractNumId="11"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C025C4C"/>
    <w:multiLevelType w:val="multilevel"/>
    <w:tmpl w:val="E2F8E9FC"/>
    <w:lvl w:ilvl="0">
      <w:start w:val="1"/>
      <w:numFmt w:val="decimal"/>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3" w15:restartNumberingAfterBreak="0">
    <w:nsid w:val="0DA92E3D"/>
    <w:multiLevelType w:val="multilevel"/>
    <w:tmpl w:val="19508CCC"/>
    <w:lvl w:ilvl="0">
      <w:start w:val="1"/>
      <w:numFmt w:val="decimal"/>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DCE3786"/>
    <w:multiLevelType w:val="hybridMultilevel"/>
    <w:tmpl w:val="957A027C"/>
    <w:lvl w:ilvl="0" w:tplc="DE66A9D2">
      <w:start w:val="1"/>
      <w:numFmt w:val="bullet"/>
      <w:lvlText w:val=""/>
      <w:lvlJc w:val="left"/>
      <w:pPr>
        <w:ind w:left="720" w:hanging="360"/>
      </w:pPr>
      <w:rPr>
        <w:rFonts w:ascii="Symbol" w:hAnsi="Symbol" w:hint="default"/>
      </w:rPr>
    </w:lvl>
    <w:lvl w:ilvl="1" w:tplc="7CCC3CF6" w:tentative="1">
      <w:start w:val="1"/>
      <w:numFmt w:val="bullet"/>
      <w:lvlText w:val="o"/>
      <w:lvlJc w:val="left"/>
      <w:pPr>
        <w:ind w:left="1440" w:hanging="360"/>
      </w:pPr>
      <w:rPr>
        <w:rFonts w:ascii="Courier New" w:hAnsi="Courier New" w:cs="Courier New" w:hint="default"/>
      </w:rPr>
    </w:lvl>
    <w:lvl w:ilvl="2" w:tplc="22CC3B60" w:tentative="1">
      <w:start w:val="1"/>
      <w:numFmt w:val="bullet"/>
      <w:lvlText w:val=""/>
      <w:lvlJc w:val="left"/>
      <w:pPr>
        <w:ind w:left="2160" w:hanging="360"/>
      </w:pPr>
      <w:rPr>
        <w:rFonts w:ascii="Wingdings" w:hAnsi="Wingdings" w:hint="default"/>
      </w:rPr>
    </w:lvl>
    <w:lvl w:ilvl="3" w:tplc="4E7C5872" w:tentative="1">
      <w:start w:val="1"/>
      <w:numFmt w:val="bullet"/>
      <w:lvlText w:val=""/>
      <w:lvlJc w:val="left"/>
      <w:pPr>
        <w:ind w:left="2880" w:hanging="360"/>
      </w:pPr>
      <w:rPr>
        <w:rFonts w:ascii="Symbol" w:hAnsi="Symbol" w:hint="default"/>
      </w:rPr>
    </w:lvl>
    <w:lvl w:ilvl="4" w:tplc="6ABAE538" w:tentative="1">
      <w:start w:val="1"/>
      <w:numFmt w:val="bullet"/>
      <w:lvlText w:val="o"/>
      <w:lvlJc w:val="left"/>
      <w:pPr>
        <w:ind w:left="3600" w:hanging="360"/>
      </w:pPr>
      <w:rPr>
        <w:rFonts w:ascii="Courier New" w:hAnsi="Courier New" w:cs="Courier New" w:hint="default"/>
      </w:rPr>
    </w:lvl>
    <w:lvl w:ilvl="5" w:tplc="1FAA484C" w:tentative="1">
      <w:start w:val="1"/>
      <w:numFmt w:val="bullet"/>
      <w:lvlText w:val=""/>
      <w:lvlJc w:val="left"/>
      <w:pPr>
        <w:ind w:left="4320" w:hanging="360"/>
      </w:pPr>
      <w:rPr>
        <w:rFonts w:ascii="Wingdings" w:hAnsi="Wingdings" w:hint="default"/>
      </w:rPr>
    </w:lvl>
    <w:lvl w:ilvl="6" w:tplc="1EAAABE0" w:tentative="1">
      <w:start w:val="1"/>
      <w:numFmt w:val="bullet"/>
      <w:lvlText w:val=""/>
      <w:lvlJc w:val="left"/>
      <w:pPr>
        <w:ind w:left="5040" w:hanging="360"/>
      </w:pPr>
      <w:rPr>
        <w:rFonts w:ascii="Symbol" w:hAnsi="Symbol" w:hint="default"/>
      </w:rPr>
    </w:lvl>
    <w:lvl w:ilvl="7" w:tplc="3AE2681E" w:tentative="1">
      <w:start w:val="1"/>
      <w:numFmt w:val="bullet"/>
      <w:lvlText w:val="o"/>
      <w:lvlJc w:val="left"/>
      <w:pPr>
        <w:ind w:left="5760" w:hanging="360"/>
      </w:pPr>
      <w:rPr>
        <w:rFonts w:ascii="Courier New" w:hAnsi="Courier New" w:cs="Courier New" w:hint="default"/>
      </w:rPr>
    </w:lvl>
    <w:lvl w:ilvl="8" w:tplc="D182FD64" w:tentative="1">
      <w:start w:val="1"/>
      <w:numFmt w:val="bullet"/>
      <w:lvlText w:val=""/>
      <w:lvlJc w:val="left"/>
      <w:pPr>
        <w:ind w:left="6480" w:hanging="360"/>
      </w:pPr>
      <w:rPr>
        <w:rFonts w:ascii="Wingdings" w:hAnsi="Wingdings" w:hint="default"/>
      </w:rPr>
    </w:lvl>
  </w:abstractNum>
  <w:abstractNum w:abstractNumId="15" w15:restartNumberingAfterBreak="0">
    <w:nsid w:val="0FA27A43"/>
    <w:multiLevelType w:val="multilevel"/>
    <w:tmpl w:val="4FAE4D26"/>
    <w:lvl w:ilvl="0">
      <w:start w:val="1"/>
      <w:numFmt w:val="decimal"/>
      <w:lvlText w:val="%1."/>
      <w:lvlJc w:val="left"/>
      <w:pPr>
        <w:tabs>
          <w:tab w:val="num" w:pos="453"/>
        </w:tabs>
        <w:ind w:left="453" w:hanging="453"/>
      </w:pPr>
      <w:rPr>
        <w:rFonts w:ascii="Cambria" w:hAnsi="Cambria"/>
      </w:rPr>
    </w:lvl>
    <w:lvl w:ilvl="1">
      <w:start w:val="1"/>
      <w:numFmt w:val="lowerLetter"/>
      <w:lvlText w:val="%2)"/>
      <w:lvlJc w:val="left"/>
      <w:pPr>
        <w:tabs>
          <w:tab w:val="num" w:pos="907"/>
        </w:tabs>
        <w:ind w:left="907" w:hanging="454"/>
      </w:pPr>
      <w:rPr>
        <w:rFonts w:ascii="Cambria" w:hAnsi="Cambria"/>
      </w:rPr>
    </w:lvl>
    <w:lvl w:ilvl="2">
      <w:start w:val="1"/>
      <w:numFmt w:val="lowerRoman"/>
      <w:lvlText w:val="%3)"/>
      <w:lvlJc w:val="left"/>
      <w:pPr>
        <w:tabs>
          <w:tab w:val="num" w:pos="1360"/>
        </w:tabs>
        <w:ind w:left="1360" w:hanging="453"/>
      </w:pPr>
      <w:rPr>
        <w:rFonts w:ascii="Cambria" w:hAnsi="Cambria"/>
      </w:rPr>
    </w:lvl>
    <w:lvl w:ilvl="3">
      <w:start w:val="1"/>
      <w:numFmt w:val="lowerLetter"/>
      <w:lvlText w:val="-"/>
      <w:lvlJc w:val="left"/>
      <w:pPr>
        <w:tabs>
          <w:tab w:val="num" w:pos="1814"/>
        </w:tabs>
        <w:ind w:left="1814" w:hanging="454"/>
      </w:pPr>
      <w:rPr>
        <w:rFonts w:ascii="Cambria" w:hAnsi="Cambria"/>
      </w:rPr>
    </w:lvl>
    <w:lvl w:ilvl="4">
      <w:start w:val="1"/>
      <w:numFmt w:val="lowerLetter"/>
      <w:lvlText w:val="-"/>
      <w:lvlJc w:val="left"/>
      <w:pPr>
        <w:tabs>
          <w:tab w:val="num" w:pos="2267"/>
        </w:tabs>
        <w:ind w:left="2267" w:hanging="453"/>
      </w:pPr>
      <w:rPr>
        <w:rFonts w:ascii="Cambria" w:hAnsi="Cambria"/>
      </w:rPr>
    </w:lvl>
    <w:lvl w:ilvl="5">
      <w:start w:val="1"/>
      <w:numFmt w:val="lowerLetter"/>
      <w:lvlText w:val="-"/>
      <w:lvlJc w:val="left"/>
      <w:pPr>
        <w:tabs>
          <w:tab w:val="num" w:pos="2720"/>
        </w:tabs>
        <w:ind w:left="2720" w:hanging="453"/>
      </w:pPr>
      <w:rPr>
        <w:rFonts w:ascii="Cambria" w:hAnsi="Cambria"/>
      </w:rPr>
    </w:lvl>
    <w:lvl w:ilvl="6">
      <w:start w:val="1"/>
      <w:numFmt w:val="lowerLetter"/>
      <w:lvlText w:val="-"/>
      <w:lvlJc w:val="left"/>
      <w:pPr>
        <w:tabs>
          <w:tab w:val="num" w:pos="3174"/>
        </w:tabs>
        <w:ind w:left="3174" w:hanging="454"/>
      </w:pPr>
      <w:rPr>
        <w:rFonts w:ascii="Cambria" w:hAnsi="Cambria"/>
      </w:rPr>
    </w:lvl>
    <w:lvl w:ilvl="7">
      <w:start w:val="1"/>
      <w:numFmt w:val="lowerLetter"/>
      <w:lvlText w:val="-"/>
      <w:lvlJc w:val="left"/>
      <w:pPr>
        <w:tabs>
          <w:tab w:val="num" w:pos="3627"/>
        </w:tabs>
        <w:ind w:left="3627" w:hanging="453"/>
      </w:pPr>
      <w:rPr>
        <w:rFonts w:ascii="Cambria" w:hAnsi="Cambria"/>
      </w:rPr>
    </w:lvl>
    <w:lvl w:ilvl="8">
      <w:start w:val="1"/>
      <w:numFmt w:val="lowerLetter"/>
      <w:lvlText w:val="-"/>
      <w:lvlJc w:val="left"/>
      <w:pPr>
        <w:tabs>
          <w:tab w:val="num" w:pos="4081"/>
        </w:tabs>
        <w:ind w:left="4081" w:hanging="454"/>
      </w:pPr>
      <w:rPr>
        <w:rFonts w:ascii="Cambria" w:hAnsi="Cambria"/>
      </w:rPr>
    </w:lvl>
  </w:abstractNum>
  <w:abstractNum w:abstractNumId="16"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3ED229C"/>
    <w:multiLevelType w:val="hybridMultilevel"/>
    <w:tmpl w:val="D65C3DAE"/>
    <w:lvl w:ilvl="0" w:tplc="89CE4430">
      <w:start w:val="1"/>
      <w:numFmt w:val="bullet"/>
      <w:lvlText w:val=""/>
      <w:lvlJc w:val="left"/>
      <w:pPr>
        <w:ind w:left="720" w:hanging="360"/>
      </w:pPr>
      <w:rPr>
        <w:rFonts w:ascii="Symbol" w:hAnsi="Symbol" w:hint="default"/>
      </w:rPr>
    </w:lvl>
    <w:lvl w:ilvl="1" w:tplc="5204B47C">
      <w:start w:val="1"/>
      <w:numFmt w:val="bullet"/>
      <w:lvlText w:val="o"/>
      <w:lvlJc w:val="left"/>
      <w:pPr>
        <w:ind w:left="1440" w:hanging="360"/>
      </w:pPr>
      <w:rPr>
        <w:rFonts w:ascii="Courier New" w:hAnsi="Courier New" w:cs="Courier New" w:hint="default"/>
      </w:rPr>
    </w:lvl>
    <w:lvl w:ilvl="2" w:tplc="69F687C8">
      <w:start w:val="1"/>
      <w:numFmt w:val="bullet"/>
      <w:lvlText w:val=""/>
      <w:lvlJc w:val="left"/>
      <w:pPr>
        <w:ind w:left="2160" w:hanging="360"/>
      </w:pPr>
      <w:rPr>
        <w:rFonts w:ascii="Wingdings" w:hAnsi="Wingdings" w:hint="default"/>
      </w:rPr>
    </w:lvl>
    <w:lvl w:ilvl="3" w:tplc="A5FE7A64">
      <w:start w:val="1"/>
      <w:numFmt w:val="bullet"/>
      <w:lvlText w:val=""/>
      <w:lvlJc w:val="left"/>
      <w:pPr>
        <w:ind w:left="2880" w:hanging="360"/>
      </w:pPr>
      <w:rPr>
        <w:rFonts w:ascii="Symbol" w:hAnsi="Symbol" w:hint="default"/>
      </w:rPr>
    </w:lvl>
    <w:lvl w:ilvl="4" w:tplc="C11E3E26">
      <w:start w:val="1"/>
      <w:numFmt w:val="bullet"/>
      <w:lvlText w:val="o"/>
      <w:lvlJc w:val="left"/>
      <w:pPr>
        <w:ind w:left="3600" w:hanging="360"/>
      </w:pPr>
      <w:rPr>
        <w:rFonts w:ascii="Courier New" w:hAnsi="Courier New" w:cs="Courier New" w:hint="default"/>
      </w:rPr>
    </w:lvl>
    <w:lvl w:ilvl="5" w:tplc="BC6882CE">
      <w:start w:val="1"/>
      <w:numFmt w:val="bullet"/>
      <w:lvlText w:val=""/>
      <w:lvlJc w:val="left"/>
      <w:pPr>
        <w:ind w:left="4320" w:hanging="360"/>
      </w:pPr>
      <w:rPr>
        <w:rFonts w:ascii="Wingdings" w:hAnsi="Wingdings" w:hint="default"/>
      </w:rPr>
    </w:lvl>
    <w:lvl w:ilvl="6" w:tplc="77B84EA0">
      <w:start w:val="1"/>
      <w:numFmt w:val="bullet"/>
      <w:lvlText w:val=""/>
      <w:lvlJc w:val="left"/>
      <w:pPr>
        <w:ind w:left="5040" w:hanging="360"/>
      </w:pPr>
      <w:rPr>
        <w:rFonts w:ascii="Symbol" w:hAnsi="Symbol" w:hint="default"/>
      </w:rPr>
    </w:lvl>
    <w:lvl w:ilvl="7" w:tplc="DB8E520C">
      <w:start w:val="1"/>
      <w:numFmt w:val="bullet"/>
      <w:lvlText w:val="o"/>
      <w:lvlJc w:val="left"/>
      <w:pPr>
        <w:ind w:left="5760" w:hanging="360"/>
      </w:pPr>
      <w:rPr>
        <w:rFonts w:ascii="Courier New" w:hAnsi="Courier New" w:cs="Courier New" w:hint="default"/>
      </w:rPr>
    </w:lvl>
    <w:lvl w:ilvl="8" w:tplc="E7D201D2">
      <w:start w:val="1"/>
      <w:numFmt w:val="bullet"/>
      <w:lvlText w:val=""/>
      <w:lvlJc w:val="left"/>
      <w:pPr>
        <w:ind w:left="6480" w:hanging="360"/>
      </w:pPr>
      <w:rPr>
        <w:rFonts w:ascii="Wingdings" w:hAnsi="Wingdings" w:hint="default"/>
      </w:rPr>
    </w:lvl>
  </w:abstractNum>
  <w:abstractNum w:abstractNumId="18"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8D5378"/>
    <w:multiLevelType w:val="hybridMultilevel"/>
    <w:tmpl w:val="C3B0E50C"/>
    <w:lvl w:ilvl="0" w:tplc="58368ACE">
      <w:start w:val="1"/>
      <w:numFmt w:val="bullet"/>
      <w:lvlText w:val=""/>
      <w:lvlJc w:val="left"/>
      <w:pPr>
        <w:ind w:left="720" w:hanging="360"/>
      </w:pPr>
      <w:rPr>
        <w:rFonts w:ascii="Symbol" w:hAnsi="Symbol" w:hint="default"/>
      </w:rPr>
    </w:lvl>
    <w:lvl w:ilvl="1" w:tplc="8DD82364">
      <w:start w:val="1"/>
      <w:numFmt w:val="bullet"/>
      <w:lvlText w:val="o"/>
      <w:lvlJc w:val="left"/>
      <w:pPr>
        <w:ind w:left="1440" w:hanging="360"/>
      </w:pPr>
      <w:rPr>
        <w:rFonts w:ascii="Courier New" w:hAnsi="Courier New" w:cs="Courier New" w:hint="default"/>
      </w:rPr>
    </w:lvl>
    <w:lvl w:ilvl="2" w:tplc="37E83B7E">
      <w:start w:val="1"/>
      <w:numFmt w:val="bullet"/>
      <w:lvlText w:val=""/>
      <w:lvlJc w:val="left"/>
      <w:pPr>
        <w:ind w:left="2160" w:hanging="360"/>
      </w:pPr>
      <w:rPr>
        <w:rFonts w:ascii="Wingdings" w:hAnsi="Wingdings" w:hint="default"/>
      </w:rPr>
    </w:lvl>
    <w:lvl w:ilvl="3" w:tplc="B9B6120E">
      <w:start w:val="1"/>
      <w:numFmt w:val="bullet"/>
      <w:lvlText w:val=""/>
      <w:lvlJc w:val="left"/>
      <w:pPr>
        <w:ind w:left="2880" w:hanging="360"/>
      </w:pPr>
      <w:rPr>
        <w:rFonts w:ascii="Symbol" w:hAnsi="Symbol" w:hint="default"/>
      </w:rPr>
    </w:lvl>
    <w:lvl w:ilvl="4" w:tplc="F68E6AC6">
      <w:start w:val="1"/>
      <w:numFmt w:val="bullet"/>
      <w:lvlText w:val="o"/>
      <w:lvlJc w:val="left"/>
      <w:pPr>
        <w:ind w:left="3600" w:hanging="360"/>
      </w:pPr>
      <w:rPr>
        <w:rFonts w:ascii="Courier New" w:hAnsi="Courier New" w:cs="Courier New" w:hint="default"/>
      </w:rPr>
    </w:lvl>
    <w:lvl w:ilvl="5" w:tplc="BA8897CC">
      <w:start w:val="1"/>
      <w:numFmt w:val="bullet"/>
      <w:lvlText w:val=""/>
      <w:lvlJc w:val="left"/>
      <w:pPr>
        <w:ind w:left="4320" w:hanging="360"/>
      </w:pPr>
      <w:rPr>
        <w:rFonts w:ascii="Wingdings" w:hAnsi="Wingdings" w:hint="default"/>
      </w:rPr>
    </w:lvl>
    <w:lvl w:ilvl="6" w:tplc="0F8244FE">
      <w:start w:val="1"/>
      <w:numFmt w:val="bullet"/>
      <w:lvlText w:val=""/>
      <w:lvlJc w:val="left"/>
      <w:pPr>
        <w:ind w:left="5040" w:hanging="360"/>
      </w:pPr>
      <w:rPr>
        <w:rFonts w:ascii="Symbol" w:hAnsi="Symbol" w:hint="default"/>
      </w:rPr>
    </w:lvl>
    <w:lvl w:ilvl="7" w:tplc="179AC71A">
      <w:start w:val="1"/>
      <w:numFmt w:val="bullet"/>
      <w:lvlText w:val="o"/>
      <w:lvlJc w:val="left"/>
      <w:pPr>
        <w:ind w:left="5760" w:hanging="360"/>
      </w:pPr>
      <w:rPr>
        <w:rFonts w:ascii="Courier New" w:hAnsi="Courier New" w:cs="Courier New" w:hint="default"/>
      </w:rPr>
    </w:lvl>
    <w:lvl w:ilvl="8" w:tplc="AB7409A6">
      <w:start w:val="1"/>
      <w:numFmt w:val="bullet"/>
      <w:lvlText w:val=""/>
      <w:lvlJc w:val="left"/>
      <w:pPr>
        <w:ind w:left="6480" w:hanging="360"/>
      </w:pPr>
      <w:rPr>
        <w:rFonts w:ascii="Wingdings" w:hAnsi="Wingdings" w:hint="default"/>
      </w:rPr>
    </w:lvl>
  </w:abstractNum>
  <w:abstractNum w:abstractNumId="20" w15:restartNumberingAfterBreak="0">
    <w:nsid w:val="17BD53CE"/>
    <w:multiLevelType w:val="hybridMultilevel"/>
    <w:tmpl w:val="A19077D8"/>
    <w:lvl w:ilvl="0" w:tplc="445E4604">
      <w:start w:val="1"/>
      <w:numFmt w:val="bullet"/>
      <w:lvlText w:val=""/>
      <w:lvlJc w:val="left"/>
      <w:pPr>
        <w:ind w:left="720" w:hanging="360"/>
      </w:pPr>
      <w:rPr>
        <w:rFonts w:ascii="Symbol" w:hAnsi="Symbol" w:hint="default"/>
      </w:rPr>
    </w:lvl>
    <w:lvl w:ilvl="1" w:tplc="8D60FC7A">
      <w:start w:val="1"/>
      <w:numFmt w:val="bullet"/>
      <w:lvlText w:val="o"/>
      <w:lvlJc w:val="left"/>
      <w:pPr>
        <w:ind w:left="1440" w:hanging="360"/>
      </w:pPr>
      <w:rPr>
        <w:rFonts w:ascii="Courier New" w:hAnsi="Courier New" w:cs="Courier New" w:hint="default"/>
      </w:rPr>
    </w:lvl>
    <w:lvl w:ilvl="2" w:tplc="639CCC72">
      <w:start w:val="1"/>
      <w:numFmt w:val="bullet"/>
      <w:lvlText w:val=""/>
      <w:lvlJc w:val="left"/>
      <w:pPr>
        <w:ind w:left="2160" w:hanging="360"/>
      </w:pPr>
      <w:rPr>
        <w:rFonts w:ascii="Wingdings" w:hAnsi="Wingdings" w:hint="default"/>
      </w:rPr>
    </w:lvl>
    <w:lvl w:ilvl="3" w:tplc="B384628C">
      <w:start w:val="1"/>
      <w:numFmt w:val="bullet"/>
      <w:lvlText w:val=""/>
      <w:lvlJc w:val="left"/>
      <w:pPr>
        <w:ind w:left="2880" w:hanging="360"/>
      </w:pPr>
      <w:rPr>
        <w:rFonts w:ascii="Symbol" w:hAnsi="Symbol" w:hint="default"/>
      </w:rPr>
    </w:lvl>
    <w:lvl w:ilvl="4" w:tplc="102EF028">
      <w:start w:val="1"/>
      <w:numFmt w:val="bullet"/>
      <w:lvlText w:val="o"/>
      <w:lvlJc w:val="left"/>
      <w:pPr>
        <w:ind w:left="3600" w:hanging="360"/>
      </w:pPr>
      <w:rPr>
        <w:rFonts w:ascii="Courier New" w:hAnsi="Courier New" w:cs="Courier New" w:hint="default"/>
      </w:rPr>
    </w:lvl>
    <w:lvl w:ilvl="5" w:tplc="EEA4C05C">
      <w:start w:val="1"/>
      <w:numFmt w:val="bullet"/>
      <w:lvlText w:val=""/>
      <w:lvlJc w:val="left"/>
      <w:pPr>
        <w:ind w:left="4320" w:hanging="360"/>
      </w:pPr>
      <w:rPr>
        <w:rFonts w:ascii="Wingdings" w:hAnsi="Wingdings" w:hint="default"/>
      </w:rPr>
    </w:lvl>
    <w:lvl w:ilvl="6" w:tplc="29D66E42">
      <w:start w:val="1"/>
      <w:numFmt w:val="bullet"/>
      <w:lvlText w:val=""/>
      <w:lvlJc w:val="left"/>
      <w:pPr>
        <w:ind w:left="5040" w:hanging="360"/>
      </w:pPr>
      <w:rPr>
        <w:rFonts w:ascii="Symbol" w:hAnsi="Symbol" w:hint="default"/>
      </w:rPr>
    </w:lvl>
    <w:lvl w:ilvl="7" w:tplc="4D38E81A">
      <w:start w:val="1"/>
      <w:numFmt w:val="bullet"/>
      <w:lvlText w:val="o"/>
      <w:lvlJc w:val="left"/>
      <w:pPr>
        <w:ind w:left="5760" w:hanging="360"/>
      </w:pPr>
      <w:rPr>
        <w:rFonts w:ascii="Courier New" w:hAnsi="Courier New" w:cs="Courier New" w:hint="default"/>
      </w:rPr>
    </w:lvl>
    <w:lvl w:ilvl="8" w:tplc="EF18EBB8">
      <w:start w:val="1"/>
      <w:numFmt w:val="bullet"/>
      <w:lvlText w:val=""/>
      <w:lvlJc w:val="left"/>
      <w:pPr>
        <w:ind w:left="6480" w:hanging="360"/>
      </w:pPr>
      <w:rPr>
        <w:rFonts w:ascii="Wingdings" w:hAnsi="Wingdings" w:hint="default"/>
      </w:rPr>
    </w:lvl>
  </w:abstractNum>
  <w:abstractNum w:abstractNumId="21" w15:restartNumberingAfterBreak="0">
    <w:nsid w:val="1B8D290E"/>
    <w:multiLevelType w:val="multilevel"/>
    <w:tmpl w:val="731EAD92"/>
    <w:lvl w:ilvl="0">
      <w:start w:val="1"/>
      <w:numFmt w:val="decimal"/>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2" w15:restartNumberingAfterBreak="0">
    <w:nsid w:val="21166ECC"/>
    <w:multiLevelType w:val="multilevel"/>
    <w:tmpl w:val="63622BF4"/>
    <w:lvl w:ilvl="0">
      <w:start w:val="1"/>
      <w:numFmt w:val="decimal"/>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21F6216A"/>
    <w:multiLevelType w:val="multilevel"/>
    <w:tmpl w:val="C748B12A"/>
    <w:numStyleLink w:val="CompanyList"/>
  </w:abstractNum>
  <w:abstractNum w:abstractNumId="24"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A16D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D24013"/>
    <w:multiLevelType w:val="multilevel"/>
    <w:tmpl w:val="A0ECFF12"/>
    <w:numStyleLink w:val="CompanyListBullet"/>
  </w:abstractNum>
  <w:abstractNum w:abstractNumId="27"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9BF3B1C"/>
    <w:multiLevelType w:val="multilevel"/>
    <w:tmpl w:val="C1E85C4C"/>
    <w:lvl w:ilvl="0">
      <w:start w:val="1"/>
      <w:numFmt w:val="decimal"/>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0"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CF60E73"/>
    <w:multiLevelType w:val="multilevel"/>
    <w:tmpl w:val="B33A4B18"/>
    <w:lvl w:ilvl="0">
      <w:start w:val="1"/>
      <w:numFmt w:val="decimal"/>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2D014AE5"/>
    <w:multiLevelType w:val="multilevel"/>
    <w:tmpl w:val="C1E85C4C"/>
    <w:lvl w:ilvl="0">
      <w:start w:val="1"/>
      <w:numFmt w:val="decimal"/>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3" w15:restartNumberingAfterBreak="0">
    <w:nsid w:val="31F6687A"/>
    <w:multiLevelType w:val="multilevel"/>
    <w:tmpl w:val="FF34FCB0"/>
    <w:lvl w:ilvl="0">
      <w:start w:val="1"/>
      <w:numFmt w:val="bullet"/>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34"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A521104"/>
    <w:multiLevelType w:val="multilevel"/>
    <w:tmpl w:val="4FAE4D26"/>
    <w:lvl w:ilvl="0">
      <w:start w:val="1"/>
      <w:numFmt w:val="decimal"/>
      <w:lvlText w:val="%1."/>
      <w:lvlJc w:val="left"/>
      <w:pPr>
        <w:tabs>
          <w:tab w:val="num" w:pos="453"/>
        </w:tabs>
        <w:ind w:left="453" w:hanging="453"/>
      </w:pPr>
      <w:rPr>
        <w:rFonts w:ascii="Cambria" w:hAnsi="Cambria"/>
      </w:rPr>
    </w:lvl>
    <w:lvl w:ilvl="1">
      <w:start w:val="1"/>
      <w:numFmt w:val="lowerLetter"/>
      <w:lvlText w:val="%2)"/>
      <w:lvlJc w:val="left"/>
      <w:pPr>
        <w:tabs>
          <w:tab w:val="num" w:pos="907"/>
        </w:tabs>
        <w:ind w:left="907" w:hanging="454"/>
      </w:pPr>
      <w:rPr>
        <w:rFonts w:ascii="Cambria" w:hAnsi="Cambria"/>
      </w:rPr>
    </w:lvl>
    <w:lvl w:ilvl="2">
      <w:start w:val="1"/>
      <w:numFmt w:val="lowerRoman"/>
      <w:lvlText w:val="%3)"/>
      <w:lvlJc w:val="left"/>
      <w:pPr>
        <w:tabs>
          <w:tab w:val="num" w:pos="1360"/>
        </w:tabs>
        <w:ind w:left="1360" w:hanging="453"/>
      </w:pPr>
      <w:rPr>
        <w:rFonts w:ascii="Cambria" w:hAnsi="Cambria"/>
      </w:rPr>
    </w:lvl>
    <w:lvl w:ilvl="3">
      <w:start w:val="1"/>
      <w:numFmt w:val="lowerLetter"/>
      <w:lvlText w:val="-"/>
      <w:lvlJc w:val="left"/>
      <w:pPr>
        <w:tabs>
          <w:tab w:val="num" w:pos="1814"/>
        </w:tabs>
        <w:ind w:left="1814" w:hanging="454"/>
      </w:pPr>
      <w:rPr>
        <w:rFonts w:ascii="Cambria" w:hAnsi="Cambria"/>
      </w:rPr>
    </w:lvl>
    <w:lvl w:ilvl="4">
      <w:start w:val="1"/>
      <w:numFmt w:val="lowerLetter"/>
      <w:lvlText w:val="-"/>
      <w:lvlJc w:val="left"/>
      <w:pPr>
        <w:tabs>
          <w:tab w:val="num" w:pos="2267"/>
        </w:tabs>
        <w:ind w:left="2267" w:hanging="453"/>
      </w:pPr>
      <w:rPr>
        <w:rFonts w:ascii="Cambria" w:hAnsi="Cambria"/>
      </w:rPr>
    </w:lvl>
    <w:lvl w:ilvl="5">
      <w:start w:val="1"/>
      <w:numFmt w:val="lowerLetter"/>
      <w:lvlText w:val="-"/>
      <w:lvlJc w:val="left"/>
      <w:pPr>
        <w:tabs>
          <w:tab w:val="num" w:pos="2720"/>
        </w:tabs>
        <w:ind w:left="2720" w:hanging="453"/>
      </w:pPr>
      <w:rPr>
        <w:rFonts w:ascii="Cambria" w:hAnsi="Cambria"/>
      </w:rPr>
    </w:lvl>
    <w:lvl w:ilvl="6">
      <w:start w:val="1"/>
      <w:numFmt w:val="lowerLetter"/>
      <w:lvlText w:val="-"/>
      <w:lvlJc w:val="left"/>
      <w:pPr>
        <w:tabs>
          <w:tab w:val="num" w:pos="3174"/>
        </w:tabs>
        <w:ind w:left="3174" w:hanging="454"/>
      </w:pPr>
      <w:rPr>
        <w:rFonts w:ascii="Cambria" w:hAnsi="Cambria"/>
      </w:rPr>
    </w:lvl>
    <w:lvl w:ilvl="7">
      <w:start w:val="1"/>
      <w:numFmt w:val="lowerLetter"/>
      <w:lvlText w:val="-"/>
      <w:lvlJc w:val="left"/>
      <w:pPr>
        <w:tabs>
          <w:tab w:val="num" w:pos="3627"/>
        </w:tabs>
        <w:ind w:left="3627" w:hanging="453"/>
      </w:pPr>
      <w:rPr>
        <w:rFonts w:ascii="Cambria" w:hAnsi="Cambria"/>
      </w:rPr>
    </w:lvl>
    <w:lvl w:ilvl="8">
      <w:start w:val="1"/>
      <w:numFmt w:val="lowerLetter"/>
      <w:lvlText w:val="-"/>
      <w:lvlJc w:val="left"/>
      <w:pPr>
        <w:tabs>
          <w:tab w:val="num" w:pos="4081"/>
        </w:tabs>
        <w:ind w:left="4081" w:hanging="454"/>
      </w:pPr>
      <w:rPr>
        <w:rFonts w:ascii="Cambria" w:hAnsi="Cambria"/>
      </w:rPr>
    </w:lvl>
  </w:abstractNum>
  <w:abstractNum w:abstractNumId="36"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C2465E6"/>
    <w:multiLevelType w:val="multilevel"/>
    <w:tmpl w:val="08B4342C"/>
    <w:lvl w:ilvl="0">
      <w:start w:val="1"/>
      <w:numFmt w:val="bullet"/>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Calibri" w:hAnsi="Calibri" w:cs="Calibri"/>
      </w:rPr>
    </w:lvl>
    <w:lvl w:ilvl="2">
      <w:start w:val="1"/>
      <w:numFmt w:val="lowerRoman"/>
      <w:lvlText w:val="-"/>
      <w:lvlJc w:val="left"/>
      <w:pPr>
        <w:tabs>
          <w:tab w:val="num" w:pos="1360"/>
        </w:tabs>
        <w:ind w:left="1360" w:hanging="453"/>
      </w:pPr>
      <w:rPr>
        <w:rFonts w:ascii="Calibri" w:hAnsi="Calibri" w:cs="Calibri"/>
      </w:rPr>
    </w:lvl>
    <w:lvl w:ilvl="3">
      <w:start w:val="1"/>
      <w:numFmt w:val="bullet"/>
      <w:lvlText w:val="-"/>
      <w:lvlJc w:val="left"/>
      <w:pPr>
        <w:tabs>
          <w:tab w:val="num" w:pos="1814"/>
        </w:tabs>
        <w:ind w:left="1814" w:hanging="454"/>
      </w:pPr>
      <w:rPr>
        <w:rFonts w:ascii="Calibri" w:hAnsi="Calibri" w:cs="Calibri"/>
      </w:rPr>
    </w:lvl>
    <w:lvl w:ilvl="4">
      <w:start w:val="1"/>
      <w:numFmt w:val="lowerLetter"/>
      <w:lvlText w:val="-"/>
      <w:lvlJc w:val="left"/>
      <w:pPr>
        <w:tabs>
          <w:tab w:val="num" w:pos="2267"/>
        </w:tabs>
        <w:ind w:left="2267" w:hanging="453"/>
      </w:pPr>
      <w:rPr>
        <w:rFonts w:ascii="Calibri" w:hAnsi="Calibri" w:cs="Calibri"/>
      </w:rPr>
    </w:lvl>
    <w:lvl w:ilvl="5">
      <w:start w:val="1"/>
      <w:numFmt w:val="lowerRoman"/>
      <w:lvlText w:val="-"/>
      <w:lvlJc w:val="left"/>
      <w:pPr>
        <w:tabs>
          <w:tab w:val="num" w:pos="2720"/>
        </w:tabs>
        <w:ind w:left="2720" w:hanging="453"/>
      </w:pPr>
      <w:rPr>
        <w:rFonts w:ascii="Calibri" w:hAnsi="Calibri" w:cs="Calibri"/>
      </w:rPr>
    </w:lvl>
    <w:lvl w:ilvl="6">
      <w:start w:val="1"/>
      <w:numFmt w:val="bullet"/>
      <w:lvlText w:val="-"/>
      <w:lvlJc w:val="left"/>
      <w:pPr>
        <w:tabs>
          <w:tab w:val="num" w:pos="3174"/>
        </w:tabs>
        <w:ind w:left="3174" w:hanging="454"/>
      </w:pPr>
      <w:rPr>
        <w:rFonts w:ascii="Calibri" w:hAnsi="Calibri" w:cs="Calibri"/>
      </w:rPr>
    </w:lvl>
    <w:lvl w:ilvl="7">
      <w:start w:val="1"/>
      <w:numFmt w:val="lowerRoman"/>
      <w:lvlText w:val="-"/>
      <w:lvlJc w:val="left"/>
      <w:pPr>
        <w:tabs>
          <w:tab w:val="num" w:pos="3627"/>
        </w:tabs>
        <w:ind w:left="3627" w:hanging="453"/>
      </w:pPr>
      <w:rPr>
        <w:rFonts w:ascii="Calibri" w:hAnsi="Calibri" w:cs="Calibri"/>
      </w:rPr>
    </w:lvl>
    <w:lvl w:ilvl="8">
      <w:start w:val="1"/>
      <w:numFmt w:val="bullet"/>
      <w:lvlText w:val="-"/>
      <w:lvlJc w:val="left"/>
      <w:pPr>
        <w:tabs>
          <w:tab w:val="num" w:pos="4081"/>
        </w:tabs>
        <w:ind w:left="4081" w:hanging="454"/>
      </w:pPr>
      <w:rPr>
        <w:rFonts w:ascii="Calibri" w:hAnsi="Calibri" w:cs="Calibri"/>
      </w:rPr>
    </w:lvl>
  </w:abstractNum>
  <w:abstractNum w:abstractNumId="38" w15:restartNumberingAfterBreak="0">
    <w:nsid w:val="3C2F10B2"/>
    <w:multiLevelType w:val="hybridMultilevel"/>
    <w:tmpl w:val="C24C7C6A"/>
    <w:lvl w:ilvl="0" w:tplc="748E0860">
      <w:start w:val="1"/>
      <w:numFmt w:val="decimal"/>
      <w:lvlText w:val="%1."/>
      <w:lvlJc w:val="left"/>
      <w:pPr>
        <w:ind w:left="720" w:hanging="360"/>
      </w:pPr>
      <w:rPr>
        <w:rFonts w:hint="default"/>
      </w:rPr>
    </w:lvl>
    <w:lvl w:ilvl="1" w:tplc="CF6C1448" w:tentative="1">
      <w:start w:val="1"/>
      <w:numFmt w:val="lowerLetter"/>
      <w:lvlText w:val="%2."/>
      <w:lvlJc w:val="left"/>
      <w:pPr>
        <w:ind w:left="1440" w:hanging="360"/>
      </w:pPr>
    </w:lvl>
    <w:lvl w:ilvl="2" w:tplc="8F7C0B3C" w:tentative="1">
      <w:start w:val="1"/>
      <w:numFmt w:val="lowerRoman"/>
      <w:lvlText w:val="%3."/>
      <w:lvlJc w:val="right"/>
      <w:pPr>
        <w:ind w:left="2160" w:hanging="180"/>
      </w:pPr>
    </w:lvl>
    <w:lvl w:ilvl="3" w:tplc="778A8C64" w:tentative="1">
      <w:start w:val="1"/>
      <w:numFmt w:val="decimal"/>
      <w:lvlText w:val="%4."/>
      <w:lvlJc w:val="left"/>
      <w:pPr>
        <w:ind w:left="2880" w:hanging="360"/>
      </w:pPr>
    </w:lvl>
    <w:lvl w:ilvl="4" w:tplc="5658E83A" w:tentative="1">
      <w:start w:val="1"/>
      <w:numFmt w:val="lowerLetter"/>
      <w:lvlText w:val="%5."/>
      <w:lvlJc w:val="left"/>
      <w:pPr>
        <w:ind w:left="3600" w:hanging="360"/>
      </w:pPr>
    </w:lvl>
    <w:lvl w:ilvl="5" w:tplc="9BEE6F7A" w:tentative="1">
      <w:start w:val="1"/>
      <w:numFmt w:val="lowerRoman"/>
      <w:lvlText w:val="%6."/>
      <w:lvlJc w:val="right"/>
      <w:pPr>
        <w:ind w:left="4320" w:hanging="180"/>
      </w:pPr>
    </w:lvl>
    <w:lvl w:ilvl="6" w:tplc="F56A87BA" w:tentative="1">
      <w:start w:val="1"/>
      <w:numFmt w:val="decimal"/>
      <w:lvlText w:val="%7."/>
      <w:lvlJc w:val="left"/>
      <w:pPr>
        <w:ind w:left="5040" w:hanging="360"/>
      </w:pPr>
    </w:lvl>
    <w:lvl w:ilvl="7" w:tplc="7514E15A" w:tentative="1">
      <w:start w:val="1"/>
      <w:numFmt w:val="lowerLetter"/>
      <w:lvlText w:val="%8."/>
      <w:lvlJc w:val="left"/>
      <w:pPr>
        <w:ind w:left="5760" w:hanging="360"/>
      </w:pPr>
    </w:lvl>
    <w:lvl w:ilvl="8" w:tplc="CF1CE1A8" w:tentative="1">
      <w:start w:val="1"/>
      <w:numFmt w:val="lowerRoman"/>
      <w:lvlText w:val="%9."/>
      <w:lvlJc w:val="right"/>
      <w:pPr>
        <w:ind w:left="6480" w:hanging="180"/>
      </w:pPr>
    </w:lvl>
  </w:abstractNum>
  <w:abstractNum w:abstractNumId="39"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2B4353D"/>
    <w:multiLevelType w:val="multilevel"/>
    <w:tmpl w:val="FF34FCB0"/>
    <w:lvl w:ilvl="0">
      <w:start w:val="1"/>
      <w:numFmt w:val="bullet"/>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41" w15:restartNumberingAfterBreak="0">
    <w:nsid w:val="48540418"/>
    <w:multiLevelType w:val="multilevel"/>
    <w:tmpl w:val="A0ECFF12"/>
    <w:numStyleLink w:val="CompanyListBullet"/>
  </w:abstractNum>
  <w:abstractNum w:abstractNumId="42" w15:restartNumberingAfterBreak="0">
    <w:nsid w:val="4B88670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718"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3"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E48775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EC2201C"/>
    <w:multiLevelType w:val="multilevel"/>
    <w:tmpl w:val="AF7CC9AA"/>
    <w:lvl w:ilvl="0">
      <w:start w:val="1"/>
      <w:numFmt w:val="bullet"/>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Calibri" w:hAnsi="Calibri" w:cs="Calibri"/>
      </w:rPr>
    </w:lvl>
    <w:lvl w:ilvl="2">
      <w:start w:val="1"/>
      <w:numFmt w:val="lowerRoman"/>
      <w:lvlText w:val="-"/>
      <w:lvlJc w:val="left"/>
      <w:pPr>
        <w:tabs>
          <w:tab w:val="num" w:pos="1360"/>
        </w:tabs>
        <w:ind w:left="1360" w:hanging="453"/>
      </w:pPr>
      <w:rPr>
        <w:rFonts w:ascii="Calibri" w:hAnsi="Calibri" w:cs="Calibri"/>
      </w:rPr>
    </w:lvl>
    <w:lvl w:ilvl="3">
      <w:start w:val="1"/>
      <w:numFmt w:val="bullet"/>
      <w:lvlText w:val="-"/>
      <w:lvlJc w:val="left"/>
      <w:pPr>
        <w:tabs>
          <w:tab w:val="num" w:pos="1814"/>
        </w:tabs>
        <w:ind w:left="1814" w:hanging="454"/>
      </w:pPr>
      <w:rPr>
        <w:rFonts w:ascii="Calibri" w:hAnsi="Calibri" w:cs="Calibri"/>
      </w:rPr>
    </w:lvl>
    <w:lvl w:ilvl="4">
      <w:start w:val="1"/>
      <w:numFmt w:val="lowerLetter"/>
      <w:lvlText w:val="-"/>
      <w:lvlJc w:val="left"/>
      <w:pPr>
        <w:tabs>
          <w:tab w:val="num" w:pos="2267"/>
        </w:tabs>
        <w:ind w:left="2267" w:hanging="453"/>
      </w:pPr>
      <w:rPr>
        <w:rFonts w:ascii="Calibri" w:hAnsi="Calibri" w:cs="Calibri"/>
      </w:rPr>
    </w:lvl>
    <w:lvl w:ilvl="5">
      <w:start w:val="1"/>
      <w:numFmt w:val="lowerRoman"/>
      <w:lvlText w:val="-"/>
      <w:lvlJc w:val="left"/>
      <w:pPr>
        <w:tabs>
          <w:tab w:val="num" w:pos="2720"/>
        </w:tabs>
        <w:ind w:left="2720" w:hanging="453"/>
      </w:pPr>
      <w:rPr>
        <w:rFonts w:ascii="Calibri" w:hAnsi="Calibri" w:cs="Calibri"/>
      </w:rPr>
    </w:lvl>
    <w:lvl w:ilvl="6">
      <w:start w:val="1"/>
      <w:numFmt w:val="bullet"/>
      <w:lvlText w:val="-"/>
      <w:lvlJc w:val="left"/>
      <w:pPr>
        <w:tabs>
          <w:tab w:val="num" w:pos="3174"/>
        </w:tabs>
        <w:ind w:left="3174" w:hanging="454"/>
      </w:pPr>
      <w:rPr>
        <w:rFonts w:ascii="Calibri" w:hAnsi="Calibri" w:cs="Calibri"/>
      </w:rPr>
    </w:lvl>
    <w:lvl w:ilvl="7">
      <w:start w:val="1"/>
      <w:numFmt w:val="lowerRoman"/>
      <w:lvlText w:val="-"/>
      <w:lvlJc w:val="left"/>
      <w:pPr>
        <w:tabs>
          <w:tab w:val="num" w:pos="3627"/>
        </w:tabs>
        <w:ind w:left="3627" w:hanging="453"/>
      </w:pPr>
      <w:rPr>
        <w:rFonts w:ascii="Calibri" w:hAnsi="Calibri" w:cs="Calibri"/>
      </w:rPr>
    </w:lvl>
    <w:lvl w:ilvl="8">
      <w:start w:val="1"/>
      <w:numFmt w:val="bullet"/>
      <w:lvlText w:val="-"/>
      <w:lvlJc w:val="left"/>
      <w:pPr>
        <w:tabs>
          <w:tab w:val="num" w:pos="4081"/>
        </w:tabs>
        <w:ind w:left="4081" w:hanging="454"/>
      </w:pPr>
      <w:rPr>
        <w:rFonts w:ascii="Calibri" w:hAnsi="Calibri" w:cs="Calibri"/>
      </w:rPr>
    </w:lvl>
  </w:abstractNum>
  <w:abstractNum w:abstractNumId="46" w15:restartNumberingAfterBreak="0">
    <w:nsid w:val="4FD0214B"/>
    <w:multiLevelType w:val="multilevel"/>
    <w:tmpl w:val="E93657AC"/>
    <w:lvl w:ilvl="0">
      <w:start w:val="1"/>
      <w:numFmt w:val="decimal"/>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50A2303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2140850"/>
    <w:multiLevelType w:val="multilevel"/>
    <w:tmpl w:val="FF34FCB0"/>
    <w:lvl w:ilvl="0">
      <w:start w:val="1"/>
      <w:numFmt w:val="bullet"/>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49" w15:restartNumberingAfterBreak="0">
    <w:nsid w:val="59834F6B"/>
    <w:multiLevelType w:val="multilevel"/>
    <w:tmpl w:val="A0ECFF12"/>
    <w:styleLink w:val="CompanyListBullet"/>
    <w:lvl w:ilvl="0">
      <w:start w:val="1"/>
      <w:numFmt w:val="bullet"/>
      <w:lvlText w:val=""/>
      <w:lvlJc w:val="left"/>
      <w:pPr>
        <w:tabs>
          <w:tab w:val="num" w:pos="453"/>
        </w:tabs>
        <w:ind w:left="453" w:hanging="453"/>
      </w:pPr>
      <w:rPr>
        <w:rFonts w:ascii="Symbol" w:hAnsi="Symbol" w:hint="default"/>
        <w:color w:val="8064A2" w:themeColor="accent4"/>
      </w:rPr>
    </w:lvl>
    <w:lvl w:ilvl="1">
      <w:start w:val="1"/>
      <w:numFmt w:val="none"/>
      <w:lvlText w:val="-"/>
      <w:lvlJc w:val="left"/>
      <w:pPr>
        <w:tabs>
          <w:tab w:val="num" w:pos="907"/>
        </w:tabs>
        <w:ind w:left="907" w:hanging="454"/>
      </w:pPr>
      <w:rPr>
        <w:rFonts w:ascii="Cambria" w:hAnsi="Cambria" w:cs="Calibri" w:hint="default"/>
      </w:rPr>
    </w:lvl>
    <w:lvl w:ilvl="2">
      <w:start w:val="1"/>
      <w:numFmt w:val="none"/>
      <w:lvlText w:val="%3-"/>
      <w:lvlJc w:val="left"/>
      <w:pPr>
        <w:tabs>
          <w:tab w:val="num" w:pos="1360"/>
        </w:tabs>
        <w:ind w:left="1360" w:hanging="453"/>
      </w:pPr>
      <w:rPr>
        <w:rFonts w:ascii="Cambria" w:hAnsi="Cambria" w:cs="Calibri" w:hint="default"/>
      </w:rPr>
    </w:lvl>
    <w:lvl w:ilvl="3">
      <w:start w:val="1"/>
      <w:numFmt w:val="none"/>
      <w:lvlText w:val="-"/>
      <w:lvlJc w:val="left"/>
      <w:pPr>
        <w:tabs>
          <w:tab w:val="num" w:pos="1814"/>
        </w:tabs>
        <w:ind w:left="1814" w:hanging="454"/>
      </w:pPr>
      <w:rPr>
        <w:rFonts w:ascii="Cambria" w:hAnsi="Cambria" w:hint="default"/>
      </w:rPr>
    </w:lvl>
    <w:lvl w:ilvl="4">
      <w:start w:val="1"/>
      <w:numFmt w:val="none"/>
      <w:lvlText w:val="%5-"/>
      <w:lvlJc w:val="left"/>
      <w:pPr>
        <w:tabs>
          <w:tab w:val="num" w:pos="2267"/>
        </w:tabs>
        <w:ind w:left="2267" w:hanging="453"/>
      </w:pPr>
      <w:rPr>
        <w:rFonts w:ascii="Cambria" w:hAnsi="Cambria" w:cs="Calibri" w:hint="default"/>
      </w:rPr>
    </w:lvl>
    <w:lvl w:ilvl="5">
      <w:start w:val="1"/>
      <w:numFmt w:val="none"/>
      <w:lvlText w:val="-"/>
      <w:lvlJc w:val="left"/>
      <w:pPr>
        <w:tabs>
          <w:tab w:val="num" w:pos="2720"/>
        </w:tabs>
        <w:ind w:left="2720" w:hanging="453"/>
      </w:pPr>
      <w:rPr>
        <w:rFonts w:ascii="Cambria" w:hAnsi="Cambria" w:cs="Calibri" w:hint="default"/>
      </w:rPr>
    </w:lvl>
    <w:lvl w:ilvl="6">
      <w:start w:val="1"/>
      <w:numFmt w:val="bullet"/>
      <w:lvlText w:val="-"/>
      <w:lvlJc w:val="left"/>
      <w:pPr>
        <w:tabs>
          <w:tab w:val="num" w:pos="3174"/>
        </w:tabs>
        <w:ind w:left="3174" w:hanging="454"/>
      </w:pPr>
      <w:rPr>
        <w:rFonts w:ascii="Cambria" w:hAnsi="Cambria" w:hint="default"/>
      </w:rPr>
    </w:lvl>
    <w:lvl w:ilvl="7">
      <w:start w:val="1"/>
      <w:numFmt w:val="none"/>
      <w:lvlText w:val="-"/>
      <w:lvlJc w:val="left"/>
      <w:pPr>
        <w:tabs>
          <w:tab w:val="num" w:pos="3627"/>
        </w:tabs>
        <w:ind w:left="3627" w:hanging="453"/>
      </w:pPr>
      <w:rPr>
        <w:rFonts w:ascii="Cambria" w:hAnsi="Cambria" w:cs="Calibri" w:hint="default"/>
      </w:rPr>
    </w:lvl>
    <w:lvl w:ilvl="8">
      <w:start w:val="1"/>
      <w:numFmt w:val="bullet"/>
      <w:lvlText w:val="-"/>
      <w:lvlJc w:val="left"/>
      <w:pPr>
        <w:tabs>
          <w:tab w:val="num" w:pos="4081"/>
        </w:tabs>
        <w:ind w:left="4081" w:hanging="454"/>
      </w:pPr>
      <w:rPr>
        <w:rFonts w:ascii="Cambria" w:hAnsi="Cambria" w:hint="default"/>
      </w:rPr>
    </w:lvl>
  </w:abstractNum>
  <w:abstractNum w:abstractNumId="50" w15:restartNumberingAfterBreak="0">
    <w:nsid w:val="5A5830B0"/>
    <w:multiLevelType w:val="multilevel"/>
    <w:tmpl w:val="4FAE4D26"/>
    <w:lvl w:ilvl="0">
      <w:start w:val="1"/>
      <w:numFmt w:val="decimal"/>
      <w:lvlText w:val="%1."/>
      <w:lvlJc w:val="left"/>
      <w:pPr>
        <w:tabs>
          <w:tab w:val="num" w:pos="453"/>
        </w:tabs>
        <w:ind w:left="453" w:hanging="453"/>
      </w:pPr>
      <w:rPr>
        <w:rFonts w:ascii="Cambria" w:hAnsi="Cambria"/>
      </w:rPr>
    </w:lvl>
    <w:lvl w:ilvl="1">
      <w:start w:val="1"/>
      <w:numFmt w:val="lowerLetter"/>
      <w:lvlText w:val="%2)"/>
      <w:lvlJc w:val="left"/>
      <w:pPr>
        <w:tabs>
          <w:tab w:val="num" w:pos="907"/>
        </w:tabs>
        <w:ind w:left="907" w:hanging="454"/>
      </w:pPr>
      <w:rPr>
        <w:rFonts w:ascii="Cambria" w:hAnsi="Cambria"/>
      </w:rPr>
    </w:lvl>
    <w:lvl w:ilvl="2">
      <w:start w:val="1"/>
      <w:numFmt w:val="lowerRoman"/>
      <w:lvlText w:val="%3)"/>
      <w:lvlJc w:val="left"/>
      <w:pPr>
        <w:tabs>
          <w:tab w:val="num" w:pos="1360"/>
        </w:tabs>
        <w:ind w:left="1360" w:hanging="453"/>
      </w:pPr>
      <w:rPr>
        <w:rFonts w:ascii="Cambria" w:hAnsi="Cambria"/>
      </w:rPr>
    </w:lvl>
    <w:lvl w:ilvl="3">
      <w:start w:val="1"/>
      <w:numFmt w:val="lowerLetter"/>
      <w:lvlText w:val="-"/>
      <w:lvlJc w:val="left"/>
      <w:pPr>
        <w:tabs>
          <w:tab w:val="num" w:pos="1814"/>
        </w:tabs>
        <w:ind w:left="1814" w:hanging="454"/>
      </w:pPr>
      <w:rPr>
        <w:rFonts w:ascii="Cambria" w:hAnsi="Cambria"/>
      </w:rPr>
    </w:lvl>
    <w:lvl w:ilvl="4">
      <w:start w:val="1"/>
      <w:numFmt w:val="lowerLetter"/>
      <w:lvlText w:val="-"/>
      <w:lvlJc w:val="left"/>
      <w:pPr>
        <w:tabs>
          <w:tab w:val="num" w:pos="2267"/>
        </w:tabs>
        <w:ind w:left="2267" w:hanging="453"/>
      </w:pPr>
      <w:rPr>
        <w:rFonts w:ascii="Cambria" w:hAnsi="Cambria"/>
      </w:rPr>
    </w:lvl>
    <w:lvl w:ilvl="5">
      <w:start w:val="1"/>
      <w:numFmt w:val="lowerLetter"/>
      <w:lvlText w:val="-"/>
      <w:lvlJc w:val="left"/>
      <w:pPr>
        <w:tabs>
          <w:tab w:val="num" w:pos="2720"/>
        </w:tabs>
        <w:ind w:left="2720" w:hanging="453"/>
      </w:pPr>
      <w:rPr>
        <w:rFonts w:ascii="Cambria" w:hAnsi="Cambria"/>
      </w:rPr>
    </w:lvl>
    <w:lvl w:ilvl="6">
      <w:start w:val="1"/>
      <w:numFmt w:val="lowerLetter"/>
      <w:lvlText w:val="-"/>
      <w:lvlJc w:val="left"/>
      <w:pPr>
        <w:tabs>
          <w:tab w:val="num" w:pos="3174"/>
        </w:tabs>
        <w:ind w:left="3174" w:hanging="454"/>
      </w:pPr>
      <w:rPr>
        <w:rFonts w:ascii="Cambria" w:hAnsi="Cambria"/>
      </w:rPr>
    </w:lvl>
    <w:lvl w:ilvl="7">
      <w:start w:val="1"/>
      <w:numFmt w:val="lowerLetter"/>
      <w:lvlText w:val="-"/>
      <w:lvlJc w:val="left"/>
      <w:pPr>
        <w:tabs>
          <w:tab w:val="num" w:pos="3627"/>
        </w:tabs>
        <w:ind w:left="3627" w:hanging="453"/>
      </w:pPr>
      <w:rPr>
        <w:rFonts w:ascii="Cambria" w:hAnsi="Cambria"/>
      </w:rPr>
    </w:lvl>
    <w:lvl w:ilvl="8">
      <w:start w:val="1"/>
      <w:numFmt w:val="lowerLetter"/>
      <w:lvlText w:val="-"/>
      <w:lvlJc w:val="left"/>
      <w:pPr>
        <w:tabs>
          <w:tab w:val="num" w:pos="4081"/>
        </w:tabs>
        <w:ind w:left="4081" w:hanging="454"/>
      </w:pPr>
      <w:rPr>
        <w:rFonts w:ascii="Cambria" w:hAnsi="Cambria"/>
      </w:rPr>
    </w:lvl>
  </w:abstractNum>
  <w:abstractNum w:abstractNumId="51" w15:restartNumberingAfterBreak="0">
    <w:nsid w:val="5AD264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B883531"/>
    <w:multiLevelType w:val="multilevel"/>
    <w:tmpl w:val="4FAE4D26"/>
    <w:lvl w:ilvl="0">
      <w:start w:val="1"/>
      <w:numFmt w:val="decimal"/>
      <w:lvlText w:val="%1."/>
      <w:lvlJc w:val="left"/>
      <w:pPr>
        <w:tabs>
          <w:tab w:val="num" w:pos="453"/>
        </w:tabs>
        <w:ind w:left="453" w:hanging="453"/>
      </w:pPr>
      <w:rPr>
        <w:rFonts w:ascii="Cambria" w:hAnsi="Cambria"/>
      </w:rPr>
    </w:lvl>
    <w:lvl w:ilvl="1">
      <w:start w:val="1"/>
      <w:numFmt w:val="lowerLetter"/>
      <w:lvlText w:val="%2)"/>
      <w:lvlJc w:val="left"/>
      <w:pPr>
        <w:tabs>
          <w:tab w:val="num" w:pos="907"/>
        </w:tabs>
        <w:ind w:left="907" w:hanging="454"/>
      </w:pPr>
      <w:rPr>
        <w:rFonts w:ascii="Cambria" w:hAnsi="Cambria"/>
      </w:rPr>
    </w:lvl>
    <w:lvl w:ilvl="2">
      <w:start w:val="1"/>
      <w:numFmt w:val="lowerRoman"/>
      <w:lvlText w:val="%3)"/>
      <w:lvlJc w:val="left"/>
      <w:pPr>
        <w:tabs>
          <w:tab w:val="num" w:pos="1360"/>
        </w:tabs>
        <w:ind w:left="1360" w:hanging="453"/>
      </w:pPr>
      <w:rPr>
        <w:rFonts w:ascii="Cambria" w:hAnsi="Cambria"/>
      </w:rPr>
    </w:lvl>
    <w:lvl w:ilvl="3">
      <w:start w:val="1"/>
      <w:numFmt w:val="lowerLetter"/>
      <w:lvlText w:val="-"/>
      <w:lvlJc w:val="left"/>
      <w:pPr>
        <w:tabs>
          <w:tab w:val="num" w:pos="1814"/>
        </w:tabs>
        <w:ind w:left="1814" w:hanging="454"/>
      </w:pPr>
      <w:rPr>
        <w:rFonts w:ascii="Cambria" w:hAnsi="Cambria"/>
      </w:rPr>
    </w:lvl>
    <w:lvl w:ilvl="4">
      <w:start w:val="1"/>
      <w:numFmt w:val="lowerLetter"/>
      <w:lvlText w:val="-"/>
      <w:lvlJc w:val="left"/>
      <w:pPr>
        <w:tabs>
          <w:tab w:val="num" w:pos="2267"/>
        </w:tabs>
        <w:ind w:left="2267" w:hanging="453"/>
      </w:pPr>
      <w:rPr>
        <w:rFonts w:ascii="Cambria" w:hAnsi="Cambria"/>
      </w:rPr>
    </w:lvl>
    <w:lvl w:ilvl="5">
      <w:start w:val="1"/>
      <w:numFmt w:val="lowerLetter"/>
      <w:lvlText w:val="-"/>
      <w:lvlJc w:val="left"/>
      <w:pPr>
        <w:tabs>
          <w:tab w:val="num" w:pos="2720"/>
        </w:tabs>
        <w:ind w:left="2720" w:hanging="453"/>
      </w:pPr>
      <w:rPr>
        <w:rFonts w:ascii="Cambria" w:hAnsi="Cambria"/>
      </w:rPr>
    </w:lvl>
    <w:lvl w:ilvl="6">
      <w:start w:val="1"/>
      <w:numFmt w:val="lowerLetter"/>
      <w:lvlText w:val="-"/>
      <w:lvlJc w:val="left"/>
      <w:pPr>
        <w:tabs>
          <w:tab w:val="num" w:pos="3174"/>
        </w:tabs>
        <w:ind w:left="3174" w:hanging="454"/>
      </w:pPr>
      <w:rPr>
        <w:rFonts w:ascii="Cambria" w:hAnsi="Cambria"/>
      </w:rPr>
    </w:lvl>
    <w:lvl w:ilvl="7">
      <w:start w:val="1"/>
      <w:numFmt w:val="lowerLetter"/>
      <w:lvlText w:val="-"/>
      <w:lvlJc w:val="left"/>
      <w:pPr>
        <w:tabs>
          <w:tab w:val="num" w:pos="3627"/>
        </w:tabs>
        <w:ind w:left="3627" w:hanging="453"/>
      </w:pPr>
      <w:rPr>
        <w:rFonts w:ascii="Cambria" w:hAnsi="Cambria"/>
      </w:rPr>
    </w:lvl>
    <w:lvl w:ilvl="8">
      <w:start w:val="1"/>
      <w:numFmt w:val="lowerLetter"/>
      <w:lvlText w:val="-"/>
      <w:lvlJc w:val="left"/>
      <w:pPr>
        <w:tabs>
          <w:tab w:val="num" w:pos="4081"/>
        </w:tabs>
        <w:ind w:left="4081" w:hanging="454"/>
      </w:pPr>
      <w:rPr>
        <w:rFonts w:ascii="Cambria" w:hAnsi="Cambria"/>
      </w:rPr>
    </w:lvl>
  </w:abstractNum>
  <w:abstractNum w:abstractNumId="53"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F172F77"/>
    <w:multiLevelType w:val="multilevel"/>
    <w:tmpl w:val="A0ECFF12"/>
    <w:numStyleLink w:val="CompanyListBullet"/>
  </w:abstractNum>
  <w:abstractNum w:abstractNumId="55"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5E13290"/>
    <w:multiLevelType w:val="multilevel"/>
    <w:tmpl w:val="A0ECFF12"/>
    <w:numStyleLink w:val="CompanyListBullet"/>
  </w:abstractNum>
  <w:abstractNum w:abstractNumId="59"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66E65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F764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12E305F"/>
    <w:multiLevelType w:val="multilevel"/>
    <w:tmpl w:val="C748B12A"/>
    <w:numStyleLink w:val="CompanyList"/>
  </w:abstractNum>
  <w:abstractNum w:abstractNumId="65" w15:restartNumberingAfterBreak="0">
    <w:nsid w:val="736132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5C84D75"/>
    <w:multiLevelType w:val="multilevel"/>
    <w:tmpl w:val="FF34FCB0"/>
    <w:lvl w:ilvl="0">
      <w:start w:val="1"/>
      <w:numFmt w:val="bullet"/>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67" w15:restartNumberingAfterBreak="0">
    <w:nsid w:val="79F50335"/>
    <w:multiLevelType w:val="multilevel"/>
    <w:tmpl w:val="C1E85C4C"/>
    <w:lvl w:ilvl="0">
      <w:start w:val="1"/>
      <w:numFmt w:val="decimal"/>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68" w15:restartNumberingAfterBreak="0">
    <w:nsid w:val="7DF329C4"/>
    <w:multiLevelType w:val="multilevel"/>
    <w:tmpl w:val="FF34FCB0"/>
    <w:lvl w:ilvl="0">
      <w:start w:val="1"/>
      <w:numFmt w:val="bullet"/>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69" w15:restartNumberingAfterBreak="0">
    <w:nsid w:val="7E5F5A14"/>
    <w:multiLevelType w:val="multilevel"/>
    <w:tmpl w:val="08B4342C"/>
    <w:lvl w:ilvl="0">
      <w:start w:val="1"/>
      <w:numFmt w:val="bullet"/>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Calibri" w:hAnsi="Calibri" w:cs="Calibri"/>
      </w:rPr>
    </w:lvl>
    <w:lvl w:ilvl="2">
      <w:start w:val="1"/>
      <w:numFmt w:val="lowerRoman"/>
      <w:lvlText w:val="-"/>
      <w:lvlJc w:val="left"/>
      <w:pPr>
        <w:tabs>
          <w:tab w:val="num" w:pos="1360"/>
        </w:tabs>
        <w:ind w:left="1360" w:hanging="453"/>
      </w:pPr>
      <w:rPr>
        <w:rFonts w:ascii="Calibri" w:hAnsi="Calibri" w:cs="Calibri"/>
      </w:rPr>
    </w:lvl>
    <w:lvl w:ilvl="3">
      <w:start w:val="1"/>
      <w:numFmt w:val="bullet"/>
      <w:lvlText w:val="-"/>
      <w:lvlJc w:val="left"/>
      <w:pPr>
        <w:tabs>
          <w:tab w:val="num" w:pos="1814"/>
        </w:tabs>
        <w:ind w:left="1814" w:hanging="454"/>
      </w:pPr>
      <w:rPr>
        <w:rFonts w:ascii="Calibri" w:hAnsi="Calibri" w:cs="Calibri"/>
      </w:rPr>
    </w:lvl>
    <w:lvl w:ilvl="4">
      <w:start w:val="1"/>
      <w:numFmt w:val="lowerLetter"/>
      <w:lvlText w:val="-"/>
      <w:lvlJc w:val="left"/>
      <w:pPr>
        <w:tabs>
          <w:tab w:val="num" w:pos="2267"/>
        </w:tabs>
        <w:ind w:left="2267" w:hanging="453"/>
      </w:pPr>
      <w:rPr>
        <w:rFonts w:ascii="Calibri" w:hAnsi="Calibri" w:cs="Calibri"/>
      </w:rPr>
    </w:lvl>
    <w:lvl w:ilvl="5">
      <w:start w:val="1"/>
      <w:numFmt w:val="lowerRoman"/>
      <w:lvlText w:val="-"/>
      <w:lvlJc w:val="left"/>
      <w:pPr>
        <w:tabs>
          <w:tab w:val="num" w:pos="2720"/>
        </w:tabs>
        <w:ind w:left="2720" w:hanging="453"/>
      </w:pPr>
      <w:rPr>
        <w:rFonts w:ascii="Calibri" w:hAnsi="Calibri" w:cs="Calibri"/>
      </w:rPr>
    </w:lvl>
    <w:lvl w:ilvl="6">
      <w:start w:val="1"/>
      <w:numFmt w:val="bullet"/>
      <w:lvlText w:val="-"/>
      <w:lvlJc w:val="left"/>
      <w:pPr>
        <w:tabs>
          <w:tab w:val="num" w:pos="3174"/>
        </w:tabs>
        <w:ind w:left="3174" w:hanging="454"/>
      </w:pPr>
      <w:rPr>
        <w:rFonts w:ascii="Calibri" w:hAnsi="Calibri" w:cs="Calibri"/>
      </w:rPr>
    </w:lvl>
    <w:lvl w:ilvl="7">
      <w:start w:val="1"/>
      <w:numFmt w:val="lowerRoman"/>
      <w:lvlText w:val="-"/>
      <w:lvlJc w:val="left"/>
      <w:pPr>
        <w:tabs>
          <w:tab w:val="num" w:pos="3627"/>
        </w:tabs>
        <w:ind w:left="3627" w:hanging="453"/>
      </w:pPr>
      <w:rPr>
        <w:rFonts w:ascii="Calibri" w:hAnsi="Calibri" w:cs="Calibri"/>
      </w:rPr>
    </w:lvl>
    <w:lvl w:ilvl="8">
      <w:start w:val="1"/>
      <w:numFmt w:val="bullet"/>
      <w:lvlText w:val="-"/>
      <w:lvlJc w:val="left"/>
      <w:pPr>
        <w:tabs>
          <w:tab w:val="num" w:pos="4081"/>
        </w:tabs>
        <w:ind w:left="4081" w:hanging="454"/>
      </w:pPr>
      <w:rPr>
        <w:rFonts w:ascii="Calibri" w:hAnsi="Calibri" w:cs="Calibri"/>
      </w:rPr>
    </w:lvl>
  </w:abstractNum>
  <w:num w:numId="1">
    <w:abstractNumId w:val="2"/>
  </w:num>
  <w:num w:numId="2">
    <w:abstractNumId w:val="4"/>
  </w:num>
  <w:num w:numId="3">
    <w:abstractNumId w:val="0"/>
  </w:num>
  <w:num w:numId="4">
    <w:abstractNumId w:val="29"/>
  </w:num>
  <w:num w:numId="5">
    <w:abstractNumId w:val="48"/>
  </w:num>
  <w:num w:numId="6">
    <w:abstractNumId w:val="13"/>
  </w:num>
  <w:num w:numId="7">
    <w:abstractNumId w:val="22"/>
  </w:num>
  <w:num w:numId="8">
    <w:abstractNumId w:val="46"/>
  </w:num>
  <w:num w:numId="9">
    <w:abstractNumId w:val="9"/>
  </w:num>
  <w:num w:numId="10">
    <w:abstractNumId w:val="33"/>
  </w:num>
  <w:num w:numId="11">
    <w:abstractNumId w:val="32"/>
  </w:num>
  <w:num w:numId="12">
    <w:abstractNumId w:val="68"/>
  </w:num>
  <w:num w:numId="13">
    <w:abstractNumId w:val="66"/>
  </w:num>
  <w:num w:numId="14">
    <w:abstractNumId w:val="67"/>
  </w:num>
  <w:num w:numId="15">
    <w:abstractNumId w:val="40"/>
  </w:num>
  <w:num w:numId="16">
    <w:abstractNumId w:val="31"/>
  </w:num>
  <w:num w:numId="17">
    <w:abstractNumId w:val="12"/>
  </w:num>
  <w:num w:numId="18">
    <w:abstractNumId w:val="7"/>
  </w:num>
  <w:num w:numId="19">
    <w:abstractNumId w:val="35"/>
  </w:num>
  <w:num w:numId="20">
    <w:abstractNumId w:val="10"/>
  </w:num>
  <w:num w:numId="21">
    <w:abstractNumId w:val="37"/>
  </w:num>
  <w:num w:numId="22">
    <w:abstractNumId w:val="15"/>
  </w:num>
  <w:num w:numId="23">
    <w:abstractNumId w:val="52"/>
  </w:num>
  <w:num w:numId="24">
    <w:abstractNumId w:val="50"/>
  </w:num>
  <w:num w:numId="25">
    <w:abstractNumId w:val="69"/>
  </w:num>
  <w:num w:numId="26">
    <w:abstractNumId w:val="21"/>
  </w:num>
  <w:num w:numId="27">
    <w:abstractNumId w:val="45"/>
  </w:num>
  <w:num w:numId="28">
    <w:abstractNumId w:val="3"/>
  </w:num>
  <w:num w:numId="29">
    <w:abstractNumId w:val="49"/>
  </w:num>
  <w:num w:numId="30">
    <w:abstractNumId w:val="41"/>
  </w:num>
  <w:num w:numId="31">
    <w:abstractNumId w:val="8"/>
  </w:num>
  <w:num w:numId="32">
    <w:abstractNumId w:val="64"/>
  </w:num>
  <w:num w:numId="33">
    <w:abstractNumId w:val="54"/>
  </w:num>
  <w:num w:numId="34">
    <w:abstractNumId w:val="58"/>
  </w:num>
  <w:num w:numId="35">
    <w:abstractNumId w:val="26"/>
  </w:num>
  <w:num w:numId="36">
    <w:abstractNumId w:val="23"/>
  </w:num>
  <w:num w:numId="37">
    <w:abstractNumId w:val="42"/>
  </w:num>
  <w:num w:numId="38">
    <w:abstractNumId w:val="20"/>
  </w:num>
  <w:num w:numId="39">
    <w:abstractNumId w:val="17"/>
  </w:num>
  <w:num w:numId="40">
    <w:abstractNumId w:val="19"/>
  </w:num>
  <w:num w:numId="41">
    <w:abstractNumId w:val="14"/>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2"/>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 w:val="Yes"/>
    <w:docVar w:name="DVarLanguage" w:val="Swedish"/>
    <w:docVar w:name="DVarNumbering" w:val="-1"/>
    <w:docVar w:name="DVarPageNumberInserted" w:val="No"/>
  </w:docVars>
  <w:rsids>
    <w:rsidRoot w:val="006109FA"/>
    <w:rsid w:val="0031061D"/>
    <w:rsid w:val="006109FA"/>
  </w:rsids>
  <m:mathPr>
    <m:mathFont m:val="Cambria Math"/>
    <m:brkBin m:val="before"/>
    <m:brkBinSub m:val="--"/>
    <m:smallFrac/>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A55FDD-0108-4958-A2FC-C53DC9C7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20" w:line="240" w:lineRule="atLeast"/>
      </w:pPr>
    </w:pPrDefault>
  </w:docDefaults>
  <w:latentStyles w:defLockedState="0" w:defUIPriority="44" w:defSemiHidden="0" w:defUnhideWhenUsed="0" w:defQFormat="0" w:count="371">
    <w:lsdException w:name="Normal" w:uiPriority="0" w:qFormat="1"/>
    <w:lsdException w:name="heading 1" w:uiPriority="1" w:qFormat="1"/>
    <w:lsdException w:name="heading 2" w:semiHidden="1" w:uiPriority="2" w:unhideWhenUsed="1" w:qFormat="1"/>
    <w:lsdException w:name="heading 3" w:uiPriority="3" w:qFormat="1"/>
    <w:lsdException w:name="heading 4" w:uiPriority="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4"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8C"/>
    <w:rPr>
      <w:lang w:val="sv-SE"/>
    </w:rPr>
  </w:style>
  <w:style w:type="paragraph" w:styleId="Rubrik1">
    <w:name w:val="heading 1"/>
    <w:basedOn w:val="Normal"/>
    <w:next w:val="Normal"/>
    <w:link w:val="Rubrik1Char"/>
    <w:uiPriority w:val="1"/>
    <w:qFormat/>
    <w:rsid w:val="005962EF"/>
    <w:pPr>
      <w:keepNext/>
      <w:numPr>
        <w:numId w:val="37"/>
      </w:numPr>
      <w:spacing w:before="440" w:after="0" w:line="240" w:lineRule="auto"/>
      <w:outlineLvl w:val="0"/>
    </w:pPr>
    <w:rPr>
      <w:rFonts w:ascii="Arial" w:eastAsiaTheme="majorEastAsia" w:hAnsi="Arial" w:cs="Arial"/>
      <w:b/>
      <w:color w:val="000000"/>
      <w:sz w:val="24"/>
      <w:szCs w:val="26"/>
      <w:lang w:eastAsia="sv-SE"/>
    </w:rPr>
  </w:style>
  <w:style w:type="paragraph" w:styleId="Rubrik2">
    <w:name w:val="heading 2"/>
    <w:basedOn w:val="Normal"/>
    <w:next w:val="Normal"/>
    <w:link w:val="Rubrik2Char"/>
    <w:uiPriority w:val="2"/>
    <w:qFormat/>
    <w:rsid w:val="00E151EC"/>
    <w:pPr>
      <w:keepNext/>
      <w:numPr>
        <w:ilvl w:val="1"/>
        <w:numId w:val="37"/>
      </w:numPr>
      <w:spacing w:before="360" w:after="0" w:line="240" w:lineRule="auto"/>
      <w:outlineLvl w:val="1"/>
    </w:pPr>
    <w:rPr>
      <w:rFonts w:ascii="Arial" w:eastAsiaTheme="majorEastAsia" w:hAnsi="Arial" w:cs="Arial"/>
      <w:b/>
      <w:sz w:val="20"/>
      <w:szCs w:val="26"/>
      <w:lang w:eastAsia="sv-SE"/>
    </w:rPr>
  </w:style>
  <w:style w:type="paragraph" w:styleId="Rubrik3">
    <w:name w:val="heading 3"/>
    <w:basedOn w:val="Normal"/>
    <w:next w:val="Normal"/>
    <w:link w:val="Rubrik3Char"/>
    <w:uiPriority w:val="3"/>
    <w:qFormat/>
    <w:rsid w:val="00E151EC"/>
    <w:pPr>
      <w:keepNext/>
      <w:numPr>
        <w:ilvl w:val="2"/>
        <w:numId w:val="37"/>
      </w:numPr>
      <w:spacing w:before="280" w:after="0" w:line="240" w:lineRule="auto"/>
      <w:outlineLvl w:val="2"/>
    </w:pPr>
    <w:rPr>
      <w:rFonts w:ascii="Arial" w:eastAsiaTheme="majorEastAsia" w:hAnsi="Arial" w:cs="Arial"/>
      <w:sz w:val="20"/>
      <w:szCs w:val="26"/>
      <w:lang w:eastAsia="sv-SE"/>
    </w:rPr>
  </w:style>
  <w:style w:type="paragraph" w:styleId="Rubrik4">
    <w:name w:val="heading 4"/>
    <w:basedOn w:val="Normal"/>
    <w:next w:val="Normal"/>
    <w:link w:val="Rubrik4Char"/>
    <w:uiPriority w:val="4"/>
    <w:qFormat/>
    <w:rsid w:val="004F5F36"/>
    <w:pPr>
      <w:keepNext/>
      <w:numPr>
        <w:ilvl w:val="3"/>
        <w:numId w:val="37"/>
      </w:numPr>
      <w:spacing w:before="240" w:after="0" w:line="240" w:lineRule="auto"/>
      <w:outlineLvl w:val="3"/>
    </w:pPr>
    <w:rPr>
      <w:rFonts w:ascii="Arial" w:eastAsiaTheme="majorEastAsia" w:hAnsi="Arial" w:cs="Arial"/>
      <w:b/>
      <w:sz w:val="20"/>
      <w:szCs w:val="26"/>
      <w:lang w:eastAsia="sv-SE"/>
    </w:rPr>
  </w:style>
  <w:style w:type="paragraph" w:styleId="Rubrik5">
    <w:name w:val="heading 5"/>
    <w:basedOn w:val="Normal"/>
    <w:next w:val="Normal"/>
    <w:link w:val="Rubrik5Char"/>
    <w:uiPriority w:val="44"/>
    <w:qFormat/>
    <w:rsid w:val="008E0FAB"/>
    <w:pPr>
      <w:keepNext/>
      <w:numPr>
        <w:ilvl w:val="4"/>
        <w:numId w:val="37"/>
      </w:numPr>
      <w:spacing w:before="240" w:after="0" w:line="240" w:lineRule="auto"/>
      <w:outlineLvl w:val="4"/>
    </w:pPr>
    <w:rPr>
      <w:rFonts w:eastAsiaTheme="majorEastAsia"/>
      <w:lang w:eastAsia="sv-SE"/>
    </w:rPr>
  </w:style>
  <w:style w:type="paragraph" w:styleId="Rubrik6">
    <w:name w:val="heading 6"/>
    <w:basedOn w:val="Normal"/>
    <w:next w:val="Normal"/>
    <w:link w:val="Rubrik6Char"/>
    <w:uiPriority w:val="44"/>
    <w:semiHidden/>
    <w:unhideWhenUsed/>
    <w:qFormat/>
    <w:rsid w:val="007F2AB9"/>
    <w:pPr>
      <w:keepNext/>
      <w:numPr>
        <w:ilvl w:val="5"/>
        <w:numId w:val="37"/>
      </w:numPr>
      <w:spacing w:after="0" w:line="240" w:lineRule="auto"/>
      <w:outlineLvl w:val="5"/>
    </w:pPr>
    <w:rPr>
      <w:rFonts w:ascii="Calibri" w:eastAsiaTheme="majorEastAsia" w:hAnsi="Calibri" w:cs="Calibri"/>
      <w:iCs/>
      <w:sz w:val="18"/>
      <w:lang w:eastAsia="sv-SE"/>
    </w:rPr>
  </w:style>
  <w:style w:type="paragraph" w:styleId="Rubrik7">
    <w:name w:val="heading 7"/>
    <w:basedOn w:val="Normal"/>
    <w:next w:val="Normal"/>
    <w:link w:val="Rubrik7Char"/>
    <w:uiPriority w:val="44"/>
    <w:semiHidden/>
    <w:unhideWhenUsed/>
    <w:qFormat/>
    <w:rsid w:val="007F2AB9"/>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unhideWhenUsed/>
    <w:qFormat/>
    <w:rsid w:val="007F2AB9"/>
    <w:pPr>
      <w:keepNext/>
      <w:keepLines/>
      <w:numPr>
        <w:ilvl w:val="7"/>
        <w:numId w:val="37"/>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44"/>
    <w:semiHidden/>
    <w:unhideWhenUsed/>
    <w:qFormat/>
    <w:rsid w:val="007F2AB9"/>
    <w:pPr>
      <w:keepNext/>
      <w:keepLines/>
      <w:numPr>
        <w:ilvl w:val="8"/>
        <w:numId w:val="37"/>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44"/>
    <w:rsid w:val="00A82884"/>
    <w:pPr>
      <w:tabs>
        <w:tab w:val="left" w:pos="851"/>
        <w:tab w:val="center" w:pos="4536"/>
        <w:tab w:val="right" w:pos="9072"/>
      </w:tabs>
      <w:spacing w:after="40" w:line="200" w:lineRule="atLeast"/>
    </w:pPr>
    <w:rPr>
      <w:rFonts w:ascii="Arial" w:hAnsi="Arial"/>
      <w:sz w:val="16"/>
    </w:rPr>
  </w:style>
  <w:style w:type="paragraph" w:styleId="Sidfot">
    <w:name w:val="footer"/>
    <w:basedOn w:val="Normal"/>
    <w:link w:val="SidfotChar"/>
    <w:uiPriority w:val="44"/>
    <w:rsid w:val="002248B3"/>
    <w:pPr>
      <w:tabs>
        <w:tab w:val="center" w:pos="4536"/>
        <w:tab w:val="right" w:pos="9072"/>
      </w:tabs>
      <w:spacing w:before="40"/>
    </w:pPr>
    <w:rPr>
      <w:rFonts w:ascii="Arial" w:hAnsi="Arial"/>
      <w:sz w:val="16"/>
    </w:rPr>
  </w:style>
  <w:style w:type="character" w:styleId="Hyperlnk">
    <w:name w:val="Hyperlink"/>
    <w:basedOn w:val="Standardstycketeckensnitt"/>
    <w:uiPriority w:val="99"/>
    <w:rsid w:val="00FE31A0"/>
    <w:rPr>
      <w:color w:val="0000FF"/>
      <w:u w:val="single"/>
    </w:rPr>
  </w:style>
  <w:style w:type="character" w:styleId="Sidnummer">
    <w:name w:val="page number"/>
    <w:basedOn w:val="Standardstycketeckensnitt"/>
    <w:uiPriority w:val="44"/>
    <w:rsid w:val="00337A47"/>
  </w:style>
  <w:style w:type="character" w:customStyle="1" w:styleId="Rubrik1Char">
    <w:name w:val="Rubrik 1 Char"/>
    <w:basedOn w:val="Standardstycketeckensnitt"/>
    <w:link w:val="Rubrik1"/>
    <w:uiPriority w:val="1"/>
    <w:rsid w:val="005962EF"/>
    <w:rPr>
      <w:rFonts w:ascii="Arial" w:eastAsiaTheme="majorEastAsia" w:hAnsi="Arial" w:cs="Arial"/>
      <w:b/>
      <w:color w:val="000000"/>
      <w:sz w:val="24"/>
      <w:szCs w:val="26"/>
      <w:lang w:val="sv-SE" w:eastAsia="sv-SE"/>
    </w:rPr>
  </w:style>
  <w:style w:type="character" w:customStyle="1" w:styleId="Rubrik3Char">
    <w:name w:val="Rubrik 3 Char"/>
    <w:basedOn w:val="Standardstycketeckensnitt"/>
    <w:link w:val="Rubrik3"/>
    <w:uiPriority w:val="3"/>
    <w:rsid w:val="00E151EC"/>
    <w:rPr>
      <w:rFonts w:ascii="Arial" w:eastAsiaTheme="majorEastAsia" w:hAnsi="Arial" w:cs="Arial"/>
      <w:sz w:val="20"/>
      <w:szCs w:val="26"/>
      <w:lang w:val="sv-SE" w:eastAsia="sv-SE"/>
    </w:rPr>
  </w:style>
  <w:style w:type="character" w:customStyle="1" w:styleId="Rubrik2Char">
    <w:name w:val="Rubrik 2 Char"/>
    <w:basedOn w:val="Standardstycketeckensnitt"/>
    <w:link w:val="Rubrik2"/>
    <w:uiPriority w:val="2"/>
    <w:rsid w:val="00E151EC"/>
    <w:rPr>
      <w:rFonts w:ascii="Arial" w:eastAsiaTheme="majorEastAsia" w:hAnsi="Arial" w:cs="Arial"/>
      <w:b/>
      <w:sz w:val="20"/>
      <w:szCs w:val="26"/>
      <w:lang w:val="sv-SE" w:eastAsia="sv-SE"/>
    </w:rPr>
  </w:style>
  <w:style w:type="paragraph" w:styleId="Ballongtext">
    <w:name w:val="Balloon Text"/>
    <w:basedOn w:val="Normal"/>
    <w:link w:val="BallongtextChar"/>
    <w:semiHidden/>
    <w:unhideWhenUsed/>
    <w:rsid w:val="00930A34"/>
    <w:pPr>
      <w:spacing w:after="0" w:line="240" w:lineRule="auto"/>
    </w:pPr>
    <w:rPr>
      <w:rFonts w:ascii="Tahoma" w:hAnsi="Tahoma" w:cs="Tahoma"/>
      <w:sz w:val="16"/>
      <w:szCs w:val="16"/>
    </w:rPr>
  </w:style>
  <w:style w:type="character" w:customStyle="1" w:styleId="Rubrik4Char">
    <w:name w:val="Rubrik 4 Char"/>
    <w:basedOn w:val="Standardstycketeckensnitt"/>
    <w:link w:val="Rubrik4"/>
    <w:uiPriority w:val="4"/>
    <w:rsid w:val="004F5F36"/>
    <w:rPr>
      <w:rFonts w:ascii="Arial" w:eastAsiaTheme="majorEastAsia" w:hAnsi="Arial" w:cs="Arial"/>
      <w:b/>
      <w:sz w:val="20"/>
      <w:szCs w:val="26"/>
      <w:lang w:val="sv-SE" w:eastAsia="sv-SE"/>
    </w:rPr>
  </w:style>
  <w:style w:type="character" w:customStyle="1" w:styleId="Rubrik5Char">
    <w:name w:val="Rubrik 5 Char"/>
    <w:basedOn w:val="Standardstycketeckensnitt"/>
    <w:link w:val="Rubrik5"/>
    <w:uiPriority w:val="44"/>
    <w:rsid w:val="008E0FAB"/>
    <w:rPr>
      <w:rFonts w:eastAsiaTheme="majorEastAsia"/>
      <w:lang w:val="sv-SE"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character" w:customStyle="1" w:styleId="BallongtextChar">
    <w:name w:val="Ballongtext Char"/>
    <w:basedOn w:val="Standardstycketeckensnitt"/>
    <w:link w:val="Ballongtext"/>
    <w:semiHidden/>
    <w:rsid w:val="00930A34"/>
    <w:rPr>
      <w:rFonts w:ascii="Tahoma" w:hAnsi="Tahoma" w:cs="Tahoma"/>
      <w:sz w:val="16"/>
      <w:szCs w:val="16"/>
      <w:lang w:val="sv-SE"/>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612CD0"/>
    <w:pPr>
      <w:numPr>
        <w:numId w:val="28"/>
      </w:numPr>
    </w:pPr>
  </w:style>
  <w:style w:type="numbering" w:customStyle="1" w:styleId="CompanyListBullet">
    <w:name w:val="Company_ListBullet"/>
    <w:basedOn w:val="Ingenlista"/>
    <w:rsid w:val="0068320A"/>
    <w:pPr>
      <w:numPr>
        <w:numId w:val="29"/>
      </w:numPr>
    </w:p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44"/>
    <w:rsid w:val="002248B3"/>
    <w:rPr>
      <w:rFonts w:ascii="Arial" w:hAnsi="Arial"/>
      <w:sz w:val="16"/>
    </w:rPr>
  </w:style>
  <w:style w:type="character" w:customStyle="1" w:styleId="Rubrik6Char">
    <w:name w:val="Rubrik 6 Char"/>
    <w:basedOn w:val="Standardstycketeckensnitt"/>
    <w:link w:val="Rubrik6"/>
    <w:uiPriority w:val="44"/>
    <w:semiHidden/>
    <w:rsid w:val="007F2AB9"/>
    <w:rPr>
      <w:rFonts w:ascii="Calibri" w:eastAsiaTheme="majorEastAsia" w:hAnsi="Calibri" w:cs="Calibri"/>
      <w:iCs/>
      <w:sz w:val="18"/>
      <w:lang w:val="sv-SE" w:eastAsia="sv-SE"/>
    </w:rPr>
  </w:style>
  <w:style w:type="character" w:customStyle="1" w:styleId="Rubrik7Char">
    <w:name w:val="Rubrik 7 Char"/>
    <w:basedOn w:val="Standardstycketeckensnitt"/>
    <w:link w:val="Rubrik7"/>
    <w:uiPriority w:val="44"/>
    <w:semiHidden/>
    <w:rsid w:val="007F2AB9"/>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uiPriority w:val="44"/>
    <w:semiHidden/>
    <w:rsid w:val="007F2AB9"/>
    <w:rPr>
      <w:rFonts w:asciiTheme="majorHAnsi" w:eastAsiaTheme="majorEastAsia" w:hAnsiTheme="majorHAnsi" w:cstheme="majorBidi"/>
      <w:color w:val="404040" w:themeColor="text1" w:themeTint="BF"/>
      <w:szCs w:val="20"/>
      <w:lang w:val="sv-SE"/>
    </w:rPr>
  </w:style>
  <w:style w:type="character" w:customStyle="1" w:styleId="Rubrik9Char">
    <w:name w:val="Rubrik 9 Char"/>
    <w:basedOn w:val="Standardstycketeckensnitt"/>
    <w:link w:val="Rubrik9"/>
    <w:uiPriority w:val="44"/>
    <w:semiHidden/>
    <w:rsid w:val="007F2AB9"/>
    <w:rPr>
      <w:rFonts w:asciiTheme="majorHAnsi" w:eastAsiaTheme="majorEastAsia" w:hAnsiTheme="majorHAnsi" w:cstheme="majorBidi"/>
      <w:i/>
      <w:iCs/>
      <w:color w:val="404040" w:themeColor="text1" w:themeTint="BF"/>
      <w:szCs w:val="20"/>
      <w:lang w:val="sv-SE"/>
    </w:rPr>
  </w:style>
  <w:style w:type="paragraph" w:customStyle="1" w:styleId="Label">
    <w:name w:val="Label"/>
    <w:basedOn w:val="Sidhuvud"/>
    <w:rsid w:val="000B0CC5"/>
    <w:pPr>
      <w:spacing w:before="40" w:line="240" w:lineRule="auto"/>
    </w:pPr>
    <w:rPr>
      <w:sz w:val="12"/>
    </w:rPr>
  </w:style>
  <w:style w:type="paragraph" w:styleId="Innehll1">
    <w:name w:val="toc 1"/>
    <w:basedOn w:val="Normal"/>
    <w:next w:val="Normal"/>
    <w:autoRedefine/>
    <w:uiPriority w:val="39"/>
    <w:rsid w:val="00BC0FBA"/>
    <w:pPr>
      <w:tabs>
        <w:tab w:val="left" w:pos="397"/>
        <w:tab w:val="right" w:leader="dot" w:pos="9072"/>
      </w:tabs>
      <w:spacing w:before="200" w:after="0" w:line="240" w:lineRule="auto"/>
    </w:pPr>
    <w:rPr>
      <w:rFonts w:ascii="Arial" w:hAnsi="Arial" w:cs="Calibri"/>
      <w:b/>
      <w:sz w:val="20"/>
    </w:rPr>
  </w:style>
  <w:style w:type="paragraph" w:styleId="Innehll2">
    <w:name w:val="toc 2"/>
    <w:basedOn w:val="Normal"/>
    <w:next w:val="Normal"/>
    <w:autoRedefine/>
    <w:uiPriority w:val="39"/>
    <w:rsid w:val="00BC0FBA"/>
    <w:pPr>
      <w:tabs>
        <w:tab w:val="left" w:pos="992"/>
        <w:tab w:val="right" w:leader="dot" w:pos="9072"/>
      </w:tabs>
      <w:spacing w:after="0" w:line="240" w:lineRule="auto"/>
      <w:ind w:left="397"/>
    </w:pPr>
    <w:rPr>
      <w:rFonts w:ascii="Arial" w:hAnsi="Arial" w:cs="Calibri"/>
      <w:sz w:val="20"/>
    </w:rPr>
  </w:style>
  <w:style w:type="paragraph" w:styleId="Innehll3">
    <w:name w:val="toc 3"/>
    <w:basedOn w:val="Normal"/>
    <w:next w:val="Normal"/>
    <w:autoRedefine/>
    <w:uiPriority w:val="39"/>
    <w:rsid w:val="00BC0FBA"/>
    <w:pPr>
      <w:tabs>
        <w:tab w:val="left" w:pos="1361"/>
        <w:tab w:val="right" w:leader="dot" w:pos="9072"/>
      </w:tabs>
      <w:spacing w:after="0" w:line="240" w:lineRule="auto"/>
      <w:ind w:left="992"/>
    </w:pPr>
    <w:rPr>
      <w:rFonts w:ascii="Arial" w:hAnsi="Arial" w:cs="Calibri"/>
      <w:sz w:val="20"/>
    </w:rPr>
  </w:style>
  <w:style w:type="paragraph" w:styleId="Fotnotstext">
    <w:name w:val="footnote text"/>
    <w:basedOn w:val="Normal"/>
    <w:link w:val="FotnotstextChar"/>
    <w:uiPriority w:val="44"/>
    <w:rsid w:val="00B76263"/>
    <w:rPr>
      <w:sz w:val="14"/>
      <w:szCs w:val="20"/>
    </w:rPr>
  </w:style>
  <w:style w:type="character" w:customStyle="1" w:styleId="FotnotstextChar">
    <w:name w:val="Fotnotstext Char"/>
    <w:basedOn w:val="Standardstycketeckensnitt"/>
    <w:link w:val="Fotnotstext"/>
    <w:uiPriority w:val="44"/>
    <w:rsid w:val="00D37B00"/>
    <w:rPr>
      <w:rFonts w:cs="Arial"/>
      <w:sz w:val="14"/>
      <w:szCs w:val="20"/>
    </w:rPr>
  </w:style>
  <w:style w:type="paragraph" w:customStyle="1" w:styleId="TOC">
    <w:name w:val="TOC"/>
    <w:basedOn w:val="Normal"/>
    <w:uiPriority w:val="44"/>
    <w:rsid w:val="007216EC"/>
    <w:pPr>
      <w:spacing w:after="240" w:line="240" w:lineRule="auto"/>
    </w:pPr>
    <w:rPr>
      <w:rFonts w:ascii="Arial" w:hAnsi="Arial"/>
      <w:b/>
      <w:color w:val="000000"/>
      <w:sz w:val="28"/>
      <w:szCs w:val="26"/>
    </w:rPr>
  </w:style>
  <w:style w:type="paragraph" w:styleId="Innehll4">
    <w:name w:val="toc 4"/>
    <w:basedOn w:val="Normal"/>
    <w:next w:val="Normal"/>
    <w:autoRedefine/>
    <w:uiPriority w:val="44"/>
    <w:rsid w:val="005D398D"/>
    <w:pPr>
      <w:tabs>
        <w:tab w:val="left" w:pos="1814"/>
        <w:tab w:val="right" w:leader="dot" w:pos="8504"/>
      </w:tabs>
      <w:spacing w:after="0" w:line="240" w:lineRule="auto"/>
      <w:ind w:left="1843"/>
    </w:pPr>
    <w:rPr>
      <w:rFonts w:ascii="Calibri" w:hAnsi="Calibri" w:cs="Calibri"/>
      <w:sz w:val="20"/>
    </w:rPr>
  </w:style>
  <w:style w:type="paragraph" w:styleId="Innehll5">
    <w:name w:val="toc 5"/>
    <w:basedOn w:val="Normal"/>
    <w:next w:val="Normal"/>
    <w:autoRedefine/>
    <w:uiPriority w:val="44"/>
    <w:rsid w:val="005D398D"/>
    <w:pPr>
      <w:tabs>
        <w:tab w:val="left" w:pos="2268"/>
        <w:tab w:val="right" w:leader="dot" w:pos="8504"/>
      </w:tabs>
      <w:spacing w:line="300" w:lineRule="atLeast"/>
      <w:ind w:left="1843"/>
    </w:pPr>
  </w:style>
  <w:style w:type="paragraph" w:styleId="Beskrivning">
    <w:name w:val="caption"/>
    <w:basedOn w:val="Normal"/>
    <w:next w:val="Normal"/>
    <w:uiPriority w:val="44"/>
    <w:unhideWhenUsed/>
    <w:rsid w:val="00E9209D"/>
    <w:pPr>
      <w:spacing w:after="200"/>
      <w:contextualSpacing/>
    </w:pPr>
    <w:rPr>
      <w:bCs/>
    </w:r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customStyle="1" w:styleId="Etikett">
    <w:name w:val="Etikett"/>
    <w:basedOn w:val="Sidhuvud"/>
    <w:rsid w:val="00D70336"/>
    <w:pPr>
      <w:spacing w:before="40" w:line="240" w:lineRule="auto"/>
    </w:pPr>
    <w:rPr>
      <w:sz w:val="12"/>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44"/>
    <w:rsid w:val="00A82884"/>
    <w:rPr>
      <w:rFonts w:ascii="Arial" w:hAnsi="Arial"/>
      <w:sz w:val="16"/>
    </w:rPr>
  </w:style>
  <w:style w:type="paragraph" w:customStyle="1" w:styleId="Dokumentrubrik">
    <w:name w:val="Dokumentrubrik"/>
    <w:basedOn w:val="Normal"/>
    <w:next w:val="Normal"/>
    <w:qFormat/>
    <w:rsid w:val="00E151EC"/>
    <w:pPr>
      <w:spacing w:after="700"/>
    </w:pPr>
    <w:rPr>
      <w:rFonts w:ascii="Arial" w:hAnsi="Arial" w:cs="Arial"/>
      <w:b/>
      <w:sz w:val="28"/>
      <w:szCs w:val="28"/>
    </w:rPr>
  </w:style>
  <w:style w:type="paragraph" w:styleId="Liststycke">
    <w:name w:val="List Paragraph"/>
    <w:basedOn w:val="Normal"/>
    <w:uiPriority w:val="34"/>
    <w:rsid w:val="00145C02"/>
    <w:pPr>
      <w:ind w:left="720"/>
      <w:contextualSpacing/>
    </w:pPr>
  </w:style>
  <w:style w:type="character" w:styleId="Stark">
    <w:name w:val="Strong"/>
    <w:basedOn w:val="Standardstycketeckensnitt"/>
    <w:uiPriority w:val="22"/>
    <w:qFormat/>
    <w:rsid w:val="00B35A71"/>
    <w:rPr>
      <w:b/>
      <w:bCs/>
    </w:rPr>
  </w:style>
  <w:style w:type="character" w:styleId="AnvndHyperlnk">
    <w:name w:val="FollowedHyperlink"/>
    <w:basedOn w:val="Standardstycketeckensnitt"/>
    <w:uiPriority w:val="44"/>
    <w:semiHidden/>
    <w:unhideWhenUsed/>
    <w:rsid w:val="00256A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177.se/Vastra-Gotaland/Fakta-och-rad/Sjukdomar/Diabetes-typ-2/" TargetMode="External"/><Relationship Id="rId18" Type="http://schemas.openxmlformats.org/officeDocument/2006/relationships/hyperlink" Target="http://www.regionorebrolan.se/Files-sv/%c3%96rebro%20l%c3%a4ns%20landsting/V%c3%a5rd%20och%20h%c3%a4lsa/F%c3%b6r%20v%c3%a5rdgivare/L%c3%a4kemedelskommitt%c3%a9n/Rekommenderade%20l%c3%a4kemedel/Rek1415/Bilagor1%20korrigerad%20nov%202014.pdf"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intra.orebroll.se/contentassets/cee948356a264001953a1be11d753cae/c_matriktlinjer-upptrappning-kost-lcd/rad-for-goda-matvanor_vikt.pdf" TargetMode="External"/><Relationship Id="rId7" Type="http://schemas.openxmlformats.org/officeDocument/2006/relationships/footnotes" Target="footnotes.xml"/><Relationship Id="rId12" Type="http://schemas.openxmlformats.org/officeDocument/2006/relationships/hyperlink" Target="http://www.socialstyrelsen.se/lists/artikelkatalog/attachments/18471/2011-11-7.pdf" TargetMode="External"/><Relationship Id="rId17" Type="http://schemas.openxmlformats.org/officeDocument/2006/relationships/hyperlink" Target="https://www.ndr.nu" TargetMode="Externa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www.regionorebrolan.se/Files-sv/%c3%96rebro%20l%c3%a4ns%20landsting/Regional%20utveckling/V%c3%a4lf%c3%a4rd%20och%20folkh%c3%a4lsa/OVK%20nya/Diagnosomr%c3%a5den/Diabetes/Riktlinje%20f%c3%b6r%20v%c3%a5rd%20av%20%c3%a4ldre%20med%20diabetes%20inom%20v%c3%a5rdboende%20och%20hemsjukv%c3%a5rd.pdf" TargetMode="External"/><Relationship Id="rId20" Type="http://schemas.openxmlformats.org/officeDocument/2006/relationships/hyperlink" Target="http://www.socialstyrelsen.se/lists/artikelkatalog/attachments/18471/2011-11-7.pdf"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livsmedelsverket.se/matvanor-halsa--miljo/kostrad-och-matvanor/naringsrekommendatione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egionorebrolan.se/sv/Halsa-och-vard/For-vardgivare/Lakemedelskommitten/Lakemedelskommitten/Publikationerdokument/Rekommenderade-lakemedel/" TargetMode="External"/><Relationship Id="rId23" Type="http://schemas.openxmlformats.org/officeDocument/2006/relationships/hyperlink" Target="http://www.korkortsportalen.se/upload/dokument/Blanketter/Foretag/TSTRK1031_Lakarintyg_diabetes.pdf?ie=0" TargetMode="External"/><Relationship Id="rId28" Type="http://schemas.openxmlformats.org/officeDocument/2006/relationships/header" Target="header3.xml"/><Relationship Id="rId10" Type="http://schemas.openxmlformats.org/officeDocument/2006/relationships/hyperlink" Target="http://www.socialstyrelsen.se/publikationer2013/enklaradomattslutamedtobak" TargetMode="External"/><Relationship Id="rId19" Type="http://schemas.openxmlformats.org/officeDocument/2006/relationships/hyperlink" Target="http://www.1177.se/Orebrolan/Fakta-och-rad/Sjukdomar/Mat-vid-diabetes/"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regionorebrolan.se/sv/Halsa-och-vard/For-vardgivare/Lakemedelskommitten/Lakemedelskommitten/Publikationerdokument/Rekommenderade-lakemedel/" TargetMode="External"/><Relationship Id="rId14" Type="http://schemas.openxmlformats.org/officeDocument/2006/relationships/hyperlink" Target="http://intra.orebroll.se/contentassets/cee948356a264001953a1be11d753cae/c_matriktlinjer-upptrappning-kost-lcd/rad-for-goda-matvanor_vikt.pdf" TargetMode="External"/><Relationship Id="rId22" Type="http://schemas.openxmlformats.org/officeDocument/2006/relationships/hyperlink" Target="http://webbutik.skl.se/sv/artiklar/vardprogram-aldre-och-diabetes.html"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Örebro Läns Landsti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cando Word">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FAFA6-B55A-446A-A0F0-805BBE4D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13</Pages>
  <Words>4257</Words>
  <Characters>22568</Characters>
  <Application>Microsoft Office Word</Application>
  <DocSecurity>0</DocSecurity>
  <Lines>188</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xcv</vt:lpstr>
      <vt:lpstr/>
    </vt:vector>
  </TitlesOfParts>
  <Company>Acando</Company>
  <LinksUpToDate>false</LinksUpToDate>
  <CharactersWithSpaces>26772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xcv</dc:title>
  <dc:creator>Anna</dc:creator>
  <cp:lastModifiedBy>Marklund Hanna, Regionkansliet Staben Hälso- och sjukvård</cp:lastModifiedBy>
  <cp:revision>55</cp:revision>
  <cp:lastPrinted>2014-09-23T12:56:00Z</cp:lastPrinted>
  <dcterms:created xsi:type="dcterms:W3CDTF">2014-10-30T17:10:00Z</dcterms:created>
  <dcterms:modified xsi:type="dcterms:W3CDTF">2022-05-19T11:57:00Z</dcterms:modified>
</cp:coreProperties>
</file>