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4BD5D9" w14:textId="77777777" w:rsidR="00E37016" w:rsidRDefault="00E37016" w:rsidP="009009D7">
      <w:pPr>
        <w:pStyle w:val="Dokumentrubrik"/>
        <w:spacing w:line="240" w:lineRule="auto"/>
        <w:rPr>
          <w:rFonts w:ascii="Times New Roman" w:hAnsi="Times New Roman" w:cs="Times New Roman"/>
          <w:sz w:val="12"/>
          <w:szCs w:val="12"/>
        </w:rPr>
      </w:pPr>
      <w:bookmarkStart w:id="0" w:name="title_Repeat2"/>
      <w:r>
        <w:rPr>
          <w:color w:val="000000"/>
        </w:rPr>
        <w:t>Cervixdysplasi, vårdprogram</w:t>
      </w:r>
      <w:bookmarkEnd w:id="0"/>
      <w:r>
        <w:rPr>
          <w:sz w:val="16"/>
          <w:szCs w:val="16"/>
        </w:rPr>
        <w:br/>
      </w:r>
      <w:r>
        <w:rPr>
          <w:rFonts w:ascii="Times New Roman" w:hAnsi="Times New Roman"/>
          <w:sz w:val="22"/>
          <w:szCs w:val="22"/>
        </w:rPr>
        <w:t>Författat av:</w:t>
      </w:r>
      <w:r>
        <w:rPr>
          <w:rFonts w:ascii="Times New Roman" w:hAnsi="Times New Roman"/>
          <w:b w:val="0"/>
          <w:sz w:val="22"/>
          <w:szCs w:val="22"/>
        </w:rPr>
        <w:tab/>
        <w:t>Lovisa Bergengren</w:t>
      </w:r>
    </w:p>
    <w:p w14:paraId="7657B1CE" w14:textId="77777777" w:rsidR="00E37016" w:rsidRDefault="00E37016" w:rsidP="009009D7">
      <w:pPr>
        <w:tabs>
          <w:tab w:val="right" w:leader="dot" w:pos="7938"/>
        </w:tabs>
        <w:spacing w:after="0" w:line="240" w:lineRule="auto"/>
        <w:rPr>
          <w:b/>
          <w:sz w:val="12"/>
          <w:szCs w:val="12"/>
          <w:lang w:eastAsia="sv-SE"/>
        </w:rPr>
      </w:pPr>
      <w:r>
        <w:rPr>
          <w:b/>
          <w:sz w:val="24"/>
          <w:szCs w:val="24"/>
          <w:lang w:eastAsia="sv-SE"/>
        </w:rPr>
        <w:t>Innehållsförteckning</w:t>
      </w:r>
    </w:p>
    <w:p w14:paraId="1D4D3315" w14:textId="77777777" w:rsidR="00E37016" w:rsidRDefault="00E37016" w:rsidP="009009D7">
      <w:pPr>
        <w:tabs>
          <w:tab w:val="right" w:leader="dot" w:pos="7938"/>
        </w:tabs>
        <w:spacing w:after="0" w:line="240" w:lineRule="auto"/>
        <w:rPr>
          <w:b/>
          <w:sz w:val="12"/>
          <w:szCs w:val="12"/>
          <w:lang w:eastAsia="sv-SE"/>
        </w:rPr>
      </w:pPr>
    </w:p>
    <w:p w14:paraId="35AD8139" w14:textId="77777777" w:rsidR="00E37016" w:rsidRDefault="00E37016" w:rsidP="00526559">
      <w:pPr>
        <w:numPr>
          <w:ilvl w:val="0"/>
          <w:numId w:val="8"/>
        </w:numPr>
        <w:tabs>
          <w:tab w:val="right" w:leader="dot" w:pos="7938"/>
        </w:tabs>
        <w:spacing w:after="200" w:line="240" w:lineRule="auto"/>
        <w:ind w:left="714" w:hanging="357"/>
        <w:contextualSpacing/>
        <w:rPr>
          <w:rFonts w:eastAsia="Calibri"/>
          <w:sz w:val="23"/>
          <w:szCs w:val="23"/>
        </w:rPr>
      </w:pPr>
      <w:r>
        <w:rPr>
          <w:rFonts w:eastAsia="Calibri"/>
          <w:sz w:val="23"/>
          <w:szCs w:val="23"/>
        </w:rPr>
        <w:t>Exkluderade från screening</w:t>
      </w:r>
      <w:r>
        <w:rPr>
          <w:rFonts w:eastAsia="Calibri"/>
          <w:sz w:val="23"/>
          <w:szCs w:val="23"/>
        </w:rPr>
        <w:tab/>
        <w:t>2</w:t>
      </w:r>
    </w:p>
    <w:p w14:paraId="5C434451" w14:textId="77777777" w:rsidR="00E37016" w:rsidRDefault="00E37016" w:rsidP="00526559">
      <w:pPr>
        <w:numPr>
          <w:ilvl w:val="0"/>
          <w:numId w:val="8"/>
        </w:numPr>
        <w:tabs>
          <w:tab w:val="right" w:leader="dot" w:pos="7938"/>
        </w:tabs>
        <w:spacing w:after="200" w:line="240" w:lineRule="auto"/>
        <w:contextualSpacing/>
        <w:rPr>
          <w:rFonts w:eastAsia="Calibri"/>
          <w:sz w:val="23"/>
          <w:szCs w:val="23"/>
        </w:rPr>
      </w:pPr>
      <w:r>
        <w:rPr>
          <w:rFonts w:eastAsia="Calibri"/>
          <w:sz w:val="23"/>
          <w:szCs w:val="23"/>
        </w:rPr>
        <w:t>Icke bedömbart prov</w:t>
      </w:r>
      <w:r>
        <w:rPr>
          <w:rFonts w:eastAsia="Calibri"/>
          <w:sz w:val="23"/>
          <w:szCs w:val="23"/>
        </w:rPr>
        <w:tab/>
        <w:t>2</w:t>
      </w:r>
    </w:p>
    <w:p w14:paraId="1BA0C4C0" w14:textId="77777777" w:rsidR="00E37016" w:rsidRDefault="00E37016" w:rsidP="00526559">
      <w:pPr>
        <w:numPr>
          <w:ilvl w:val="0"/>
          <w:numId w:val="8"/>
        </w:numPr>
        <w:tabs>
          <w:tab w:val="right" w:leader="dot" w:pos="7938"/>
        </w:tabs>
        <w:spacing w:after="200" w:line="240" w:lineRule="auto"/>
        <w:contextualSpacing/>
        <w:rPr>
          <w:rFonts w:eastAsia="Calibri"/>
          <w:sz w:val="23"/>
          <w:szCs w:val="23"/>
        </w:rPr>
      </w:pPr>
      <w:r>
        <w:rPr>
          <w:rFonts w:eastAsia="Calibri"/>
          <w:sz w:val="23"/>
          <w:szCs w:val="23"/>
        </w:rPr>
        <w:t>Endocervikala celler saknas</w:t>
      </w:r>
      <w:r>
        <w:rPr>
          <w:rFonts w:eastAsia="Calibri"/>
          <w:sz w:val="23"/>
          <w:szCs w:val="23"/>
        </w:rPr>
        <w:tab/>
        <w:t>2</w:t>
      </w:r>
    </w:p>
    <w:p w14:paraId="01A8ADC1" w14:textId="77777777" w:rsidR="00E37016" w:rsidRDefault="00E37016" w:rsidP="00526559">
      <w:pPr>
        <w:numPr>
          <w:ilvl w:val="0"/>
          <w:numId w:val="8"/>
        </w:numPr>
        <w:tabs>
          <w:tab w:val="right" w:leader="dot" w:pos="7938"/>
        </w:tabs>
        <w:spacing w:after="200" w:line="240" w:lineRule="auto"/>
        <w:contextualSpacing/>
        <w:rPr>
          <w:rFonts w:eastAsia="Calibri"/>
          <w:sz w:val="23"/>
          <w:szCs w:val="23"/>
        </w:rPr>
      </w:pPr>
      <w:r>
        <w:rPr>
          <w:rFonts w:eastAsia="Calibri"/>
          <w:sz w:val="23"/>
          <w:szCs w:val="23"/>
        </w:rPr>
        <w:t xml:space="preserve">Screening </w:t>
      </w:r>
      <w:r>
        <w:rPr>
          <w:rFonts w:eastAsia="Calibri"/>
          <w:sz w:val="23"/>
          <w:szCs w:val="23"/>
        </w:rPr>
        <w:tab/>
        <w:t>3</w:t>
      </w:r>
    </w:p>
    <w:p w14:paraId="3F1E7AD6" w14:textId="77777777" w:rsidR="00E37016" w:rsidRDefault="00E37016" w:rsidP="00526559">
      <w:pPr>
        <w:numPr>
          <w:ilvl w:val="0"/>
          <w:numId w:val="8"/>
        </w:numPr>
        <w:tabs>
          <w:tab w:val="right" w:leader="dot" w:pos="7938"/>
        </w:tabs>
        <w:spacing w:after="200" w:line="240" w:lineRule="auto"/>
        <w:contextualSpacing/>
        <w:rPr>
          <w:rFonts w:eastAsia="Calibri"/>
          <w:sz w:val="23"/>
          <w:szCs w:val="23"/>
        </w:rPr>
      </w:pPr>
      <w:r>
        <w:rPr>
          <w:rFonts w:eastAsia="Calibri"/>
          <w:sz w:val="23"/>
          <w:szCs w:val="23"/>
        </w:rPr>
        <w:t>Persisterande HPV-infektion</w:t>
      </w:r>
      <w:r>
        <w:rPr>
          <w:rFonts w:eastAsia="Calibri"/>
          <w:sz w:val="23"/>
          <w:szCs w:val="23"/>
        </w:rPr>
        <w:tab/>
        <w:t>6</w:t>
      </w:r>
    </w:p>
    <w:p w14:paraId="0F5B46A7" w14:textId="77777777" w:rsidR="00E37016" w:rsidRDefault="00E37016" w:rsidP="00526559">
      <w:pPr>
        <w:numPr>
          <w:ilvl w:val="0"/>
          <w:numId w:val="8"/>
        </w:numPr>
        <w:tabs>
          <w:tab w:val="left" w:pos="3261"/>
          <w:tab w:val="right" w:leader="dot" w:pos="7938"/>
        </w:tabs>
        <w:spacing w:after="200" w:line="240" w:lineRule="auto"/>
        <w:contextualSpacing/>
        <w:rPr>
          <w:rFonts w:eastAsia="Calibri"/>
          <w:sz w:val="23"/>
          <w:szCs w:val="23"/>
        </w:rPr>
      </w:pPr>
      <w:r>
        <w:rPr>
          <w:rFonts w:eastAsia="Calibri"/>
          <w:sz w:val="23"/>
          <w:szCs w:val="23"/>
        </w:rPr>
        <w:t>Utredning VO obstetrik och gynekologi</w:t>
      </w:r>
      <w:r>
        <w:rPr>
          <w:rFonts w:eastAsia="Calibri"/>
          <w:sz w:val="23"/>
          <w:szCs w:val="23"/>
        </w:rPr>
        <w:br/>
        <w:t xml:space="preserve"> </w:t>
      </w:r>
      <w:r>
        <w:rPr>
          <w:rFonts w:eastAsia="Calibri"/>
          <w:sz w:val="23"/>
          <w:szCs w:val="23"/>
        </w:rPr>
        <w:tab/>
      </w:r>
      <w:r>
        <w:rPr>
          <w:rFonts w:eastAsia="Calibri"/>
          <w:sz w:val="23"/>
          <w:szCs w:val="23"/>
        </w:rPr>
        <w:t>–LSIL/ASCUS</w:t>
      </w:r>
      <w:r>
        <w:rPr>
          <w:rFonts w:eastAsia="Calibri"/>
          <w:sz w:val="23"/>
          <w:szCs w:val="23"/>
        </w:rPr>
        <w:tab/>
        <w:t>7</w:t>
      </w:r>
    </w:p>
    <w:p w14:paraId="3BB22A9E" w14:textId="77777777" w:rsidR="00E37016" w:rsidRDefault="00E37016" w:rsidP="009009D7">
      <w:pPr>
        <w:tabs>
          <w:tab w:val="left" w:pos="3261"/>
          <w:tab w:val="right" w:leader="dot" w:pos="7938"/>
        </w:tabs>
        <w:spacing w:after="200" w:line="240" w:lineRule="auto"/>
        <w:ind w:left="1304"/>
        <w:contextualSpacing/>
        <w:rPr>
          <w:rFonts w:eastAsia="Calibri"/>
          <w:sz w:val="23"/>
          <w:szCs w:val="23"/>
        </w:rPr>
      </w:pPr>
      <w:r>
        <w:rPr>
          <w:rFonts w:eastAsia="Calibri"/>
          <w:sz w:val="23"/>
          <w:szCs w:val="23"/>
        </w:rPr>
        <w:t xml:space="preserve">                                 </w:t>
      </w:r>
      <w:r>
        <w:rPr>
          <w:rFonts w:eastAsia="Calibri"/>
          <w:sz w:val="23"/>
          <w:szCs w:val="23"/>
        </w:rPr>
        <w:tab/>
        <w:t>- HSIL/ASC-H</w:t>
      </w:r>
      <w:r>
        <w:rPr>
          <w:rFonts w:eastAsia="Calibri"/>
          <w:sz w:val="23"/>
          <w:szCs w:val="23"/>
        </w:rPr>
        <w:tab/>
        <w:t>9</w:t>
      </w:r>
    </w:p>
    <w:p w14:paraId="3D19C0D9" w14:textId="77777777" w:rsidR="00E37016" w:rsidRDefault="00E37016" w:rsidP="009009D7">
      <w:pPr>
        <w:tabs>
          <w:tab w:val="left" w:pos="3261"/>
          <w:tab w:val="right" w:leader="dot" w:pos="7938"/>
        </w:tabs>
        <w:spacing w:after="200" w:line="240" w:lineRule="auto"/>
        <w:ind w:left="1304"/>
        <w:contextualSpacing/>
        <w:rPr>
          <w:rFonts w:eastAsia="Calibri"/>
          <w:sz w:val="23"/>
          <w:szCs w:val="23"/>
        </w:rPr>
      </w:pPr>
      <w:r>
        <w:rPr>
          <w:rFonts w:eastAsia="Calibri"/>
          <w:sz w:val="23"/>
          <w:szCs w:val="23"/>
        </w:rPr>
        <w:t xml:space="preserve">                                 </w:t>
      </w:r>
      <w:r>
        <w:rPr>
          <w:rFonts w:eastAsia="Calibri"/>
          <w:sz w:val="23"/>
          <w:szCs w:val="23"/>
        </w:rPr>
        <w:tab/>
        <w:t>- Körtelcellsatypi, oklar atypi</w:t>
      </w:r>
      <w:r>
        <w:rPr>
          <w:rFonts w:eastAsia="Calibri"/>
          <w:sz w:val="23"/>
          <w:szCs w:val="23"/>
        </w:rPr>
        <w:tab/>
        <w:t>11</w:t>
      </w:r>
    </w:p>
    <w:p w14:paraId="20080952" w14:textId="77777777" w:rsidR="00E37016" w:rsidRDefault="00E37016" w:rsidP="009009D7">
      <w:pPr>
        <w:tabs>
          <w:tab w:val="left" w:pos="3261"/>
          <w:tab w:val="right" w:leader="dot" w:pos="7938"/>
        </w:tabs>
        <w:spacing w:after="200" w:line="240" w:lineRule="auto"/>
        <w:ind w:left="1304"/>
        <w:contextualSpacing/>
        <w:rPr>
          <w:rFonts w:eastAsia="Calibri"/>
          <w:sz w:val="23"/>
          <w:szCs w:val="23"/>
        </w:rPr>
      </w:pPr>
      <w:r>
        <w:rPr>
          <w:rFonts w:eastAsia="Calibri"/>
          <w:sz w:val="23"/>
          <w:szCs w:val="23"/>
        </w:rPr>
        <w:tab/>
        <w:t>- AIS eller misstanke om adenocarcinom</w:t>
      </w:r>
      <w:r>
        <w:rPr>
          <w:rFonts w:eastAsia="Calibri"/>
          <w:sz w:val="23"/>
          <w:szCs w:val="23"/>
        </w:rPr>
        <w:tab/>
        <w:t>12</w:t>
      </w:r>
    </w:p>
    <w:p w14:paraId="6F5A4303" w14:textId="77777777" w:rsidR="00E37016" w:rsidRDefault="00E37016" w:rsidP="009009D7">
      <w:pPr>
        <w:tabs>
          <w:tab w:val="left" w:pos="3261"/>
          <w:tab w:val="right" w:leader="dot" w:pos="7938"/>
        </w:tabs>
        <w:spacing w:after="200" w:line="240" w:lineRule="auto"/>
        <w:ind w:left="1304"/>
        <w:contextualSpacing/>
        <w:rPr>
          <w:rFonts w:eastAsia="Calibri"/>
          <w:sz w:val="23"/>
          <w:szCs w:val="23"/>
        </w:rPr>
      </w:pPr>
      <w:r>
        <w:rPr>
          <w:rFonts w:eastAsia="Calibri"/>
          <w:sz w:val="23"/>
          <w:szCs w:val="23"/>
        </w:rPr>
        <w:t xml:space="preserve">                                 </w:t>
      </w:r>
      <w:r>
        <w:rPr>
          <w:rFonts w:eastAsia="Calibri"/>
          <w:sz w:val="23"/>
          <w:szCs w:val="23"/>
        </w:rPr>
        <w:tab/>
        <w:t>- Misstanke skivepitelcancer</w:t>
      </w:r>
      <w:r>
        <w:rPr>
          <w:rFonts w:eastAsia="Calibri"/>
          <w:sz w:val="23"/>
          <w:szCs w:val="23"/>
        </w:rPr>
        <w:tab/>
        <w:t>12</w:t>
      </w:r>
    </w:p>
    <w:p w14:paraId="74C9BB14"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Långtidsuteblivare</w:t>
      </w:r>
      <w:r>
        <w:rPr>
          <w:rFonts w:eastAsia="Calibri"/>
          <w:sz w:val="23"/>
          <w:szCs w:val="23"/>
        </w:rPr>
        <w:tab/>
        <w:t>12</w:t>
      </w:r>
    </w:p>
    <w:p w14:paraId="7A1AEB2B"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Utredningen visar dysplasi</w:t>
      </w:r>
      <w:r>
        <w:rPr>
          <w:rFonts w:eastAsia="Calibri"/>
          <w:sz w:val="23"/>
          <w:szCs w:val="23"/>
        </w:rPr>
        <w:tab/>
        <w:t>13</w:t>
      </w:r>
    </w:p>
    <w:p w14:paraId="75BCC907"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Excision</w:t>
      </w:r>
      <w:r>
        <w:rPr>
          <w:rFonts w:eastAsia="Calibri"/>
          <w:sz w:val="23"/>
          <w:szCs w:val="23"/>
        </w:rPr>
        <w:tab/>
        <w:t>14</w:t>
      </w:r>
    </w:p>
    <w:p w14:paraId="66790DD9"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HPV-vaccination efter behandling</w:t>
      </w:r>
      <w:r>
        <w:rPr>
          <w:rFonts w:eastAsia="Calibri"/>
          <w:sz w:val="23"/>
          <w:szCs w:val="23"/>
        </w:rPr>
        <w:tab/>
        <w:t>15</w:t>
      </w:r>
    </w:p>
    <w:p w14:paraId="4D1524DC"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Uppföljning efter behandling</w:t>
      </w:r>
      <w:r>
        <w:rPr>
          <w:rFonts w:eastAsia="Calibri"/>
          <w:sz w:val="23"/>
          <w:szCs w:val="23"/>
        </w:rPr>
        <w:tab/>
        <w:t>16</w:t>
      </w:r>
    </w:p>
    <w:p w14:paraId="3F33DC65"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Hysterektomerad</w:t>
      </w:r>
      <w:r>
        <w:rPr>
          <w:rFonts w:eastAsia="Calibri"/>
          <w:sz w:val="23"/>
          <w:szCs w:val="23"/>
        </w:rPr>
        <w:tab/>
        <w:t>16</w:t>
      </w:r>
    </w:p>
    <w:p w14:paraId="439AEBAD"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KEB-U, kontrollfil efter behandling och utläkning</w:t>
      </w:r>
      <w:r>
        <w:rPr>
          <w:rFonts w:eastAsia="Calibri"/>
          <w:sz w:val="23"/>
          <w:szCs w:val="23"/>
        </w:rPr>
        <w:tab/>
        <w:t>16</w:t>
      </w:r>
    </w:p>
    <w:p w14:paraId="295035A6"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Gravida</w:t>
      </w:r>
      <w:r>
        <w:rPr>
          <w:rFonts w:eastAsia="Calibri"/>
          <w:sz w:val="23"/>
          <w:szCs w:val="23"/>
        </w:rPr>
        <w:tab/>
        <w:t>17</w:t>
      </w:r>
    </w:p>
    <w:p w14:paraId="0526E711"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Immunsupprimerade</w:t>
      </w:r>
      <w:r>
        <w:rPr>
          <w:rFonts w:eastAsia="Calibri"/>
          <w:sz w:val="23"/>
          <w:szCs w:val="23"/>
        </w:rPr>
        <w:tab/>
        <w:t>18</w:t>
      </w:r>
    </w:p>
    <w:p w14:paraId="407B2EC6"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MDK dysplasi</w:t>
      </w:r>
      <w:r>
        <w:rPr>
          <w:rFonts w:eastAsia="Calibri"/>
          <w:sz w:val="23"/>
          <w:szCs w:val="23"/>
        </w:rPr>
        <w:tab/>
        <w:t>19</w:t>
      </w:r>
    </w:p>
    <w:p w14:paraId="50BE333A"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ICD-koder</w:t>
      </w:r>
      <w:r>
        <w:rPr>
          <w:rFonts w:eastAsia="Calibri"/>
          <w:sz w:val="23"/>
          <w:szCs w:val="23"/>
        </w:rPr>
        <w:tab/>
        <w:t>20</w:t>
      </w:r>
    </w:p>
    <w:p w14:paraId="2BC014FC" w14:textId="77777777" w:rsidR="00E37016" w:rsidRDefault="00E37016" w:rsidP="00526559">
      <w:pPr>
        <w:numPr>
          <w:ilvl w:val="0"/>
          <w:numId w:val="9"/>
        </w:numPr>
        <w:tabs>
          <w:tab w:val="right" w:leader="dot" w:pos="7938"/>
        </w:tabs>
        <w:spacing w:after="200" w:line="240" w:lineRule="auto"/>
        <w:ind w:left="714" w:hanging="357"/>
        <w:contextualSpacing/>
        <w:rPr>
          <w:rFonts w:eastAsia="Calibri"/>
          <w:sz w:val="23"/>
          <w:szCs w:val="23"/>
        </w:rPr>
      </w:pPr>
      <w:r>
        <w:rPr>
          <w:rFonts w:eastAsia="Calibri"/>
          <w:sz w:val="23"/>
          <w:szCs w:val="23"/>
        </w:rPr>
        <w:t>Remiss spärrlista/information till patient</w:t>
      </w:r>
      <w:r>
        <w:rPr>
          <w:rFonts w:eastAsia="Calibri"/>
          <w:sz w:val="23"/>
          <w:szCs w:val="23"/>
        </w:rPr>
        <w:tab/>
        <w:t>21</w:t>
      </w:r>
    </w:p>
    <w:p w14:paraId="02F1C405" w14:textId="77777777" w:rsidR="00E37016" w:rsidRDefault="00E37016" w:rsidP="009009D7">
      <w:pPr>
        <w:autoSpaceDE w:val="0"/>
        <w:autoSpaceDN w:val="0"/>
        <w:adjustRightInd w:val="0"/>
        <w:spacing w:after="0" w:line="240" w:lineRule="auto"/>
        <w:rPr>
          <w:b/>
          <w:sz w:val="28"/>
          <w:szCs w:val="28"/>
          <w:lang w:eastAsia="sv-SE"/>
        </w:rPr>
      </w:pPr>
    </w:p>
    <w:p w14:paraId="0FF99756" w14:textId="77777777" w:rsidR="00E37016" w:rsidRDefault="00E37016" w:rsidP="009009D7">
      <w:pPr>
        <w:autoSpaceDE w:val="0"/>
        <w:autoSpaceDN w:val="0"/>
        <w:adjustRightInd w:val="0"/>
        <w:spacing w:after="0" w:line="240" w:lineRule="auto"/>
        <w:rPr>
          <w:sz w:val="23"/>
          <w:szCs w:val="23"/>
          <w:lang w:eastAsia="sv-SE"/>
        </w:rPr>
      </w:pPr>
      <w:r>
        <w:rPr>
          <w:b/>
          <w:sz w:val="28"/>
          <w:szCs w:val="28"/>
          <w:lang w:eastAsia="sv-SE"/>
        </w:rPr>
        <w:t>Nationellt  vårdprogram för cervixcancerprevention</w:t>
      </w:r>
      <w:r>
        <w:rPr>
          <w:b/>
          <w:sz w:val="23"/>
          <w:szCs w:val="23"/>
          <w:lang w:eastAsia="sv-SE"/>
        </w:rPr>
        <w:t xml:space="preserve">: </w:t>
      </w:r>
    </w:p>
    <w:p w14:paraId="752F7577" w14:textId="77777777" w:rsidR="00E37016" w:rsidRDefault="00E37016" w:rsidP="009009D7">
      <w:pPr>
        <w:autoSpaceDE w:val="0"/>
        <w:autoSpaceDN w:val="0"/>
        <w:adjustRightInd w:val="0"/>
        <w:spacing w:after="0" w:line="240" w:lineRule="auto"/>
        <w:rPr>
          <w:sz w:val="16"/>
          <w:szCs w:val="16"/>
          <w:lang w:eastAsia="sv-SE"/>
        </w:rPr>
      </w:pPr>
      <w:hyperlink r:id="rId9" w:history="1">
        <w:r>
          <w:rPr>
            <w:rStyle w:val="Hyperlnk"/>
            <w:sz w:val="23"/>
            <w:szCs w:val="23"/>
            <w:lang w:eastAsia="sv-SE"/>
          </w:rPr>
          <w:t>http://www.cancercentrum.se/samverkan/vara-uppdrag/prevention-och-tidig-upptackt/gynekologisk-cellprovskontroll/vardprogram/</w:t>
        </w:r>
      </w:hyperlink>
    </w:p>
    <w:p w14:paraId="38BA420E" w14:textId="77777777" w:rsidR="00E37016" w:rsidRDefault="00E37016" w:rsidP="009009D7">
      <w:pPr>
        <w:spacing w:after="0" w:line="240" w:lineRule="auto"/>
        <w:rPr>
          <w:color w:val="000000"/>
          <w:sz w:val="16"/>
          <w:szCs w:val="16"/>
          <w:lang w:eastAsia="sv-SE"/>
        </w:rPr>
      </w:pPr>
    </w:p>
    <w:p w14:paraId="5C84D53F" w14:textId="77777777" w:rsidR="00E37016" w:rsidRDefault="00E37016" w:rsidP="009009D7">
      <w:pPr>
        <w:spacing w:after="0" w:line="240" w:lineRule="auto"/>
        <w:rPr>
          <w:lang w:eastAsia="sv-SE"/>
        </w:rPr>
      </w:pPr>
      <w:r>
        <w:rPr>
          <w:color w:val="000000"/>
          <w:lang w:eastAsia="sv-SE"/>
        </w:rPr>
        <w:t xml:space="preserve">I regionen har vi en centraliserad dysplasienhet och screeningen som följer nationella vård-programmet. </w:t>
      </w:r>
      <w:r>
        <w:rPr>
          <w:lang w:eastAsia="sv-SE"/>
        </w:rPr>
        <w:t xml:space="preserve">Kvinnor kallas vart tredje år mellan 23 och 33 år, vart femte år mellan 34 och 49 år och vart sjunde år mellan 50 och 70 år, där sista provet ska vara taget när kvinnan fyllt 64 år. Detta innebär en screening som inkluderar kvinnor 23 - 70 år. Att vi har dessa åldersintervall beror på att regionen deltar i det nationella projektet där kvinnor födda 1994 - 1999 erbjuds HPV-vaccin i samband med screening och ska kunna erbjudas detta även efter 3 år så som studien nu är uppbyggd. </w:t>
      </w:r>
      <w:r>
        <w:rPr>
          <w:lang w:eastAsia="sv-SE"/>
        </w:rPr>
        <w:br/>
      </w:r>
    </w:p>
    <w:p w14:paraId="6EF5BAA2" w14:textId="77777777" w:rsidR="00E37016" w:rsidRDefault="00E37016" w:rsidP="009009D7">
      <w:pPr>
        <w:spacing w:after="0" w:line="240" w:lineRule="auto"/>
        <w:rPr>
          <w:color w:val="000000"/>
          <w:lang w:eastAsia="sv-SE"/>
        </w:rPr>
      </w:pPr>
      <w:r>
        <w:rPr>
          <w:color w:val="000000"/>
          <w:lang w:eastAsia="sv-SE"/>
        </w:rPr>
        <w:t xml:space="preserve">Alla avvikande provsvar i screeningen går till dysplasienheten och fördelas till de tre sjukhusen. </w:t>
      </w:r>
    </w:p>
    <w:p w14:paraId="6405D681" w14:textId="77777777" w:rsidR="00E37016" w:rsidRDefault="00E37016" w:rsidP="009009D7">
      <w:pPr>
        <w:autoSpaceDE w:val="0"/>
        <w:autoSpaceDN w:val="0"/>
        <w:adjustRightInd w:val="0"/>
        <w:spacing w:after="0" w:line="240" w:lineRule="auto"/>
        <w:rPr>
          <w:sz w:val="23"/>
          <w:szCs w:val="23"/>
          <w:lang w:eastAsia="sv-SE"/>
        </w:rPr>
      </w:pPr>
      <w:r>
        <w:rPr>
          <w:b/>
          <w:sz w:val="23"/>
          <w:szCs w:val="23"/>
          <w:lang w:eastAsia="sv-SE"/>
        </w:rPr>
        <w:lastRenderedPageBreak/>
        <w:t>Några komihåg som är viktiga</w:t>
      </w:r>
      <w:r>
        <w:rPr>
          <w:sz w:val="23"/>
          <w:szCs w:val="23"/>
          <w:lang w:eastAsia="sv-SE"/>
        </w:rPr>
        <w:t>:</w:t>
      </w:r>
      <w:r>
        <w:rPr>
          <w:sz w:val="23"/>
          <w:szCs w:val="23"/>
          <w:lang w:eastAsia="sv-SE"/>
        </w:rPr>
        <w:br/>
      </w:r>
    </w:p>
    <w:p w14:paraId="4F03043B" w14:textId="77777777" w:rsidR="00E37016" w:rsidRDefault="00E37016" w:rsidP="00526559">
      <w:pPr>
        <w:numPr>
          <w:ilvl w:val="0"/>
          <w:numId w:val="10"/>
        </w:numPr>
        <w:spacing w:after="0" w:line="240" w:lineRule="auto"/>
        <w:ind w:left="714" w:hanging="357"/>
        <w:contextualSpacing/>
        <w:rPr>
          <w:lang w:eastAsia="sv-SE"/>
        </w:rPr>
      </w:pPr>
      <w:r>
        <w:rPr>
          <w:rFonts w:eastAsia="+mn-ea"/>
          <w:color w:val="000000"/>
          <w:kern w:val="24"/>
          <w:lang w:eastAsia="sv-SE"/>
        </w:rPr>
        <w:t>Ta inga nya cellprov om inte &gt; 3 månader från förra provet!</w:t>
      </w:r>
    </w:p>
    <w:p w14:paraId="41C61E74" w14:textId="77777777" w:rsidR="00E37016" w:rsidRPr="003E6C6D" w:rsidRDefault="00E37016" w:rsidP="00526559">
      <w:pPr>
        <w:numPr>
          <w:ilvl w:val="0"/>
          <w:numId w:val="10"/>
        </w:numPr>
        <w:spacing w:after="0" w:line="240" w:lineRule="auto"/>
        <w:ind w:left="714" w:hanging="357"/>
        <w:contextualSpacing/>
        <w:rPr>
          <w:strike/>
          <w:lang w:eastAsia="sv-SE"/>
        </w:rPr>
      </w:pPr>
      <w:r w:rsidRPr="003E6C6D">
        <w:rPr>
          <w:rFonts w:eastAsia="+mn-ea"/>
          <w:kern w:val="24"/>
          <w:lang w:eastAsia="sv-SE"/>
        </w:rPr>
        <w:t xml:space="preserve">Utökad genotypning innebär en uppdelning av HPV-typer. </w:t>
      </w:r>
      <w:r w:rsidRPr="003E6C6D">
        <w:rPr>
          <w:rFonts w:eastAsia="+mn-ea"/>
          <w:kern w:val="24"/>
          <w:lang w:eastAsia="sv-SE"/>
        </w:rPr>
        <w:br/>
      </w:r>
      <w:r w:rsidRPr="003E6C6D">
        <w:rPr>
          <w:rFonts w:eastAsia="+mn-ea"/>
          <w:b/>
          <w:kern w:val="24"/>
          <w:lang w:eastAsia="sv-SE"/>
        </w:rPr>
        <w:t>Högonkogena</w:t>
      </w:r>
      <w:r w:rsidRPr="003E6C6D">
        <w:rPr>
          <w:rFonts w:eastAsia="+mn-ea"/>
          <w:kern w:val="24"/>
          <w:lang w:eastAsia="sv-SE"/>
        </w:rPr>
        <w:t xml:space="preserve"> typer är HPV 16, 18 och 45, de har hög risk att orsaka cancer. </w:t>
      </w:r>
      <w:r w:rsidRPr="003E6C6D">
        <w:rPr>
          <w:rFonts w:eastAsia="+mn-ea"/>
          <w:kern w:val="24"/>
          <w:lang w:eastAsia="sv-SE"/>
        </w:rPr>
        <w:br/>
      </w:r>
      <w:r w:rsidRPr="003E6C6D">
        <w:rPr>
          <w:rFonts w:eastAsia="+mn-ea"/>
          <w:b/>
          <w:kern w:val="24"/>
          <w:lang w:eastAsia="sv-SE"/>
        </w:rPr>
        <w:t>Medelonkogena</w:t>
      </w:r>
      <w:r w:rsidRPr="003E6C6D">
        <w:rPr>
          <w:rFonts w:eastAsia="+mn-ea"/>
          <w:kern w:val="24"/>
          <w:lang w:eastAsia="sv-SE"/>
        </w:rPr>
        <w:t xml:space="preserve"> typer inkluderar HPV 31, 33, 52 och 59, och är en sällsynt orsak till de cancrar som uppkommer inom screeningprogrammet. </w:t>
      </w:r>
      <w:r w:rsidRPr="003E6C6D">
        <w:rPr>
          <w:rFonts w:eastAsia="+mn-ea"/>
          <w:kern w:val="24"/>
          <w:lang w:eastAsia="sv-SE"/>
        </w:rPr>
        <w:br/>
      </w:r>
      <w:r w:rsidRPr="003E6C6D">
        <w:rPr>
          <w:rFonts w:eastAsia="+mn-ea"/>
          <w:b/>
          <w:kern w:val="24"/>
          <w:lang w:eastAsia="sv-SE"/>
        </w:rPr>
        <w:t>Lågonkogena</w:t>
      </w:r>
      <w:r w:rsidRPr="003E6C6D">
        <w:rPr>
          <w:rFonts w:eastAsia="+mn-ea"/>
          <w:kern w:val="24"/>
          <w:lang w:eastAsia="sv-SE"/>
        </w:rPr>
        <w:t xml:space="preserve"> typer är HPV 35, 39, 51, 56, 59, 66 och 68 och de orsakar nästan aldrig cancer.</w:t>
      </w:r>
    </w:p>
    <w:p w14:paraId="688B2BDE" w14:textId="77777777" w:rsidR="00E37016" w:rsidRDefault="00E37016" w:rsidP="00526559">
      <w:pPr>
        <w:numPr>
          <w:ilvl w:val="0"/>
          <w:numId w:val="10"/>
        </w:numPr>
        <w:spacing w:after="0" w:line="240" w:lineRule="auto"/>
        <w:ind w:left="714" w:hanging="357"/>
        <w:contextualSpacing/>
        <w:rPr>
          <w:rFonts w:eastAsia="+mn-ea"/>
          <w:color w:val="000000"/>
          <w:kern w:val="24"/>
          <w:lang w:eastAsia="sv-SE"/>
        </w:rPr>
      </w:pPr>
      <w:r>
        <w:rPr>
          <w:lang w:eastAsia="sv-SE"/>
        </w:rPr>
        <w:t xml:space="preserve">Vid provtagning av patient som uteblivit från screening används </w:t>
      </w:r>
      <w:r>
        <w:rPr>
          <w:b/>
          <w:lang w:eastAsia="sv-SE"/>
        </w:rPr>
        <w:t xml:space="preserve">screeningremiss </w:t>
      </w:r>
      <w:r>
        <w:rPr>
          <w:lang w:eastAsia="sv-SE"/>
        </w:rPr>
        <w:t>”Kallelse – Välkommen till gynekologisk cellprovtagning”</w:t>
      </w:r>
      <w:r>
        <w:rPr>
          <w:b/>
          <w:lang w:eastAsia="sv-SE"/>
        </w:rPr>
        <w:t xml:space="preserve"> </w:t>
      </w:r>
      <w:r>
        <w:rPr>
          <w:lang w:eastAsia="sv-SE"/>
        </w:rPr>
        <w:t>under ”Remisser för utskrift”</w:t>
      </w:r>
      <w:r>
        <w:rPr>
          <w:b/>
          <w:lang w:eastAsia="sv-SE"/>
        </w:rPr>
        <w:t xml:space="preserve"> </w:t>
      </w:r>
      <w:r>
        <w:rPr>
          <w:lang w:eastAsia="sv-SE"/>
        </w:rPr>
        <w:t>på</w:t>
      </w:r>
      <w:r>
        <w:rPr>
          <w:b/>
          <w:lang w:eastAsia="sv-SE"/>
        </w:rPr>
        <w:t xml:space="preserve"> </w:t>
      </w:r>
      <w:hyperlink r:id="rId10" w:tgtFrame="_blank" w:history="1">
        <w:r>
          <w:rPr>
            <w:rStyle w:val="Hyperlnk"/>
            <w:lang w:eastAsia="sv-SE"/>
          </w:rPr>
          <w:t>Region Örebro läns</w:t>
        </w:r>
        <w:r>
          <w:rPr>
            <w:rStyle w:val="Hyperlnk"/>
            <w:b/>
            <w:lang w:eastAsia="sv-SE"/>
          </w:rPr>
          <w:t xml:space="preserve"> </w:t>
        </w:r>
        <w:r>
          <w:rPr>
            <w:rStyle w:val="Hyperlnk"/>
            <w:lang w:eastAsia="sv-SE"/>
          </w:rPr>
          <w:t>webb-sida för laboratoriemedicin</w:t>
        </w:r>
      </w:hyperlink>
      <w:r>
        <w:rPr>
          <w:lang w:eastAsia="sv-SE"/>
        </w:rPr>
        <w:t xml:space="preserve"> så att utredningsflödet blir rätt. Endast vid indicerade prover på grund av att patienten sökt för symtom används indicerad remiss.</w:t>
      </w:r>
    </w:p>
    <w:p w14:paraId="3E1EDAC9" w14:textId="77777777" w:rsidR="00E37016" w:rsidRDefault="00E37016" w:rsidP="00526559">
      <w:pPr>
        <w:numPr>
          <w:ilvl w:val="0"/>
          <w:numId w:val="10"/>
        </w:numPr>
        <w:spacing w:after="0" w:line="240" w:lineRule="auto"/>
        <w:ind w:left="714" w:hanging="357"/>
        <w:contextualSpacing/>
        <w:rPr>
          <w:rFonts w:eastAsia="+mn-ea"/>
          <w:kern w:val="24"/>
          <w:lang w:eastAsia="sv-SE"/>
        </w:rPr>
      </w:pPr>
      <w:r>
        <w:rPr>
          <w:lang w:eastAsia="sv-SE"/>
        </w:rPr>
        <w:t xml:space="preserve">Vid mottagningar är det önskvärt att ta cellprov på patienter som uteblivit från screening. </w:t>
      </w:r>
    </w:p>
    <w:p w14:paraId="40BC2384" w14:textId="77777777" w:rsidR="00E37016" w:rsidRDefault="00E37016" w:rsidP="00526559">
      <w:pPr>
        <w:numPr>
          <w:ilvl w:val="0"/>
          <w:numId w:val="10"/>
        </w:numPr>
        <w:spacing w:after="0" w:line="240" w:lineRule="auto"/>
        <w:ind w:left="714" w:hanging="357"/>
        <w:contextualSpacing/>
        <w:rPr>
          <w:rFonts w:eastAsia="+mn-ea"/>
          <w:kern w:val="24"/>
          <w:lang w:eastAsia="sv-SE"/>
        </w:rPr>
      </w:pPr>
      <w:r>
        <w:rPr>
          <w:lang w:eastAsia="sv-SE"/>
        </w:rPr>
        <w:t>Kvinnor med CIN 2+; erbjud HIV-test, särskilt migrantkvinnor. Kvinnor med återkommande behandlingskrävande dysplasi och/eller multipla lesioner; erbjud HIV-test.</w:t>
      </w:r>
    </w:p>
    <w:p w14:paraId="0CAB5845" w14:textId="77777777" w:rsidR="00E37016" w:rsidRPr="003E6C6D" w:rsidRDefault="00E37016" w:rsidP="00526559">
      <w:pPr>
        <w:numPr>
          <w:ilvl w:val="0"/>
          <w:numId w:val="10"/>
        </w:numPr>
        <w:spacing w:after="0" w:line="240" w:lineRule="auto"/>
        <w:ind w:left="714" w:hanging="357"/>
        <w:contextualSpacing/>
        <w:rPr>
          <w:rFonts w:eastAsia="+mn-ea"/>
          <w:kern w:val="24"/>
          <w:lang w:eastAsia="sv-SE"/>
        </w:rPr>
      </w:pPr>
      <w:r w:rsidRPr="003E6C6D">
        <w:t>I kontrollfiler HPV inkluderas alla kvinnor 23–70 år som testar positivt för högonkogen HPV, kvinnor 28 år och äldre som testa</w:t>
      </w:r>
      <w:r>
        <w:t xml:space="preserve">r positivt för medelonkogen HPV </w:t>
      </w:r>
      <w:r w:rsidRPr="003E6C6D">
        <w:t>och kvinnor 33 år och äldre som testar positivt för lågonkogen HPV.</w:t>
      </w:r>
      <w:r w:rsidRPr="003E6C6D">
        <w:rPr>
          <w:lang w:eastAsia="sv-SE"/>
        </w:rPr>
        <w:t xml:space="preserve"> När HPV-test utfaller negativt tas patienten automatiskt bort från HPV kontrollfil. </w:t>
      </w:r>
      <w:r w:rsidRPr="00EC5E06">
        <w:rPr>
          <w:b/>
          <w:lang w:eastAsia="sv-SE"/>
        </w:rPr>
        <w:t>Som läkare behöver du aldrig remittera en patient till en kontrollfil HPV utan det sker automatiskt på labb.</w:t>
      </w:r>
    </w:p>
    <w:p w14:paraId="24661653" w14:textId="77777777" w:rsidR="00E37016" w:rsidRDefault="00E37016" w:rsidP="00526559">
      <w:pPr>
        <w:numPr>
          <w:ilvl w:val="0"/>
          <w:numId w:val="10"/>
        </w:numPr>
        <w:spacing w:after="0" w:line="240" w:lineRule="auto"/>
        <w:ind w:left="714" w:hanging="357"/>
        <w:contextualSpacing/>
        <w:rPr>
          <w:rFonts w:eastAsia="+mn-ea"/>
          <w:color w:val="000000"/>
          <w:kern w:val="24"/>
          <w:lang w:eastAsia="sv-SE"/>
        </w:rPr>
      </w:pPr>
      <w:r>
        <w:rPr>
          <w:lang w:eastAsia="sv-SE"/>
        </w:rPr>
        <w:t>Om en kvinna har tidigare prov i annan region kan du efter hennes samtycke gå in och se svar på cytburken.se. Du behöver ha ditt e-tjänstekort i datorn när detta görs.</w:t>
      </w:r>
    </w:p>
    <w:p w14:paraId="7B733E06" w14:textId="77777777" w:rsidR="00E37016" w:rsidRDefault="00E37016" w:rsidP="009009D7">
      <w:pPr>
        <w:spacing w:after="0" w:line="240" w:lineRule="auto"/>
        <w:rPr>
          <w:b/>
          <w:color w:val="000000"/>
          <w:sz w:val="28"/>
          <w:szCs w:val="28"/>
          <w:lang w:eastAsia="sv-SE"/>
        </w:rPr>
      </w:pPr>
    </w:p>
    <w:p w14:paraId="0F1F5E26" w14:textId="77777777" w:rsidR="00E37016" w:rsidRDefault="00E37016" w:rsidP="009009D7">
      <w:pPr>
        <w:spacing w:after="0" w:line="240" w:lineRule="auto"/>
        <w:rPr>
          <w:color w:val="000000"/>
          <w:sz w:val="23"/>
          <w:szCs w:val="23"/>
          <w:lang w:eastAsia="sv-SE"/>
        </w:rPr>
      </w:pPr>
      <w:r>
        <w:rPr>
          <w:b/>
          <w:color w:val="000000"/>
          <w:sz w:val="24"/>
          <w:szCs w:val="24"/>
          <w:lang w:eastAsia="sv-SE"/>
        </w:rPr>
        <w:t>Nomenklatur</w:t>
      </w:r>
      <w:r>
        <w:rPr>
          <w:color w:val="000000"/>
          <w:sz w:val="23"/>
          <w:szCs w:val="23"/>
          <w:lang w:eastAsia="sv-SE"/>
        </w:rPr>
        <w:t xml:space="preserve">: </w:t>
      </w:r>
    </w:p>
    <w:tbl>
      <w:tblPr>
        <w:tblStyle w:val="Ljuslista-dekorfrg11"/>
        <w:tblW w:w="0" w:type="auto"/>
        <w:tblLook w:val="04A0" w:firstRow="1" w:lastRow="0" w:firstColumn="1" w:lastColumn="0" w:noHBand="0" w:noVBand="1"/>
      </w:tblPr>
      <w:tblGrid>
        <w:gridCol w:w="2639"/>
        <w:gridCol w:w="2782"/>
        <w:gridCol w:w="3629"/>
      </w:tblGrid>
      <w:tr w:rsidR="00563E7F" w14:paraId="486272E0" w14:textId="77777777" w:rsidTr="00563E7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Borders>
              <w:top w:val="single" w:sz="8" w:space="0" w:color="4F81BD"/>
              <w:left w:val="single" w:sz="8" w:space="0" w:color="4F81BD"/>
              <w:bottom w:val="nil"/>
              <w:right w:val="nil"/>
            </w:tcBorders>
            <w:shd w:val="clear" w:color="auto" w:fill="8DB3E2" w:themeFill="text2" w:themeFillTint="66"/>
            <w:hideMark/>
          </w:tcPr>
          <w:p w14:paraId="416B95EC" w14:textId="77777777" w:rsidR="00E37016" w:rsidRDefault="00E37016">
            <w:pPr>
              <w:autoSpaceDE w:val="0"/>
              <w:autoSpaceDN w:val="0"/>
              <w:adjustRightInd w:val="0"/>
              <w:rPr>
                <w:color w:val="000000"/>
                <w:sz w:val="24"/>
                <w:szCs w:val="24"/>
              </w:rPr>
            </w:pPr>
            <w:r>
              <w:rPr>
                <w:color w:val="000000"/>
                <w:sz w:val="24"/>
                <w:szCs w:val="24"/>
              </w:rPr>
              <w:t>Tidigare nomenklatur CIN (cytologi/histologi)</w:t>
            </w:r>
          </w:p>
        </w:tc>
        <w:tc>
          <w:tcPr>
            <w:tcW w:w="2835" w:type="dxa"/>
            <w:tcBorders>
              <w:top w:val="single" w:sz="8" w:space="0" w:color="4F81BD"/>
              <w:left w:val="nil"/>
              <w:bottom w:val="nil"/>
              <w:right w:val="nil"/>
            </w:tcBorders>
            <w:shd w:val="clear" w:color="auto" w:fill="95B3D7" w:themeFill="accent1" w:themeFillTint="99"/>
            <w:hideMark/>
          </w:tcPr>
          <w:p w14:paraId="57634876" w14:textId="77777777" w:rsidR="00E37016" w:rsidRDefault="00E37016">
            <w:pPr>
              <w:autoSpaceDE w:val="0"/>
              <w:autoSpaceDN w:val="0"/>
              <w:adjustRightInd w:val="0"/>
              <w:cnfStyle w:val="100000000000" w:firstRow="1" w:lastRow="0" w:firstColumn="0" w:lastColumn="0" w:oddVBand="0" w:evenVBand="0" w:oddHBand="0" w:evenHBand="0" w:firstRowFirstColumn="0" w:firstRowLastColumn="0" w:lastRowFirstColumn="0" w:lastRowLastColumn="0"/>
              <w:rPr>
                <w:color w:val="000000"/>
                <w:sz w:val="24"/>
                <w:szCs w:val="24"/>
              </w:rPr>
            </w:pPr>
            <w:r>
              <w:rPr>
                <w:color w:val="000000"/>
                <w:sz w:val="24"/>
                <w:szCs w:val="24"/>
              </w:rPr>
              <w:t xml:space="preserve">Ny nomenklatur enligt Bethesda (cytologi) </w:t>
            </w:r>
          </w:p>
        </w:tc>
        <w:tc>
          <w:tcPr>
            <w:tcW w:w="3717" w:type="dxa"/>
            <w:tcBorders>
              <w:top w:val="single" w:sz="8" w:space="0" w:color="4F81BD"/>
              <w:left w:val="nil"/>
              <w:bottom w:val="nil"/>
              <w:right w:val="single" w:sz="8" w:space="0" w:color="4F81BD"/>
            </w:tcBorders>
            <w:shd w:val="clear" w:color="auto" w:fill="8DB3E2" w:themeFill="text2" w:themeFillTint="66"/>
            <w:hideMark/>
          </w:tcPr>
          <w:p w14:paraId="16DFCCE2" w14:textId="77777777" w:rsidR="00E37016" w:rsidRDefault="00E37016">
            <w:pPr>
              <w:autoSpaceDE w:val="0"/>
              <w:autoSpaceDN w:val="0"/>
              <w:adjustRightInd w:val="0"/>
              <w:cnfStyle w:val="100000000000" w:firstRow="1" w:lastRow="0" w:firstColumn="0" w:lastColumn="0" w:oddVBand="0" w:evenVBand="0" w:oddHBand="0" w:evenHBand="0" w:firstRowFirstColumn="0" w:firstRowLastColumn="0" w:lastRowFirstColumn="0" w:lastRowLastColumn="0"/>
              <w:rPr>
                <w:color w:val="000000"/>
                <w:sz w:val="24"/>
                <w:szCs w:val="24"/>
              </w:rPr>
            </w:pPr>
            <w:r>
              <w:rPr>
                <w:color w:val="000000"/>
                <w:sz w:val="24"/>
                <w:szCs w:val="24"/>
              </w:rPr>
              <w:t xml:space="preserve">Ny nomenklatur enligt </w:t>
            </w:r>
          </w:p>
          <w:p w14:paraId="22C3B0CD" w14:textId="77777777" w:rsidR="00E37016" w:rsidRDefault="00E37016">
            <w:pPr>
              <w:autoSpaceDE w:val="0"/>
              <w:autoSpaceDN w:val="0"/>
              <w:adjustRightInd w:val="0"/>
              <w:cnfStyle w:val="100000000000" w:firstRow="1" w:lastRow="0" w:firstColumn="0" w:lastColumn="0" w:oddVBand="0" w:evenVBand="0" w:oddHBand="0" w:evenHBand="0" w:firstRowFirstColumn="0" w:firstRowLastColumn="0" w:lastRowFirstColumn="0" w:lastRowLastColumn="0"/>
              <w:rPr>
                <w:color w:val="000000"/>
                <w:sz w:val="24"/>
                <w:szCs w:val="24"/>
              </w:rPr>
            </w:pPr>
            <w:r>
              <w:rPr>
                <w:color w:val="000000"/>
                <w:sz w:val="24"/>
                <w:szCs w:val="24"/>
              </w:rPr>
              <w:t>Bethesda (histologi)</w:t>
            </w:r>
          </w:p>
        </w:tc>
      </w:tr>
      <w:tr w:rsidR="00563E7F" w14:paraId="77C19425" w14:textId="77777777" w:rsidTr="00563E7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Borders>
              <w:right w:val="nil"/>
            </w:tcBorders>
            <w:hideMark/>
          </w:tcPr>
          <w:p w14:paraId="03DDE361" w14:textId="77777777" w:rsidR="00E37016" w:rsidRDefault="00E37016">
            <w:pPr>
              <w:autoSpaceDE w:val="0"/>
              <w:autoSpaceDN w:val="0"/>
              <w:adjustRightInd w:val="0"/>
              <w:jc w:val="center"/>
              <w:rPr>
                <w:color w:val="000000"/>
                <w:sz w:val="24"/>
                <w:szCs w:val="24"/>
              </w:rPr>
            </w:pPr>
            <w:r>
              <w:rPr>
                <w:color w:val="000000"/>
                <w:sz w:val="24"/>
                <w:szCs w:val="24"/>
              </w:rPr>
              <w:t>CIN1</w:t>
            </w:r>
          </w:p>
        </w:tc>
        <w:tc>
          <w:tcPr>
            <w:tcW w:w="2835" w:type="dxa"/>
            <w:tcBorders>
              <w:left w:val="nil"/>
              <w:right w:val="nil"/>
            </w:tcBorders>
            <w:hideMark/>
          </w:tcPr>
          <w:p w14:paraId="7268B835" w14:textId="77777777" w:rsidR="00E37016" w:rsidRDefault="00E3701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sz w:val="24"/>
                <w:szCs w:val="24"/>
              </w:rPr>
            </w:pPr>
            <w:r>
              <w:rPr>
                <w:color w:val="000000"/>
                <w:sz w:val="24"/>
                <w:szCs w:val="24"/>
              </w:rPr>
              <w:t>LSIL</w:t>
            </w:r>
          </w:p>
        </w:tc>
        <w:tc>
          <w:tcPr>
            <w:tcW w:w="3717" w:type="dxa"/>
            <w:tcBorders>
              <w:left w:val="nil"/>
            </w:tcBorders>
            <w:hideMark/>
          </w:tcPr>
          <w:p w14:paraId="366FBD65" w14:textId="77777777" w:rsidR="00E37016" w:rsidRDefault="00E3701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sz w:val="24"/>
                <w:szCs w:val="24"/>
              </w:rPr>
            </w:pPr>
            <w:r>
              <w:rPr>
                <w:color w:val="000000"/>
                <w:sz w:val="24"/>
                <w:szCs w:val="24"/>
              </w:rPr>
              <w:t>LSIL</w:t>
            </w:r>
          </w:p>
        </w:tc>
      </w:tr>
      <w:tr w:rsidR="00563E7F" w14:paraId="16563D6F" w14:textId="77777777" w:rsidTr="00563E7F">
        <w:tc>
          <w:tcPr>
            <w:cnfStyle w:val="001000000000" w:firstRow="0" w:lastRow="0" w:firstColumn="1" w:lastColumn="0" w:oddVBand="0" w:evenVBand="0" w:oddHBand="0" w:evenHBand="0" w:firstRowFirstColumn="0" w:firstRowLastColumn="0" w:lastRowFirstColumn="0" w:lastRowLastColumn="0"/>
            <w:tcW w:w="2660" w:type="dxa"/>
            <w:tcBorders>
              <w:top w:val="nil"/>
              <w:left w:val="single" w:sz="8" w:space="0" w:color="4F81BD"/>
              <w:bottom w:val="nil"/>
              <w:right w:val="nil"/>
            </w:tcBorders>
            <w:hideMark/>
          </w:tcPr>
          <w:p w14:paraId="585D4215" w14:textId="77777777" w:rsidR="00E37016" w:rsidRDefault="00E37016">
            <w:pPr>
              <w:autoSpaceDE w:val="0"/>
              <w:autoSpaceDN w:val="0"/>
              <w:adjustRightInd w:val="0"/>
              <w:jc w:val="center"/>
              <w:rPr>
                <w:color w:val="000000"/>
                <w:sz w:val="24"/>
                <w:szCs w:val="24"/>
              </w:rPr>
            </w:pPr>
            <w:r>
              <w:rPr>
                <w:color w:val="000000"/>
                <w:sz w:val="24"/>
                <w:szCs w:val="24"/>
              </w:rPr>
              <w:t>CIN2</w:t>
            </w:r>
          </w:p>
        </w:tc>
        <w:tc>
          <w:tcPr>
            <w:tcW w:w="2835" w:type="dxa"/>
            <w:vMerge w:val="restart"/>
            <w:tcBorders>
              <w:top w:val="nil"/>
              <w:left w:val="nil"/>
              <w:bottom w:val="single" w:sz="8" w:space="0" w:color="4F81BD"/>
              <w:right w:val="nil"/>
            </w:tcBorders>
          </w:tcPr>
          <w:p w14:paraId="0CBCF62D" w14:textId="77777777" w:rsidR="00E37016" w:rsidRDefault="00E3701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color w:val="000000"/>
                <w:sz w:val="24"/>
                <w:szCs w:val="24"/>
              </w:rPr>
            </w:pPr>
          </w:p>
          <w:p w14:paraId="483CC7F5" w14:textId="77777777" w:rsidR="00E37016" w:rsidRDefault="00E3701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color w:val="000000"/>
                <w:sz w:val="24"/>
                <w:szCs w:val="24"/>
              </w:rPr>
            </w:pPr>
            <w:r>
              <w:rPr>
                <w:color w:val="000000"/>
                <w:sz w:val="24"/>
                <w:szCs w:val="24"/>
              </w:rPr>
              <w:t>HSIL</w:t>
            </w:r>
          </w:p>
        </w:tc>
        <w:tc>
          <w:tcPr>
            <w:tcW w:w="3717" w:type="dxa"/>
            <w:vMerge w:val="restart"/>
            <w:tcBorders>
              <w:top w:val="nil"/>
              <w:left w:val="nil"/>
              <w:bottom w:val="single" w:sz="8" w:space="0" w:color="4F81BD"/>
              <w:right w:val="single" w:sz="8" w:space="0" w:color="4F81BD"/>
            </w:tcBorders>
          </w:tcPr>
          <w:p w14:paraId="5ECFD0E7" w14:textId="77777777" w:rsidR="00E37016" w:rsidRDefault="00E3701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color w:val="000000"/>
                <w:sz w:val="24"/>
                <w:szCs w:val="24"/>
              </w:rPr>
            </w:pPr>
          </w:p>
          <w:p w14:paraId="658E1205" w14:textId="77777777" w:rsidR="00E37016" w:rsidRDefault="00E3701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color w:val="000000"/>
                <w:sz w:val="24"/>
                <w:szCs w:val="24"/>
              </w:rPr>
            </w:pPr>
            <w:r>
              <w:rPr>
                <w:color w:val="000000"/>
                <w:sz w:val="24"/>
                <w:szCs w:val="24"/>
              </w:rPr>
              <w:t xml:space="preserve">HSIL  </w:t>
            </w:r>
          </w:p>
        </w:tc>
      </w:tr>
      <w:tr w:rsidR="00563E7F" w14:paraId="762169C9" w14:textId="77777777" w:rsidTr="00563E7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Borders>
              <w:right w:val="nil"/>
            </w:tcBorders>
            <w:hideMark/>
          </w:tcPr>
          <w:p w14:paraId="057F8938" w14:textId="77777777" w:rsidR="00E37016" w:rsidRDefault="00E37016">
            <w:pPr>
              <w:autoSpaceDE w:val="0"/>
              <w:autoSpaceDN w:val="0"/>
              <w:adjustRightInd w:val="0"/>
              <w:jc w:val="center"/>
              <w:rPr>
                <w:color w:val="000000"/>
                <w:sz w:val="24"/>
                <w:szCs w:val="24"/>
              </w:rPr>
            </w:pPr>
            <w:r>
              <w:rPr>
                <w:color w:val="000000"/>
                <w:sz w:val="24"/>
                <w:szCs w:val="24"/>
              </w:rPr>
              <w:t>CIN3/CIS</w:t>
            </w:r>
          </w:p>
        </w:tc>
        <w:tc>
          <w:tcPr>
            <w:tcW w:w="0" w:type="auto"/>
            <w:vMerge/>
            <w:tcBorders>
              <w:top w:val="nil"/>
              <w:left w:val="nil"/>
              <w:right w:val="nil"/>
            </w:tcBorders>
            <w:vAlign w:val="center"/>
            <w:hideMark/>
          </w:tcPr>
          <w:p w14:paraId="08BFDE2C" w14:textId="77777777" w:rsidR="00E37016" w:rsidRDefault="00E37016">
            <w:pPr>
              <w:cnfStyle w:val="000000100000" w:firstRow="0" w:lastRow="0" w:firstColumn="0" w:lastColumn="0" w:oddVBand="0" w:evenVBand="0" w:oddHBand="1" w:evenHBand="0" w:firstRowFirstColumn="0" w:firstRowLastColumn="0" w:lastRowFirstColumn="0" w:lastRowLastColumn="0"/>
              <w:rPr>
                <w:color w:val="000000"/>
                <w:sz w:val="24"/>
                <w:szCs w:val="24"/>
              </w:rPr>
            </w:pPr>
          </w:p>
        </w:tc>
        <w:tc>
          <w:tcPr>
            <w:tcW w:w="0" w:type="auto"/>
            <w:vMerge/>
            <w:tcBorders>
              <w:top w:val="nil"/>
              <w:left w:val="nil"/>
            </w:tcBorders>
            <w:vAlign w:val="center"/>
            <w:hideMark/>
          </w:tcPr>
          <w:p w14:paraId="43BAF3A2" w14:textId="77777777" w:rsidR="00E37016" w:rsidRDefault="00E37016">
            <w:pPr>
              <w:cnfStyle w:val="000000100000" w:firstRow="0" w:lastRow="0" w:firstColumn="0" w:lastColumn="0" w:oddVBand="0" w:evenVBand="0" w:oddHBand="1" w:evenHBand="0" w:firstRowFirstColumn="0" w:firstRowLastColumn="0" w:lastRowFirstColumn="0" w:lastRowLastColumn="0"/>
              <w:rPr>
                <w:color w:val="000000"/>
                <w:sz w:val="24"/>
                <w:szCs w:val="24"/>
              </w:rPr>
            </w:pPr>
          </w:p>
        </w:tc>
      </w:tr>
    </w:tbl>
    <w:p w14:paraId="7AE43F59" w14:textId="77777777" w:rsidR="00E37016" w:rsidRDefault="00E37016" w:rsidP="009009D7">
      <w:pPr>
        <w:spacing w:after="0" w:line="240" w:lineRule="auto"/>
        <w:rPr>
          <w:color w:val="000000"/>
          <w:sz w:val="23"/>
          <w:szCs w:val="23"/>
          <w:lang w:eastAsia="sv-SE"/>
        </w:rPr>
      </w:pPr>
    </w:p>
    <w:p w14:paraId="215F38F0" w14:textId="77777777" w:rsidR="00E37016" w:rsidRDefault="00E37016" w:rsidP="009009D7">
      <w:pPr>
        <w:spacing w:after="0" w:line="240" w:lineRule="auto"/>
        <w:rPr>
          <w:b/>
          <w:bCs/>
          <w:sz w:val="32"/>
          <w:szCs w:val="32"/>
          <w:lang w:eastAsia="sv-SE"/>
        </w:rPr>
      </w:pPr>
      <w:r>
        <w:rPr>
          <w:b/>
          <w:bCs/>
          <w:sz w:val="28"/>
          <w:szCs w:val="28"/>
          <w:lang w:eastAsia="sv-SE"/>
        </w:rPr>
        <w:t>Exkluderade från screening</w:t>
      </w:r>
      <w:r>
        <w:rPr>
          <w:b/>
          <w:bCs/>
          <w:sz w:val="32"/>
          <w:szCs w:val="32"/>
          <w:lang w:eastAsia="sv-SE"/>
        </w:rPr>
        <w:t xml:space="preserve"> </w:t>
      </w:r>
    </w:p>
    <w:p w14:paraId="5D180F8D" w14:textId="77777777" w:rsidR="00E37016" w:rsidRDefault="00E37016" w:rsidP="00526559">
      <w:pPr>
        <w:numPr>
          <w:ilvl w:val="0"/>
          <w:numId w:val="11"/>
        </w:numPr>
        <w:spacing w:after="200" w:line="240" w:lineRule="auto"/>
        <w:contextualSpacing/>
        <w:rPr>
          <w:rFonts w:eastAsia="Calibri"/>
          <w:bCs/>
          <w:sz w:val="24"/>
          <w:szCs w:val="24"/>
        </w:rPr>
      </w:pPr>
      <w:r>
        <w:rPr>
          <w:rFonts w:eastAsia="Calibri"/>
          <w:bCs/>
          <w:sz w:val="24"/>
          <w:szCs w:val="24"/>
        </w:rPr>
        <w:t>Egen begäran, ska vara skriftlig annars kallas de årligen.</w:t>
      </w:r>
    </w:p>
    <w:p w14:paraId="7F196F2F" w14:textId="77777777" w:rsidR="00E37016" w:rsidRDefault="00E37016" w:rsidP="00526559">
      <w:pPr>
        <w:numPr>
          <w:ilvl w:val="0"/>
          <w:numId w:val="11"/>
        </w:numPr>
        <w:spacing w:after="200" w:line="240" w:lineRule="auto"/>
        <w:contextualSpacing/>
        <w:rPr>
          <w:rFonts w:eastAsia="Calibri"/>
          <w:bCs/>
          <w:sz w:val="24"/>
          <w:szCs w:val="24"/>
        </w:rPr>
      </w:pPr>
      <w:r>
        <w:rPr>
          <w:rFonts w:eastAsia="Calibri"/>
          <w:bCs/>
          <w:sz w:val="24"/>
          <w:szCs w:val="24"/>
        </w:rPr>
        <w:t>Strålbehandlade för cervixcancer - remiss till spärrlista skickas.</w:t>
      </w:r>
    </w:p>
    <w:p w14:paraId="0DCB4B8C" w14:textId="77777777" w:rsidR="00E37016" w:rsidRDefault="00E37016" w:rsidP="00526559">
      <w:pPr>
        <w:numPr>
          <w:ilvl w:val="0"/>
          <w:numId w:val="11"/>
        </w:numPr>
        <w:spacing w:after="0" w:line="240" w:lineRule="auto"/>
        <w:contextualSpacing/>
        <w:rPr>
          <w:bCs/>
          <w:sz w:val="23"/>
          <w:szCs w:val="23"/>
          <w:lang w:eastAsia="sv-SE"/>
        </w:rPr>
      </w:pPr>
      <w:r>
        <w:rPr>
          <w:rFonts w:eastAsia="Calibri"/>
          <w:bCs/>
          <w:sz w:val="24"/>
          <w:szCs w:val="24"/>
        </w:rPr>
        <w:t xml:space="preserve">Kvinnor som genomgått total hysterektomi - remiss till spärrlista skickas direkt efter operation: Blankett: </w:t>
      </w:r>
      <w:hyperlink r:id="rId11" w:tgtFrame="_blank" w:history="1">
        <w:r>
          <w:rPr>
            <w:rStyle w:val="Hyperlnk"/>
            <w:rFonts w:eastAsia="Calibri"/>
            <w:bCs/>
            <w:sz w:val="24"/>
            <w:szCs w:val="24"/>
          </w:rPr>
          <w:t xml:space="preserve">Anmälan om </w:t>
        </w:r>
        <w:proofErr w:type="spellStart"/>
        <w:r>
          <w:rPr>
            <w:rStyle w:val="Hyperlnk"/>
            <w:rFonts w:eastAsia="Calibri"/>
            <w:bCs/>
            <w:sz w:val="24"/>
            <w:szCs w:val="24"/>
          </w:rPr>
          <w:t>hysterektomerad</w:t>
        </w:r>
        <w:proofErr w:type="spellEnd"/>
        <w:r>
          <w:rPr>
            <w:rStyle w:val="Hyperlnk"/>
            <w:rFonts w:eastAsia="Calibri"/>
            <w:bCs/>
            <w:sz w:val="24"/>
            <w:szCs w:val="24"/>
          </w:rPr>
          <w:t xml:space="preserve"> patient</w:t>
        </w:r>
      </w:hyperlink>
      <w:r>
        <w:rPr>
          <w:rStyle w:val="Hyperlnk"/>
          <w:rFonts w:eastAsia="Calibri"/>
          <w:bCs/>
          <w:sz w:val="24"/>
          <w:szCs w:val="24"/>
        </w:rPr>
        <w:t xml:space="preserve"> </w:t>
      </w:r>
      <w:r>
        <w:rPr>
          <w:rFonts w:eastAsia="Calibri"/>
          <w:bCs/>
          <w:sz w:val="24"/>
          <w:szCs w:val="24"/>
        </w:rPr>
        <w:t xml:space="preserve">på intranätet. Kontroller efter hysterektomi görs från VO obstetrik och gynekologi och ej från screeningen, se avsnitt, sid 141 i nationella vårdprogrammet. </w:t>
      </w:r>
    </w:p>
    <w:p w14:paraId="4B1DFBDF" w14:textId="77777777" w:rsidR="00E37016" w:rsidRDefault="00E37016" w:rsidP="009009D7">
      <w:pPr>
        <w:spacing w:after="0" w:line="240" w:lineRule="auto"/>
        <w:ind w:left="720"/>
        <w:contextualSpacing/>
        <w:rPr>
          <w:bCs/>
          <w:sz w:val="23"/>
          <w:szCs w:val="23"/>
          <w:lang w:eastAsia="sv-SE"/>
        </w:rPr>
      </w:pPr>
    </w:p>
    <w:p w14:paraId="585474D3" w14:textId="77777777" w:rsidR="00E37016" w:rsidRDefault="00E37016" w:rsidP="009009D7">
      <w:pPr>
        <w:spacing w:after="0" w:line="240" w:lineRule="auto"/>
        <w:rPr>
          <w:color w:val="000000"/>
          <w:sz w:val="23"/>
          <w:szCs w:val="23"/>
          <w:lang w:eastAsia="sv-SE"/>
        </w:rPr>
      </w:pPr>
      <w:r>
        <w:rPr>
          <w:b/>
          <w:bCs/>
          <w:sz w:val="28"/>
          <w:szCs w:val="28"/>
          <w:lang w:eastAsia="sv-SE"/>
        </w:rPr>
        <w:t>Icke bedömbar cytologi</w:t>
      </w:r>
      <w:r>
        <w:rPr>
          <w:b/>
          <w:bCs/>
          <w:sz w:val="32"/>
          <w:szCs w:val="32"/>
          <w:lang w:eastAsia="sv-SE"/>
        </w:rPr>
        <w:t xml:space="preserve">, </w:t>
      </w:r>
      <w:r>
        <w:rPr>
          <w:b/>
          <w:bCs/>
          <w:sz w:val="23"/>
          <w:szCs w:val="23"/>
          <w:lang w:eastAsia="sv-SE"/>
        </w:rPr>
        <w:t xml:space="preserve">både vid primärscreening och vid cytologi i triageanalys vid positiv HPV. </w:t>
      </w:r>
      <w:r>
        <w:rPr>
          <w:color w:val="000000"/>
          <w:sz w:val="23"/>
          <w:szCs w:val="23"/>
          <w:lang w:eastAsia="sv-SE"/>
        </w:rPr>
        <w:t>Ställningstagande till behandling med lokalt östrogen alternativt antiinfektiös behandling, ta nytt prov. Om åter igen icke bedömbart, kalla till kolposkopi inom 3 månader.</w:t>
      </w:r>
    </w:p>
    <w:p w14:paraId="3B12A230" w14:textId="77777777" w:rsidR="00E37016" w:rsidRDefault="00E37016" w:rsidP="009009D7">
      <w:pPr>
        <w:spacing w:after="0" w:line="240" w:lineRule="auto"/>
        <w:rPr>
          <w:color w:val="000000"/>
          <w:sz w:val="23"/>
          <w:szCs w:val="23"/>
          <w:lang w:eastAsia="sv-SE"/>
        </w:rPr>
      </w:pPr>
    </w:p>
    <w:p w14:paraId="54E4D59E" w14:textId="77777777" w:rsidR="00E37016" w:rsidRDefault="00E37016" w:rsidP="009009D7">
      <w:pPr>
        <w:spacing w:after="0" w:line="240" w:lineRule="auto"/>
        <w:rPr>
          <w:color w:val="000000"/>
          <w:sz w:val="23"/>
          <w:szCs w:val="23"/>
          <w:lang w:eastAsia="sv-SE"/>
        </w:rPr>
      </w:pPr>
    </w:p>
    <w:p w14:paraId="69E3E17E" w14:textId="77777777" w:rsidR="00E37016" w:rsidRDefault="00E37016" w:rsidP="009009D7">
      <w:pPr>
        <w:spacing w:after="0" w:line="240" w:lineRule="auto"/>
        <w:rPr>
          <w:color w:val="000000"/>
          <w:lang w:eastAsia="sv-SE"/>
        </w:rPr>
      </w:pPr>
      <w:r>
        <w:rPr>
          <w:b/>
          <w:color w:val="000000"/>
          <w:sz w:val="28"/>
          <w:szCs w:val="28"/>
          <w:lang w:eastAsia="sv-SE"/>
        </w:rPr>
        <w:t>Endocervikala celler saknas</w:t>
      </w:r>
      <w:r>
        <w:rPr>
          <w:b/>
          <w:color w:val="000000"/>
          <w:sz w:val="28"/>
          <w:szCs w:val="28"/>
          <w:lang w:eastAsia="sv-SE"/>
        </w:rPr>
        <w:br/>
      </w:r>
      <w:r>
        <w:rPr>
          <w:color w:val="000000"/>
          <w:lang w:eastAsia="sv-SE"/>
        </w:rPr>
        <w:t xml:space="preserve">Endocervikala celler saknas i screening leder ej till någon åtgärd. Endocervikala celler </w:t>
      </w:r>
      <w:r>
        <w:rPr>
          <w:lang w:eastAsia="sv-SE"/>
        </w:rPr>
        <w:t xml:space="preserve">saknas efter behandling; ta nytt prov. Fundera på om t ex förbehandling med T Misoprostol 1 - 2 st vaginalt 3 timmar innan undersökning samt anläggande av PCB kan hjälpa. </w:t>
      </w:r>
      <w:r>
        <w:rPr>
          <w:color w:val="000000"/>
          <w:lang w:eastAsia="sv-SE"/>
        </w:rPr>
        <w:t>Om återigen saknas; kalla till kolposkopi inom 3 månader.</w:t>
      </w:r>
    </w:p>
    <w:p w14:paraId="664E8978" w14:textId="77777777" w:rsidR="00E37016" w:rsidRDefault="00E37016" w:rsidP="009009D7">
      <w:pPr>
        <w:spacing w:after="0" w:line="240" w:lineRule="auto"/>
        <w:rPr>
          <w:b/>
          <w:color w:val="000000"/>
          <w:sz w:val="28"/>
          <w:szCs w:val="28"/>
          <w:lang w:eastAsia="sv-SE"/>
        </w:rPr>
      </w:pPr>
      <w:r>
        <w:rPr>
          <w:b/>
          <w:color w:val="000000"/>
          <w:sz w:val="32"/>
          <w:szCs w:val="32"/>
          <w:lang w:eastAsia="sv-SE"/>
        </w:rPr>
        <w:lastRenderedPageBreak/>
        <w:t>Screening</w:t>
      </w:r>
    </w:p>
    <w:p w14:paraId="6DFCB39B" w14:textId="77777777" w:rsidR="00E37016" w:rsidRDefault="00E37016" w:rsidP="009009D7">
      <w:pPr>
        <w:spacing w:after="0" w:line="240" w:lineRule="auto"/>
        <w:rPr>
          <w:color w:val="000000"/>
          <w:sz w:val="23"/>
          <w:szCs w:val="23"/>
          <w:lang w:eastAsia="sv-SE"/>
        </w:rPr>
      </w:pPr>
    </w:p>
    <w:p w14:paraId="12833A8C" w14:textId="77777777" w:rsidR="00E37016" w:rsidRDefault="00E37016" w:rsidP="009009D7">
      <w:pPr>
        <w:tabs>
          <w:tab w:val="left" w:pos="480"/>
          <w:tab w:val="center" w:pos="4535"/>
          <w:tab w:val="right" w:pos="9070"/>
        </w:tabs>
        <w:spacing w:after="0" w:line="240" w:lineRule="auto"/>
      </w:pPr>
      <w:r w:rsidRPr="00EC5E06">
        <w:rPr>
          <w:b/>
          <w:sz w:val="28"/>
          <w:szCs w:val="28"/>
        </w:rPr>
        <w:t>Flödesschema 1:</w:t>
      </w:r>
      <w:r w:rsidRPr="00EC5E06">
        <w:rPr>
          <w:sz w:val="24"/>
          <w:szCs w:val="24"/>
        </w:rPr>
        <w:t xml:space="preserve"> </w:t>
      </w:r>
      <w:r w:rsidRPr="00EC5E06">
        <w:rPr>
          <w:b/>
          <w:sz w:val="24"/>
          <w:szCs w:val="24"/>
        </w:rPr>
        <w:t>Kvinnor 23 till och med 70 år vid utökad genotypning.</w:t>
      </w:r>
      <w:r w:rsidRPr="00EC5E06">
        <w:rPr>
          <w:sz w:val="24"/>
          <w:szCs w:val="24"/>
        </w:rPr>
        <w:t xml:space="preserve"> </w:t>
      </w:r>
      <w:r w:rsidRPr="00EC5E06">
        <w:rPr>
          <w:b/>
        </w:rPr>
        <w:br/>
      </w:r>
      <w:r w:rsidRPr="006F4113">
        <w:rPr>
          <w:b/>
        </w:rPr>
        <w:t>Blå box</w:t>
      </w:r>
      <w:r w:rsidRPr="006F4113">
        <w:t xml:space="preserve"> är fynd eller tillstånd. </w:t>
      </w:r>
      <w:r w:rsidRPr="006F4113">
        <w:rPr>
          <w:b/>
        </w:rPr>
        <w:t>Grön box</w:t>
      </w:r>
      <w:r w:rsidRPr="006F4113">
        <w:t xml:space="preserve"> är åtgärd. Diskrepans mellan px och kolposkopi ska värderas särskilt. Schemat förutsätter adekvat kolposkopi med TZ typ 1 eller 2.</w:t>
      </w:r>
      <w:r>
        <w:t xml:space="preserve"> </w:t>
      </w:r>
    </w:p>
    <w:p w14:paraId="4F69BC70" w14:textId="77777777" w:rsidR="00E37016" w:rsidRDefault="00E37016" w:rsidP="009009D7">
      <w:pPr>
        <w:tabs>
          <w:tab w:val="left" w:pos="480"/>
          <w:tab w:val="center" w:pos="4535"/>
          <w:tab w:val="right" w:pos="9070"/>
        </w:tabs>
        <w:spacing w:after="0" w:line="240" w:lineRule="auto"/>
        <w:rPr>
          <w:noProof/>
          <w:lang w:eastAsia="sv-SE"/>
        </w:rPr>
      </w:pPr>
      <w:r>
        <w:br/>
      </w:r>
    </w:p>
    <w:p w14:paraId="266EFBA4" w14:textId="77777777" w:rsidR="00E37016" w:rsidRDefault="00E37016" w:rsidP="009009D7">
      <w:pPr>
        <w:tabs>
          <w:tab w:val="left" w:pos="480"/>
          <w:tab w:val="center" w:pos="4535"/>
          <w:tab w:val="right" w:pos="9070"/>
        </w:tabs>
        <w:spacing w:after="0" w:line="240" w:lineRule="auto"/>
        <w:rPr>
          <w:noProof/>
          <w:sz w:val="24"/>
          <w:szCs w:val="24"/>
          <w:lang w:eastAsia="sv-SE"/>
        </w:rPr>
      </w:pPr>
      <w:r>
        <w:rPr>
          <w:noProof/>
          <w:sz w:val="24"/>
          <w:szCs w:val="24"/>
          <w:lang w:eastAsia="sv-SE"/>
        </w:rPr>
        <w:drawing>
          <wp:inline distT="0" distB="0" distL="0" distR="0" wp14:anchorId="4165F1B4" wp14:editId="7EF657AF">
            <wp:extent cx="5759450" cy="5382260"/>
            <wp:effectExtent l="0" t="0" r="0" b="8890"/>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1044606" name="Flödesschema1.JPG"/>
                    <pic:cNvPicPr/>
                  </pic:nvPicPr>
                  <pic:blipFill>
                    <a:blip r:embed="rId12">
                      <a:extLst>
                        <a:ext uri="{28A0092B-C50C-407E-A947-70E740481C1C}">
                          <a14:useLocalDpi xmlns:a14="http://schemas.microsoft.com/office/drawing/2010/main" val="0"/>
                        </a:ext>
                      </a:extLst>
                    </a:blip>
                    <a:stretch>
                      <a:fillRect/>
                    </a:stretch>
                  </pic:blipFill>
                  <pic:spPr>
                    <a:xfrm>
                      <a:off x="0" y="0"/>
                      <a:ext cx="5759450" cy="5382260"/>
                    </a:xfrm>
                    <a:prstGeom prst="rect">
                      <a:avLst/>
                    </a:prstGeom>
                  </pic:spPr>
                </pic:pic>
              </a:graphicData>
            </a:graphic>
          </wp:inline>
        </w:drawing>
      </w:r>
    </w:p>
    <w:p w14:paraId="0AB88C16" w14:textId="77777777" w:rsidR="00E37016" w:rsidRDefault="00E37016" w:rsidP="006F4113">
      <w:pPr>
        <w:tabs>
          <w:tab w:val="left" w:pos="709"/>
          <w:tab w:val="center" w:pos="4535"/>
          <w:tab w:val="right" w:pos="9070"/>
        </w:tabs>
        <w:spacing w:after="0" w:line="240" w:lineRule="auto"/>
        <w:rPr>
          <w:noProof/>
          <w:sz w:val="20"/>
          <w:szCs w:val="20"/>
          <w:lang w:eastAsia="sv-SE"/>
        </w:rPr>
      </w:pPr>
      <w:r>
        <w:rPr>
          <w:noProof/>
          <w:sz w:val="20"/>
          <w:szCs w:val="20"/>
          <w:lang w:eastAsia="sv-SE"/>
        </w:rPr>
        <w:br/>
        <w:t>8*</w:t>
      </w:r>
      <w:r>
        <w:rPr>
          <w:noProof/>
          <w:sz w:val="20"/>
          <w:szCs w:val="20"/>
          <w:lang w:eastAsia="sv-SE"/>
        </w:rPr>
        <w:tab/>
        <w:t>ASCUS, LSIL.</w:t>
      </w:r>
      <w:r>
        <w:rPr>
          <w:noProof/>
          <w:sz w:val="20"/>
          <w:szCs w:val="20"/>
          <w:lang w:eastAsia="sv-SE"/>
        </w:rPr>
        <w:br/>
        <w:t>10**</w:t>
      </w:r>
      <w:r>
        <w:rPr>
          <w:noProof/>
          <w:sz w:val="20"/>
          <w:szCs w:val="20"/>
          <w:lang w:eastAsia="sv-SE"/>
        </w:rPr>
        <w:tab/>
        <w:t>HSIL, körtelcellsatypi, atypi oklar/annan celltyp, ASC-H, AIS.</w:t>
      </w:r>
      <w:r>
        <w:rPr>
          <w:noProof/>
          <w:sz w:val="20"/>
          <w:szCs w:val="20"/>
          <w:lang w:eastAsia="sv-SE"/>
        </w:rPr>
        <w:br/>
        <w:t>35***</w:t>
      </w:r>
      <w:r>
        <w:rPr>
          <w:noProof/>
          <w:sz w:val="20"/>
          <w:szCs w:val="20"/>
          <w:lang w:eastAsia="sv-SE"/>
        </w:rPr>
        <w:tab/>
        <w:t>Gravid</w:t>
      </w:r>
    </w:p>
    <w:p w14:paraId="64E2E2BC" w14:textId="77777777" w:rsidR="00E37016" w:rsidRDefault="00E37016" w:rsidP="009009D7">
      <w:pPr>
        <w:tabs>
          <w:tab w:val="center" w:pos="4535"/>
          <w:tab w:val="right" w:pos="9070"/>
        </w:tabs>
        <w:spacing w:after="0" w:line="240" w:lineRule="auto"/>
        <w:rPr>
          <w:highlight w:val="yellow"/>
        </w:rPr>
      </w:pPr>
    </w:p>
    <w:p w14:paraId="6F212FB8" w14:textId="77777777" w:rsidR="00E37016" w:rsidRDefault="00E37016" w:rsidP="009009D7">
      <w:pPr>
        <w:tabs>
          <w:tab w:val="center" w:pos="4535"/>
          <w:tab w:val="right" w:pos="9070"/>
        </w:tabs>
        <w:spacing w:after="0" w:line="240" w:lineRule="auto"/>
        <w:rPr>
          <w:highlight w:val="yellow"/>
        </w:rPr>
      </w:pPr>
    </w:p>
    <w:p w14:paraId="6730957C" w14:textId="77777777" w:rsidR="00E37016" w:rsidRDefault="00E37016" w:rsidP="008316EE">
      <w:pPr>
        <w:tabs>
          <w:tab w:val="center" w:pos="4535"/>
          <w:tab w:val="right" w:pos="9070"/>
        </w:tabs>
        <w:spacing w:after="0" w:line="240" w:lineRule="auto"/>
        <w:rPr>
          <w:b/>
          <w:sz w:val="24"/>
          <w:szCs w:val="24"/>
        </w:rPr>
      </w:pPr>
    </w:p>
    <w:p w14:paraId="4DE3A8C3" w14:textId="77777777" w:rsidR="00E37016" w:rsidRDefault="00E37016" w:rsidP="008316EE">
      <w:pPr>
        <w:tabs>
          <w:tab w:val="center" w:pos="4535"/>
          <w:tab w:val="right" w:pos="9070"/>
        </w:tabs>
        <w:spacing w:after="0" w:line="240" w:lineRule="auto"/>
        <w:rPr>
          <w:b/>
          <w:sz w:val="24"/>
          <w:szCs w:val="24"/>
        </w:rPr>
      </w:pPr>
    </w:p>
    <w:p w14:paraId="31CE1E34" w14:textId="77777777" w:rsidR="00E37016" w:rsidRDefault="00E37016" w:rsidP="008316EE">
      <w:pPr>
        <w:tabs>
          <w:tab w:val="center" w:pos="4535"/>
          <w:tab w:val="right" w:pos="9070"/>
        </w:tabs>
        <w:spacing w:after="0" w:line="240" w:lineRule="auto"/>
        <w:rPr>
          <w:b/>
          <w:sz w:val="24"/>
          <w:szCs w:val="24"/>
        </w:rPr>
      </w:pPr>
    </w:p>
    <w:p w14:paraId="4B6970CE" w14:textId="77777777" w:rsidR="00E37016" w:rsidRDefault="00E37016" w:rsidP="008316EE">
      <w:pPr>
        <w:tabs>
          <w:tab w:val="center" w:pos="4535"/>
          <w:tab w:val="right" w:pos="9070"/>
        </w:tabs>
        <w:spacing w:after="0" w:line="240" w:lineRule="auto"/>
        <w:rPr>
          <w:b/>
          <w:sz w:val="24"/>
          <w:szCs w:val="24"/>
        </w:rPr>
      </w:pPr>
    </w:p>
    <w:p w14:paraId="2719665B" w14:textId="77777777" w:rsidR="00E37016" w:rsidRDefault="00E37016" w:rsidP="008316EE">
      <w:pPr>
        <w:tabs>
          <w:tab w:val="center" w:pos="4535"/>
          <w:tab w:val="right" w:pos="9070"/>
        </w:tabs>
        <w:spacing w:after="0" w:line="240" w:lineRule="auto"/>
        <w:rPr>
          <w:b/>
          <w:sz w:val="16"/>
          <w:szCs w:val="16"/>
          <w:lang w:eastAsia="sv-SE"/>
        </w:rPr>
      </w:pPr>
      <w:r w:rsidRPr="006F4113">
        <w:rPr>
          <w:b/>
          <w:sz w:val="24"/>
          <w:szCs w:val="24"/>
        </w:rPr>
        <w:lastRenderedPageBreak/>
        <w:t xml:space="preserve">Kvinnor 23 till och med 70 år – HPV-analys med utökad genotypning </w:t>
      </w:r>
      <w:r w:rsidRPr="006F4113">
        <w:rPr>
          <w:b/>
          <w:sz w:val="24"/>
          <w:szCs w:val="24"/>
        </w:rPr>
        <w:br/>
      </w:r>
      <w:r w:rsidRPr="006F4113">
        <w:rPr>
          <w:sz w:val="24"/>
          <w:szCs w:val="24"/>
        </w:rPr>
        <w:t>(se flödesschema 1)</w:t>
      </w:r>
      <w:r w:rsidRPr="008316EE">
        <w:rPr>
          <w:b/>
          <w:sz w:val="24"/>
          <w:szCs w:val="24"/>
        </w:rPr>
        <w:t xml:space="preserve">  </w:t>
      </w:r>
    </w:p>
    <w:p w14:paraId="14786A88" w14:textId="77777777" w:rsidR="00E37016" w:rsidRDefault="00E37016" w:rsidP="009009D7">
      <w:pPr>
        <w:spacing w:after="0" w:line="240" w:lineRule="auto"/>
        <w:contextualSpacing/>
        <w:rPr>
          <w:b/>
          <w:sz w:val="16"/>
          <w:szCs w:val="16"/>
          <w:lang w:eastAsia="sv-SE"/>
        </w:rPr>
      </w:pPr>
    </w:p>
    <w:tbl>
      <w:tblPr>
        <w:tblStyle w:val="TableNormal10"/>
        <w:tblW w:w="0" w:type="auto"/>
        <w:tblInd w:w="15" w:type="dxa"/>
        <w:tblBorders>
          <w:top w:val="single" w:sz="12" w:space="0" w:color="148834"/>
          <w:left w:val="single" w:sz="12" w:space="0" w:color="148834"/>
          <w:bottom w:val="single" w:sz="12" w:space="0" w:color="148834"/>
          <w:right w:val="single" w:sz="12" w:space="0" w:color="148834"/>
          <w:insideH w:val="single" w:sz="12" w:space="0" w:color="148834"/>
          <w:insideV w:val="single" w:sz="12" w:space="0" w:color="148834"/>
        </w:tblBorders>
        <w:tblLayout w:type="fixed"/>
        <w:tblLook w:val="01E0" w:firstRow="1" w:lastRow="1" w:firstColumn="1" w:lastColumn="1" w:noHBand="0" w:noVBand="0"/>
      </w:tblPr>
      <w:tblGrid>
        <w:gridCol w:w="3682"/>
        <w:gridCol w:w="3684"/>
      </w:tblGrid>
      <w:tr w:rsidR="00563E7F" w14:paraId="6FCCB8B1" w14:textId="77777777" w:rsidTr="00EB3222">
        <w:trPr>
          <w:trHeight w:val="390"/>
        </w:trPr>
        <w:tc>
          <w:tcPr>
            <w:tcW w:w="7366" w:type="dxa"/>
            <w:gridSpan w:val="2"/>
            <w:tcBorders>
              <w:bottom w:val="single" w:sz="24" w:space="0" w:color="148834"/>
            </w:tcBorders>
          </w:tcPr>
          <w:p w14:paraId="6A9BA318" w14:textId="77777777" w:rsidR="00E37016" w:rsidRPr="00EB3222" w:rsidRDefault="00E37016" w:rsidP="00EB3222">
            <w:pPr>
              <w:spacing w:before="40"/>
              <w:ind w:left="107"/>
              <w:rPr>
                <w:rFonts w:ascii="Arial" w:eastAsia="Arial" w:hAnsi="Arial" w:cs="Arial"/>
                <w:b/>
                <w:sz w:val="20"/>
                <w:lang w:eastAsia="sv-SE" w:bidi="sv-SE"/>
              </w:rPr>
            </w:pPr>
            <w:r w:rsidRPr="00EB3222">
              <w:rPr>
                <w:rFonts w:ascii="Arial" w:eastAsia="Arial" w:hAnsi="Arial" w:cs="Arial"/>
                <w:b/>
                <w:sz w:val="20"/>
                <w:lang w:eastAsia="sv-SE" w:bidi="sv-SE"/>
              </w:rPr>
              <w:t>Vid självprovtagning med positiv HPV-analys (kapitel 19)</w:t>
            </w:r>
          </w:p>
        </w:tc>
      </w:tr>
      <w:tr w:rsidR="00563E7F" w14:paraId="78B88C59" w14:textId="77777777" w:rsidTr="00EB3222">
        <w:trPr>
          <w:trHeight w:val="388"/>
        </w:trPr>
        <w:tc>
          <w:tcPr>
            <w:tcW w:w="3682" w:type="dxa"/>
            <w:tcBorders>
              <w:top w:val="single" w:sz="24" w:space="0" w:color="148834"/>
            </w:tcBorders>
            <w:shd w:val="clear" w:color="auto" w:fill="D0E7D5"/>
          </w:tcPr>
          <w:p w14:paraId="1BD64A80" w14:textId="77777777" w:rsidR="00E37016" w:rsidRPr="00EB3222" w:rsidRDefault="00E37016" w:rsidP="00EB3222">
            <w:pPr>
              <w:spacing w:before="40"/>
              <w:ind w:left="107"/>
              <w:rPr>
                <w:rFonts w:ascii="Arial" w:eastAsia="Arial" w:hAnsi="Arial" w:cs="Arial"/>
                <w:sz w:val="20"/>
                <w:lang w:eastAsia="sv-SE" w:bidi="sv-SE"/>
              </w:rPr>
            </w:pPr>
            <w:r w:rsidRPr="00EB3222">
              <w:rPr>
                <w:rFonts w:ascii="Arial" w:eastAsia="Arial" w:hAnsi="Arial" w:cs="Arial"/>
                <w:sz w:val="20"/>
                <w:lang w:eastAsia="sv-SE" w:bidi="sv-SE"/>
              </w:rPr>
              <w:t>Om lågonkogen HPV-typ och &lt; 33 år</w:t>
            </w:r>
          </w:p>
        </w:tc>
        <w:tc>
          <w:tcPr>
            <w:tcW w:w="3684" w:type="dxa"/>
            <w:tcBorders>
              <w:top w:val="single" w:sz="24" w:space="0" w:color="148834"/>
            </w:tcBorders>
            <w:shd w:val="clear" w:color="auto" w:fill="D0E7D5"/>
          </w:tcPr>
          <w:p w14:paraId="06F4CF12" w14:textId="77777777" w:rsidR="00E37016" w:rsidRPr="00EB3222" w:rsidRDefault="00E37016" w:rsidP="00EB3222">
            <w:pPr>
              <w:spacing w:before="40"/>
              <w:ind w:left="107"/>
              <w:rPr>
                <w:rFonts w:ascii="Arial" w:eastAsia="Arial" w:hAnsi="Arial" w:cs="Arial"/>
                <w:sz w:val="20"/>
                <w:lang w:eastAsia="sv-SE" w:bidi="sv-SE"/>
              </w:rPr>
            </w:pPr>
            <w:r w:rsidRPr="00EB3222">
              <w:rPr>
                <w:rFonts w:ascii="Arial" w:eastAsia="Arial" w:hAnsi="Arial" w:cs="Arial"/>
                <w:sz w:val="20"/>
                <w:lang w:eastAsia="sv-SE" w:bidi="sv-SE"/>
              </w:rPr>
              <w:t>Åter till GCK enligt normal rutin (5 år).</w:t>
            </w:r>
          </w:p>
        </w:tc>
      </w:tr>
      <w:tr w:rsidR="00563E7F" w14:paraId="672F36E6" w14:textId="77777777" w:rsidTr="00EB3222">
        <w:trPr>
          <w:trHeight w:val="2470"/>
        </w:trPr>
        <w:tc>
          <w:tcPr>
            <w:tcW w:w="3682" w:type="dxa"/>
          </w:tcPr>
          <w:p w14:paraId="5AED35FB" w14:textId="77777777" w:rsidR="00E37016" w:rsidRPr="00EB3222" w:rsidRDefault="00E37016" w:rsidP="00EB3222">
            <w:pPr>
              <w:spacing w:before="40"/>
              <w:ind w:left="107"/>
              <w:rPr>
                <w:rFonts w:ascii="Arial" w:eastAsia="Arial" w:hAnsi="Arial" w:cs="Arial"/>
                <w:sz w:val="20"/>
                <w:lang w:eastAsia="sv-SE" w:bidi="sv-SE"/>
              </w:rPr>
            </w:pPr>
            <w:r w:rsidRPr="00EB3222">
              <w:rPr>
                <w:rFonts w:ascii="Arial" w:eastAsia="Arial" w:hAnsi="Arial" w:cs="Arial"/>
                <w:sz w:val="20"/>
                <w:lang w:eastAsia="sv-SE" w:bidi="sv-SE"/>
              </w:rPr>
              <w:t xml:space="preserve">Om högonkogen HPV-typ </w:t>
            </w:r>
            <w:r w:rsidRPr="00EB3222">
              <w:rPr>
                <w:rFonts w:ascii="Arial" w:eastAsia="Arial" w:hAnsi="Arial" w:cs="Arial"/>
                <w:sz w:val="20"/>
                <w:lang w:eastAsia="sv-SE" w:bidi="sv-SE"/>
              </w:rPr>
              <w:t>och/eller medelonkogen HPV-typ och ≥ 23 år, och/eller lågonkogen HPV-typ och</w:t>
            </w:r>
          </w:p>
          <w:p w14:paraId="593CBD91" w14:textId="77777777" w:rsidR="00E37016" w:rsidRPr="00EB3222" w:rsidRDefault="00E37016" w:rsidP="00EB3222">
            <w:pPr>
              <w:spacing w:before="1"/>
              <w:ind w:left="107"/>
              <w:rPr>
                <w:rFonts w:ascii="Arial" w:eastAsia="Arial" w:hAnsi="Arial" w:cs="Arial"/>
                <w:sz w:val="20"/>
                <w:lang w:eastAsia="sv-SE" w:bidi="sv-SE"/>
              </w:rPr>
            </w:pPr>
            <w:r w:rsidRPr="00EB3222">
              <w:rPr>
                <w:rFonts w:ascii="Arial" w:eastAsia="Arial" w:hAnsi="Arial" w:cs="Arial"/>
                <w:sz w:val="20"/>
                <w:lang w:eastAsia="sv-SE" w:bidi="sv-SE"/>
              </w:rPr>
              <w:t>≥ 33 år.</w:t>
            </w:r>
          </w:p>
        </w:tc>
        <w:tc>
          <w:tcPr>
            <w:tcW w:w="3684" w:type="dxa"/>
          </w:tcPr>
          <w:p w14:paraId="0A414649" w14:textId="77777777" w:rsidR="00E37016" w:rsidRPr="00EB3222" w:rsidRDefault="00E37016" w:rsidP="00EB3222">
            <w:pPr>
              <w:spacing w:before="40"/>
              <w:ind w:left="106" w:right="181"/>
              <w:rPr>
                <w:rFonts w:ascii="Arial" w:eastAsia="Arial" w:hAnsi="Arial" w:cs="Arial"/>
                <w:sz w:val="20"/>
                <w:lang w:eastAsia="sv-SE" w:bidi="sv-SE"/>
              </w:rPr>
            </w:pPr>
            <w:r w:rsidRPr="00EB3222">
              <w:rPr>
                <w:rFonts w:ascii="Arial" w:eastAsia="Arial" w:hAnsi="Arial" w:cs="Arial"/>
                <w:sz w:val="20"/>
                <w:lang w:eastAsia="sv-SE" w:bidi="sv-SE"/>
              </w:rPr>
              <w:t>Läggs i K-fil HPV högonkogen, K-fil HPV medelonkogen och ≥28 år, och/eller K-fil lågonkogen och ≥33 år.</w:t>
            </w:r>
          </w:p>
          <w:p w14:paraId="0532137F" w14:textId="77777777" w:rsidR="00E37016" w:rsidRPr="00EB3222" w:rsidRDefault="00E37016" w:rsidP="00EB3222">
            <w:pPr>
              <w:spacing w:before="121"/>
              <w:ind w:left="106" w:right="448"/>
              <w:rPr>
                <w:rFonts w:ascii="Arial" w:eastAsia="Arial" w:hAnsi="Arial" w:cs="Arial"/>
                <w:sz w:val="20"/>
                <w:lang w:eastAsia="sv-SE" w:bidi="sv-SE"/>
              </w:rPr>
            </w:pPr>
            <w:r w:rsidRPr="00EB3222">
              <w:rPr>
                <w:rFonts w:ascii="Arial" w:eastAsia="Arial" w:hAnsi="Arial" w:cs="Arial"/>
                <w:sz w:val="20"/>
                <w:lang w:eastAsia="sv-SE" w:bidi="sv-SE"/>
              </w:rPr>
              <w:t xml:space="preserve">Bokad tid hos barnmorska för ett uppföljande cellprov inom 4 </w:t>
            </w:r>
            <w:r w:rsidRPr="00EB3222">
              <w:rPr>
                <w:rFonts w:ascii="Arial" w:eastAsia="Arial" w:hAnsi="Arial" w:cs="Arial"/>
                <w:sz w:val="20"/>
                <w:lang w:eastAsia="sv-SE" w:bidi="sv-SE"/>
              </w:rPr>
              <w:t>veckor efter HPV-självprov registrerats på labb.</w:t>
            </w:r>
          </w:p>
          <w:p w14:paraId="6D22B2B8" w14:textId="77777777" w:rsidR="00E37016" w:rsidRPr="00EB3222" w:rsidRDefault="00E37016" w:rsidP="00EB3222">
            <w:pPr>
              <w:spacing w:before="120"/>
              <w:ind w:left="106" w:right="993"/>
              <w:rPr>
                <w:rFonts w:ascii="Arial" w:eastAsia="Arial" w:hAnsi="Arial" w:cs="Arial"/>
                <w:sz w:val="20"/>
                <w:lang w:eastAsia="sv-SE" w:bidi="sv-SE"/>
              </w:rPr>
            </w:pPr>
            <w:r w:rsidRPr="00EB3222">
              <w:rPr>
                <w:rFonts w:ascii="Arial" w:eastAsia="Arial" w:hAnsi="Arial" w:cs="Arial"/>
                <w:sz w:val="20"/>
                <w:lang w:eastAsia="sv-SE" w:bidi="sv-SE"/>
              </w:rPr>
              <w:t>Primär HPV-analys utförs på laboratoriet.</w:t>
            </w:r>
          </w:p>
        </w:tc>
      </w:tr>
      <w:tr w:rsidR="00563E7F" w14:paraId="0283861A" w14:textId="77777777" w:rsidTr="00EB3222">
        <w:trPr>
          <w:trHeight w:val="620"/>
        </w:trPr>
        <w:tc>
          <w:tcPr>
            <w:tcW w:w="3682" w:type="dxa"/>
            <w:shd w:val="clear" w:color="auto" w:fill="D0E7D5"/>
          </w:tcPr>
          <w:p w14:paraId="195A11B7" w14:textId="77777777" w:rsidR="00E37016" w:rsidRPr="00EB3222" w:rsidRDefault="00E37016" w:rsidP="00EB3222">
            <w:pPr>
              <w:spacing w:before="37" w:line="242" w:lineRule="auto"/>
              <w:ind w:left="107" w:right="206"/>
              <w:rPr>
                <w:rFonts w:ascii="Arial" w:eastAsia="Arial" w:hAnsi="Arial" w:cs="Arial"/>
                <w:sz w:val="20"/>
                <w:lang w:eastAsia="sv-SE" w:bidi="sv-SE"/>
              </w:rPr>
            </w:pPr>
            <w:r w:rsidRPr="00EB3222">
              <w:rPr>
                <w:rFonts w:ascii="Arial" w:eastAsia="Arial" w:hAnsi="Arial" w:cs="Arial"/>
                <w:sz w:val="20"/>
                <w:lang w:eastAsia="sv-SE" w:bidi="sv-SE"/>
              </w:rPr>
              <w:t>Om HPV-positiv på uppföljande cellprov hos barnmorska.</w:t>
            </w:r>
          </w:p>
        </w:tc>
        <w:tc>
          <w:tcPr>
            <w:tcW w:w="3684" w:type="dxa"/>
            <w:shd w:val="clear" w:color="auto" w:fill="D0E7D5"/>
          </w:tcPr>
          <w:p w14:paraId="2F664C22" w14:textId="77777777" w:rsidR="00E37016" w:rsidRPr="00EB3222" w:rsidRDefault="00E37016" w:rsidP="00EB3222">
            <w:pPr>
              <w:spacing w:before="40"/>
              <w:ind w:left="107"/>
              <w:rPr>
                <w:rFonts w:ascii="Arial" w:eastAsia="Arial" w:hAnsi="Arial" w:cs="Arial"/>
                <w:sz w:val="20"/>
                <w:lang w:eastAsia="sv-SE" w:bidi="sv-SE"/>
              </w:rPr>
            </w:pPr>
            <w:r w:rsidRPr="00EB3222">
              <w:rPr>
                <w:rFonts w:ascii="Arial" w:eastAsia="Arial" w:hAnsi="Arial" w:cs="Arial"/>
                <w:sz w:val="20"/>
                <w:lang w:eastAsia="sv-SE" w:bidi="sv-SE"/>
              </w:rPr>
              <w:t>Triage med reflexanalys för cytologi.</w:t>
            </w:r>
          </w:p>
        </w:tc>
      </w:tr>
      <w:tr w:rsidR="00563E7F" w14:paraId="44068BA7" w14:textId="77777777" w:rsidTr="00EB3222">
        <w:trPr>
          <w:trHeight w:val="620"/>
        </w:trPr>
        <w:tc>
          <w:tcPr>
            <w:tcW w:w="3682" w:type="dxa"/>
          </w:tcPr>
          <w:p w14:paraId="0ABC4D72" w14:textId="77777777" w:rsidR="00E37016" w:rsidRPr="00EB3222" w:rsidRDefault="00E37016" w:rsidP="00EB3222">
            <w:pPr>
              <w:spacing w:before="37" w:line="242" w:lineRule="auto"/>
              <w:ind w:left="107" w:right="206"/>
              <w:rPr>
                <w:rFonts w:ascii="Arial" w:eastAsia="Arial" w:hAnsi="Arial" w:cs="Arial"/>
                <w:sz w:val="20"/>
                <w:lang w:eastAsia="sv-SE" w:bidi="sv-SE"/>
              </w:rPr>
            </w:pPr>
            <w:r w:rsidRPr="00EB3222">
              <w:rPr>
                <w:rFonts w:ascii="Arial" w:eastAsia="Arial" w:hAnsi="Arial" w:cs="Arial"/>
                <w:sz w:val="20"/>
                <w:lang w:eastAsia="sv-SE" w:bidi="sv-SE"/>
              </w:rPr>
              <w:t>Om HPV-negativ på uppföljande cellprov hos barnmorska.</w:t>
            </w:r>
          </w:p>
        </w:tc>
        <w:tc>
          <w:tcPr>
            <w:tcW w:w="3684" w:type="dxa"/>
          </w:tcPr>
          <w:p w14:paraId="74F3B228" w14:textId="77777777" w:rsidR="00E37016" w:rsidRPr="00EB3222" w:rsidRDefault="00E37016" w:rsidP="00EB3222">
            <w:pPr>
              <w:spacing w:before="37" w:line="242" w:lineRule="auto"/>
              <w:ind w:left="107" w:right="181"/>
              <w:rPr>
                <w:rFonts w:ascii="Arial" w:eastAsia="Arial" w:hAnsi="Arial" w:cs="Arial"/>
                <w:sz w:val="20"/>
                <w:lang w:eastAsia="sv-SE" w:bidi="sv-SE"/>
              </w:rPr>
            </w:pPr>
            <w:r w:rsidRPr="00EB3222">
              <w:rPr>
                <w:rFonts w:ascii="Arial" w:eastAsia="Arial" w:hAnsi="Arial" w:cs="Arial"/>
                <w:sz w:val="20"/>
                <w:lang w:eastAsia="sv-SE" w:bidi="sv-SE"/>
              </w:rPr>
              <w:t xml:space="preserve">Åter till </w:t>
            </w:r>
            <w:r w:rsidRPr="00EB3222">
              <w:rPr>
                <w:rFonts w:ascii="Arial" w:eastAsia="Arial" w:hAnsi="Arial" w:cs="Arial"/>
                <w:sz w:val="20"/>
                <w:lang w:eastAsia="sv-SE" w:bidi="sv-SE"/>
              </w:rPr>
              <w:t>GCK enligt normal rutin 5 eller 7 år.</w:t>
            </w:r>
          </w:p>
        </w:tc>
      </w:tr>
    </w:tbl>
    <w:p w14:paraId="4A285C36" w14:textId="77777777" w:rsidR="00E37016" w:rsidRDefault="00E37016" w:rsidP="009009D7">
      <w:pPr>
        <w:spacing w:after="0" w:line="240" w:lineRule="auto"/>
        <w:contextualSpacing/>
        <w:rPr>
          <w:b/>
          <w:sz w:val="16"/>
          <w:szCs w:val="16"/>
          <w:lang w:eastAsia="sv-SE"/>
        </w:rPr>
      </w:pPr>
    </w:p>
    <w:p w14:paraId="09665598" w14:textId="77777777" w:rsidR="00E37016" w:rsidRDefault="00E37016" w:rsidP="009009D7">
      <w:pPr>
        <w:spacing w:after="0" w:line="240" w:lineRule="auto"/>
        <w:contextualSpacing/>
        <w:rPr>
          <w:b/>
          <w:sz w:val="16"/>
          <w:szCs w:val="16"/>
          <w:lang w:eastAsia="sv-SE"/>
        </w:rPr>
      </w:pPr>
    </w:p>
    <w:tbl>
      <w:tblPr>
        <w:tblStyle w:val="TableNormal2"/>
        <w:tblW w:w="0" w:type="auto"/>
        <w:tblInd w:w="15" w:type="dxa"/>
        <w:tblBorders>
          <w:top w:val="single" w:sz="12" w:space="0" w:color="148834"/>
          <w:left w:val="single" w:sz="12" w:space="0" w:color="148834"/>
          <w:bottom w:val="single" w:sz="12" w:space="0" w:color="148834"/>
          <w:right w:val="single" w:sz="12" w:space="0" w:color="148834"/>
          <w:insideH w:val="single" w:sz="12" w:space="0" w:color="148834"/>
          <w:insideV w:val="single" w:sz="12" w:space="0" w:color="148834"/>
        </w:tblBorders>
        <w:tblLayout w:type="fixed"/>
        <w:tblLook w:val="01E0" w:firstRow="1" w:lastRow="1" w:firstColumn="1" w:lastColumn="1" w:noHBand="0" w:noVBand="0"/>
      </w:tblPr>
      <w:tblGrid>
        <w:gridCol w:w="3682"/>
        <w:gridCol w:w="3684"/>
      </w:tblGrid>
      <w:tr w:rsidR="00563E7F" w14:paraId="129CE038" w14:textId="77777777" w:rsidTr="00EB3222">
        <w:trPr>
          <w:trHeight w:val="390"/>
        </w:trPr>
        <w:tc>
          <w:tcPr>
            <w:tcW w:w="7366" w:type="dxa"/>
            <w:gridSpan w:val="2"/>
            <w:tcBorders>
              <w:bottom w:val="single" w:sz="24" w:space="0" w:color="148834"/>
            </w:tcBorders>
          </w:tcPr>
          <w:p w14:paraId="35EE50C2" w14:textId="77777777" w:rsidR="00E37016" w:rsidRPr="00EB3222" w:rsidRDefault="00E37016" w:rsidP="00EB3222">
            <w:pPr>
              <w:spacing w:before="40"/>
              <w:ind w:left="107"/>
              <w:rPr>
                <w:rFonts w:ascii="Arial" w:eastAsia="Arial" w:hAnsi="Arial" w:cs="Arial"/>
                <w:b/>
                <w:sz w:val="20"/>
                <w:lang w:eastAsia="sv-SE" w:bidi="sv-SE"/>
              </w:rPr>
            </w:pPr>
            <w:r w:rsidRPr="00EB3222">
              <w:rPr>
                <w:rFonts w:ascii="Arial" w:eastAsia="Arial" w:hAnsi="Arial" w:cs="Arial"/>
                <w:b/>
                <w:sz w:val="20"/>
                <w:lang w:eastAsia="sv-SE" w:bidi="sv-SE"/>
              </w:rPr>
              <w:t>Vid vårdgivartaget prov med positiv HPV-analys</w:t>
            </w:r>
          </w:p>
        </w:tc>
      </w:tr>
      <w:tr w:rsidR="00563E7F" w14:paraId="4656F525" w14:textId="77777777" w:rsidTr="00EB3222">
        <w:trPr>
          <w:trHeight w:val="388"/>
        </w:trPr>
        <w:tc>
          <w:tcPr>
            <w:tcW w:w="3682" w:type="dxa"/>
            <w:tcBorders>
              <w:top w:val="single" w:sz="24" w:space="0" w:color="148834"/>
            </w:tcBorders>
            <w:shd w:val="clear" w:color="auto" w:fill="D0E7D5"/>
          </w:tcPr>
          <w:p w14:paraId="27529199" w14:textId="77777777" w:rsidR="00E37016" w:rsidRPr="00EB3222" w:rsidRDefault="00E37016" w:rsidP="00EB3222">
            <w:pPr>
              <w:spacing w:before="40"/>
              <w:ind w:left="107"/>
              <w:rPr>
                <w:rFonts w:ascii="Arial" w:eastAsia="Arial" w:hAnsi="Arial" w:cs="Arial"/>
                <w:sz w:val="20"/>
                <w:lang w:eastAsia="sv-SE" w:bidi="sv-SE"/>
              </w:rPr>
            </w:pPr>
            <w:r w:rsidRPr="00EB3222">
              <w:rPr>
                <w:rFonts w:ascii="Arial" w:eastAsia="Arial" w:hAnsi="Arial" w:cs="Arial"/>
                <w:sz w:val="20"/>
                <w:lang w:eastAsia="sv-SE" w:bidi="sv-SE"/>
              </w:rPr>
              <w:t>Om lågonkogen HPV-typ och &lt;33 år</w:t>
            </w:r>
          </w:p>
        </w:tc>
        <w:tc>
          <w:tcPr>
            <w:tcW w:w="3684" w:type="dxa"/>
            <w:tcBorders>
              <w:top w:val="single" w:sz="24" w:space="0" w:color="148834"/>
            </w:tcBorders>
            <w:shd w:val="clear" w:color="auto" w:fill="D0E7D5"/>
          </w:tcPr>
          <w:p w14:paraId="25A8587A" w14:textId="77777777" w:rsidR="00E37016" w:rsidRPr="00EB3222" w:rsidRDefault="00E37016" w:rsidP="00EB3222">
            <w:pPr>
              <w:spacing w:before="40"/>
              <w:ind w:left="107"/>
              <w:rPr>
                <w:rFonts w:ascii="Arial" w:eastAsia="Arial" w:hAnsi="Arial" w:cs="Arial"/>
                <w:sz w:val="20"/>
                <w:lang w:eastAsia="sv-SE" w:bidi="sv-SE"/>
              </w:rPr>
            </w:pPr>
            <w:r w:rsidRPr="00EB3222">
              <w:rPr>
                <w:rFonts w:ascii="Arial" w:eastAsia="Arial" w:hAnsi="Arial" w:cs="Arial"/>
                <w:sz w:val="20"/>
                <w:lang w:eastAsia="sv-SE" w:bidi="sv-SE"/>
              </w:rPr>
              <w:t>Åter till GCK enligt normal rutin (5 år).</w:t>
            </w:r>
          </w:p>
        </w:tc>
      </w:tr>
      <w:tr w:rsidR="00563E7F" w14:paraId="003790E4" w14:textId="77777777" w:rsidTr="00EB3222">
        <w:trPr>
          <w:trHeight w:val="1201"/>
        </w:trPr>
        <w:tc>
          <w:tcPr>
            <w:tcW w:w="3682" w:type="dxa"/>
          </w:tcPr>
          <w:p w14:paraId="11076875" w14:textId="77777777" w:rsidR="00E37016" w:rsidRPr="00EB3222" w:rsidRDefault="00E37016" w:rsidP="00EB3222">
            <w:pPr>
              <w:spacing w:before="40"/>
              <w:ind w:left="107"/>
              <w:rPr>
                <w:rFonts w:ascii="Arial" w:eastAsia="Arial" w:hAnsi="Arial" w:cs="Arial"/>
                <w:sz w:val="20"/>
                <w:lang w:eastAsia="sv-SE" w:bidi="sv-SE"/>
              </w:rPr>
            </w:pPr>
            <w:r w:rsidRPr="00EB3222">
              <w:rPr>
                <w:rFonts w:ascii="Arial" w:eastAsia="Arial" w:hAnsi="Arial" w:cs="Arial"/>
                <w:sz w:val="20"/>
                <w:lang w:eastAsia="sv-SE" w:bidi="sv-SE"/>
              </w:rPr>
              <w:t>Om högonkogen HPV-typ, medelonkogen HPV-typ och/eller lågonkogen HPV-typ ≥ 33 år.</w:t>
            </w:r>
          </w:p>
        </w:tc>
        <w:tc>
          <w:tcPr>
            <w:tcW w:w="3684" w:type="dxa"/>
          </w:tcPr>
          <w:p w14:paraId="643F0613" w14:textId="77777777" w:rsidR="00E37016" w:rsidRPr="00EB3222" w:rsidRDefault="00E37016" w:rsidP="00EB3222">
            <w:pPr>
              <w:spacing w:before="42"/>
              <w:ind w:left="106"/>
              <w:rPr>
                <w:rFonts w:ascii="Arial" w:eastAsia="Arial" w:hAnsi="Arial" w:cs="Arial"/>
                <w:sz w:val="20"/>
                <w:lang w:eastAsia="sv-SE" w:bidi="sv-SE"/>
              </w:rPr>
            </w:pPr>
            <w:r w:rsidRPr="00EB3222">
              <w:rPr>
                <w:rFonts w:ascii="Arial" w:eastAsia="Arial" w:hAnsi="Arial" w:cs="Arial"/>
                <w:sz w:val="20"/>
                <w:lang w:eastAsia="sv-SE" w:bidi="sv-SE"/>
              </w:rPr>
              <w:t>Triage med reflexanalys för cytologi.</w:t>
            </w:r>
          </w:p>
          <w:p w14:paraId="60D9023C" w14:textId="77777777" w:rsidR="00E37016" w:rsidRPr="00EB3222" w:rsidRDefault="00E37016" w:rsidP="00EB3222">
            <w:pPr>
              <w:spacing w:before="118"/>
              <w:ind w:left="106" w:right="216"/>
              <w:rPr>
                <w:rFonts w:ascii="Arial" w:eastAsia="Arial" w:hAnsi="Arial" w:cs="Arial"/>
                <w:sz w:val="20"/>
                <w:lang w:eastAsia="sv-SE" w:bidi="sv-SE"/>
              </w:rPr>
            </w:pPr>
            <w:r w:rsidRPr="00EB3222">
              <w:rPr>
                <w:rFonts w:ascii="Arial" w:eastAsia="Arial" w:hAnsi="Arial" w:cs="Arial"/>
                <w:sz w:val="20"/>
                <w:lang w:eastAsia="sv-SE" w:bidi="sv-SE"/>
              </w:rPr>
              <w:t>Tillhör K-fil HPV högonkogen, K-fil HPV medelonkogen om ≥28 år, och/eller K-fil lågonkogen om ≥ 33 år.</w:t>
            </w:r>
          </w:p>
        </w:tc>
      </w:tr>
    </w:tbl>
    <w:p w14:paraId="6EBE2D2D" w14:textId="77777777" w:rsidR="00E37016" w:rsidRDefault="00E37016" w:rsidP="009009D7">
      <w:pPr>
        <w:rPr>
          <w:b/>
          <w:sz w:val="16"/>
          <w:szCs w:val="16"/>
          <w:lang w:eastAsia="sv-SE"/>
        </w:rPr>
      </w:pPr>
    </w:p>
    <w:p w14:paraId="10D819F4" w14:textId="77777777" w:rsidR="00E37016" w:rsidRDefault="00E37016" w:rsidP="009009D7">
      <w:pPr>
        <w:rPr>
          <w:b/>
          <w:sz w:val="16"/>
          <w:szCs w:val="16"/>
          <w:lang w:eastAsia="sv-SE"/>
        </w:rPr>
      </w:pPr>
    </w:p>
    <w:p w14:paraId="4D685837" w14:textId="77777777" w:rsidR="00E37016" w:rsidRDefault="00E37016" w:rsidP="009009D7">
      <w:pPr>
        <w:rPr>
          <w:b/>
          <w:sz w:val="16"/>
          <w:szCs w:val="16"/>
          <w:lang w:eastAsia="sv-SE"/>
        </w:rPr>
      </w:pPr>
    </w:p>
    <w:p w14:paraId="370D2720" w14:textId="77777777" w:rsidR="00E37016" w:rsidRDefault="00E37016" w:rsidP="009009D7">
      <w:pPr>
        <w:rPr>
          <w:b/>
          <w:sz w:val="16"/>
          <w:szCs w:val="16"/>
          <w:lang w:eastAsia="sv-SE"/>
        </w:rPr>
      </w:pPr>
    </w:p>
    <w:p w14:paraId="0EA2B4BE" w14:textId="77777777" w:rsidR="00E37016" w:rsidRDefault="00E37016" w:rsidP="009009D7">
      <w:pPr>
        <w:rPr>
          <w:b/>
          <w:sz w:val="16"/>
          <w:szCs w:val="16"/>
          <w:lang w:eastAsia="sv-SE"/>
        </w:rPr>
      </w:pPr>
    </w:p>
    <w:p w14:paraId="12FCA6C2" w14:textId="77777777" w:rsidR="00E37016" w:rsidRDefault="00E37016" w:rsidP="009009D7">
      <w:pPr>
        <w:rPr>
          <w:b/>
          <w:sz w:val="16"/>
          <w:szCs w:val="16"/>
          <w:lang w:eastAsia="sv-SE"/>
        </w:rPr>
      </w:pPr>
    </w:p>
    <w:p w14:paraId="019609C4" w14:textId="77777777" w:rsidR="00E37016" w:rsidRDefault="00E37016" w:rsidP="009009D7">
      <w:pPr>
        <w:rPr>
          <w:b/>
          <w:sz w:val="16"/>
          <w:szCs w:val="16"/>
          <w:lang w:eastAsia="sv-SE"/>
        </w:rPr>
      </w:pPr>
    </w:p>
    <w:p w14:paraId="74015AE6" w14:textId="77777777" w:rsidR="00E37016" w:rsidRDefault="00E37016" w:rsidP="009009D7">
      <w:pPr>
        <w:rPr>
          <w:b/>
          <w:sz w:val="16"/>
          <w:szCs w:val="16"/>
          <w:lang w:eastAsia="sv-SE"/>
        </w:rPr>
      </w:pPr>
    </w:p>
    <w:p w14:paraId="73091A52" w14:textId="77777777" w:rsidR="00E37016" w:rsidRDefault="00E37016" w:rsidP="009009D7">
      <w:pPr>
        <w:rPr>
          <w:b/>
          <w:sz w:val="16"/>
          <w:szCs w:val="16"/>
          <w:lang w:eastAsia="sv-SE"/>
        </w:rPr>
      </w:pPr>
    </w:p>
    <w:p w14:paraId="3F43AF67" w14:textId="77777777" w:rsidR="00E37016" w:rsidRDefault="00E37016" w:rsidP="009009D7">
      <w:pPr>
        <w:rPr>
          <w:b/>
          <w:sz w:val="16"/>
          <w:szCs w:val="16"/>
          <w:lang w:eastAsia="sv-SE"/>
        </w:rPr>
      </w:pPr>
    </w:p>
    <w:p w14:paraId="22ACE6C0" w14:textId="77777777" w:rsidR="00E37016" w:rsidRDefault="00E37016" w:rsidP="009009D7">
      <w:pPr>
        <w:rPr>
          <w:b/>
          <w:sz w:val="16"/>
          <w:szCs w:val="16"/>
          <w:lang w:eastAsia="sv-SE"/>
        </w:rPr>
      </w:pPr>
    </w:p>
    <w:p w14:paraId="5E1D0F8B" w14:textId="77777777" w:rsidR="00E37016" w:rsidRDefault="00E37016" w:rsidP="009009D7">
      <w:pPr>
        <w:rPr>
          <w:b/>
          <w:sz w:val="16"/>
          <w:szCs w:val="16"/>
          <w:lang w:eastAsia="sv-SE"/>
        </w:rPr>
      </w:pPr>
    </w:p>
    <w:p w14:paraId="1BEA1F64" w14:textId="77777777" w:rsidR="00E37016" w:rsidRDefault="00E37016" w:rsidP="009009D7">
      <w:pPr>
        <w:rPr>
          <w:b/>
          <w:sz w:val="16"/>
          <w:szCs w:val="16"/>
          <w:lang w:eastAsia="sv-SE"/>
        </w:rPr>
      </w:pPr>
    </w:p>
    <w:p w14:paraId="7FC2F546" w14:textId="77777777" w:rsidR="00E37016" w:rsidRDefault="00E37016" w:rsidP="009009D7">
      <w:pPr>
        <w:rPr>
          <w:b/>
          <w:sz w:val="16"/>
          <w:szCs w:val="16"/>
          <w:lang w:eastAsia="sv-SE"/>
        </w:rPr>
      </w:pPr>
    </w:p>
    <w:tbl>
      <w:tblPr>
        <w:tblStyle w:val="TableNormal3"/>
        <w:tblW w:w="0" w:type="auto"/>
        <w:tblInd w:w="15" w:type="dxa"/>
        <w:tblBorders>
          <w:top w:val="single" w:sz="12" w:space="0" w:color="148834"/>
          <w:left w:val="single" w:sz="12" w:space="0" w:color="148834"/>
          <w:bottom w:val="single" w:sz="12" w:space="0" w:color="148834"/>
          <w:right w:val="single" w:sz="12" w:space="0" w:color="148834"/>
          <w:insideH w:val="single" w:sz="12" w:space="0" w:color="148834"/>
          <w:insideV w:val="single" w:sz="12" w:space="0" w:color="148834"/>
        </w:tblBorders>
        <w:tblLayout w:type="fixed"/>
        <w:tblLook w:val="01E0" w:firstRow="1" w:lastRow="1" w:firstColumn="1" w:lastColumn="1" w:noHBand="0" w:noVBand="0"/>
      </w:tblPr>
      <w:tblGrid>
        <w:gridCol w:w="3682"/>
        <w:gridCol w:w="3684"/>
      </w:tblGrid>
      <w:tr w:rsidR="00563E7F" w14:paraId="77ECED14" w14:textId="77777777" w:rsidTr="00EC193B">
        <w:trPr>
          <w:trHeight w:val="390"/>
        </w:trPr>
        <w:tc>
          <w:tcPr>
            <w:tcW w:w="7366" w:type="dxa"/>
            <w:gridSpan w:val="2"/>
            <w:tcBorders>
              <w:bottom w:val="single" w:sz="24" w:space="0" w:color="148834"/>
            </w:tcBorders>
          </w:tcPr>
          <w:p w14:paraId="7548763D" w14:textId="77777777" w:rsidR="00E37016" w:rsidRPr="00EB3222" w:rsidRDefault="00E37016" w:rsidP="00EB3222">
            <w:pPr>
              <w:spacing w:before="42"/>
              <w:ind w:left="107"/>
              <w:rPr>
                <w:rFonts w:ascii="Arial" w:eastAsia="Arial" w:hAnsi="Arial" w:cs="Arial"/>
                <w:b/>
                <w:sz w:val="20"/>
                <w:lang w:eastAsia="sv-SE" w:bidi="sv-SE"/>
              </w:rPr>
            </w:pPr>
            <w:r w:rsidRPr="00EB3222">
              <w:rPr>
                <w:rFonts w:ascii="Arial" w:eastAsia="Arial" w:hAnsi="Arial" w:cs="Arial"/>
                <w:b/>
                <w:sz w:val="20"/>
                <w:lang w:eastAsia="sv-SE" w:bidi="sv-SE"/>
              </w:rPr>
              <w:lastRenderedPageBreak/>
              <w:t>Vid negativ triage (HPV-positiv/cyt-negativ)</w:t>
            </w:r>
          </w:p>
        </w:tc>
      </w:tr>
      <w:tr w:rsidR="00563E7F" w14:paraId="6BEE3F97" w14:textId="77777777" w:rsidTr="00EC193B">
        <w:trPr>
          <w:trHeight w:val="851"/>
        </w:trPr>
        <w:tc>
          <w:tcPr>
            <w:tcW w:w="3682" w:type="dxa"/>
            <w:tcBorders>
              <w:top w:val="single" w:sz="24" w:space="0" w:color="148834"/>
            </w:tcBorders>
            <w:shd w:val="clear" w:color="auto" w:fill="D0E7D5"/>
          </w:tcPr>
          <w:p w14:paraId="57502042" w14:textId="77777777" w:rsidR="00E37016" w:rsidRPr="00EB3222" w:rsidRDefault="00E37016" w:rsidP="00EB3222">
            <w:pPr>
              <w:spacing w:before="40"/>
              <w:ind w:left="107"/>
              <w:rPr>
                <w:rFonts w:ascii="Arial" w:eastAsia="Arial" w:hAnsi="Arial" w:cs="Arial"/>
                <w:sz w:val="20"/>
                <w:lang w:eastAsia="sv-SE" w:bidi="sv-SE"/>
              </w:rPr>
            </w:pPr>
            <w:r w:rsidRPr="00EB3222">
              <w:rPr>
                <w:rFonts w:ascii="Arial" w:eastAsia="Arial" w:hAnsi="Arial" w:cs="Arial"/>
                <w:sz w:val="20"/>
                <w:lang w:eastAsia="sv-SE" w:bidi="sv-SE"/>
              </w:rPr>
              <w:t>Om högonkogen HPV-typ</w:t>
            </w:r>
          </w:p>
        </w:tc>
        <w:tc>
          <w:tcPr>
            <w:tcW w:w="3684" w:type="dxa"/>
            <w:tcBorders>
              <w:top w:val="single" w:sz="24" w:space="0" w:color="148834"/>
            </w:tcBorders>
            <w:shd w:val="clear" w:color="auto" w:fill="D0E7D5"/>
          </w:tcPr>
          <w:p w14:paraId="37F277E4" w14:textId="77777777" w:rsidR="00E37016" w:rsidRPr="00EB3222" w:rsidRDefault="00E37016" w:rsidP="00EB3222">
            <w:pPr>
              <w:spacing w:before="38" w:line="242" w:lineRule="auto"/>
              <w:ind w:left="107" w:right="199"/>
              <w:rPr>
                <w:rFonts w:ascii="Arial" w:eastAsia="Arial" w:hAnsi="Arial" w:cs="Arial"/>
                <w:sz w:val="20"/>
                <w:lang w:eastAsia="sv-SE" w:bidi="sv-SE"/>
              </w:rPr>
            </w:pPr>
            <w:r w:rsidRPr="00EB3222">
              <w:rPr>
                <w:rFonts w:ascii="Arial" w:eastAsia="Arial" w:hAnsi="Arial" w:cs="Arial"/>
                <w:sz w:val="20"/>
                <w:lang w:eastAsia="sv-SE" w:bidi="sv-SE"/>
              </w:rPr>
              <w:t xml:space="preserve">Kallelse till nytt </w:t>
            </w:r>
            <w:r w:rsidRPr="00EB3222">
              <w:rPr>
                <w:rFonts w:ascii="Arial" w:eastAsia="Arial" w:hAnsi="Arial" w:cs="Arial"/>
                <w:sz w:val="20"/>
                <w:lang w:eastAsia="sv-SE" w:bidi="sv-SE"/>
              </w:rPr>
              <w:t>cellprov med HPV- analys 18 månader efter indexprovet i K-fil HPV högonkogen.</w:t>
            </w:r>
          </w:p>
        </w:tc>
      </w:tr>
      <w:tr w:rsidR="00563E7F" w14:paraId="53F9A8D3" w14:textId="77777777" w:rsidTr="00EC193B">
        <w:trPr>
          <w:trHeight w:val="848"/>
        </w:trPr>
        <w:tc>
          <w:tcPr>
            <w:tcW w:w="3682" w:type="dxa"/>
          </w:tcPr>
          <w:p w14:paraId="2E0A74EC" w14:textId="77777777" w:rsidR="00E37016" w:rsidRPr="00EB3222" w:rsidRDefault="00E37016" w:rsidP="00EB3222">
            <w:pPr>
              <w:spacing w:before="37"/>
              <w:ind w:left="107"/>
              <w:rPr>
                <w:rFonts w:ascii="Arial" w:eastAsia="Arial" w:hAnsi="Arial" w:cs="Arial"/>
                <w:sz w:val="20"/>
                <w:lang w:eastAsia="sv-SE" w:bidi="sv-SE"/>
              </w:rPr>
            </w:pPr>
            <w:r w:rsidRPr="00EB3222">
              <w:rPr>
                <w:rFonts w:ascii="Arial" w:eastAsia="Arial" w:hAnsi="Arial" w:cs="Arial"/>
                <w:sz w:val="20"/>
                <w:lang w:eastAsia="sv-SE" w:bidi="sv-SE"/>
              </w:rPr>
              <w:t>Om medelonkogen HPV-typ och ≥28</w:t>
            </w:r>
          </w:p>
          <w:p w14:paraId="62345F51" w14:textId="77777777" w:rsidR="00E37016" w:rsidRPr="00EB3222" w:rsidRDefault="00E37016" w:rsidP="00EB3222">
            <w:pPr>
              <w:spacing w:before="3"/>
              <w:ind w:left="107"/>
              <w:rPr>
                <w:rFonts w:ascii="Arial" w:eastAsia="Arial" w:hAnsi="Arial" w:cs="Arial"/>
                <w:sz w:val="20"/>
                <w:lang w:eastAsia="sv-SE" w:bidi="sv-SE"/>
              </w:rPr>
            </w:pPr>
            <w:r w:rsidRPr="00EB3222">
              <w:rPr>
                <w:rFonts w:ascii="Arial" w:eastAsia="Arial" w:hAnsi="Arial" w:cs="Arial"/>
                <w:sz w:val="20"/>
                <w:lang w:eastAsia="sv-SE" w:bidi="sv-SE"/>
              </w:rPr>
              <w:t>år.</w:t>
            </w:r>
          </w:p>
        </w:tc>
        <w:tc>
          <w:tcPr>
            <w:tcW w:w="3684" w:type="dxa"/>
          </w:tcPr>
          <w:p w14:paraId="0E39A19C" w14:textId="77777777" w:rsidR="00E37016" w:rsidRPr="00EB3222" w:rsidRDefault="00E37016" w:rsidP="00EB3222">
            <w:pPr>
              <w:spacing w:before="37"/>
              <w:ind w:left="106" w:right="502"/>
              <w:jc w:val="both"/>
              <w:rPr>
                <w:rFonts w:ascii="Arial" w:eastAsia="Arial" w:hAnsi="Arial" w:cs="Arial"/>
                <w:sz w:val="20"/>
                <w:lang w:eastAsia="sv-SE" w:bidi="sv-SE"/>
              </w:rPr>
            </w:pPr>
            <w:r w:rsidRPr="00EB3222">
              <w:rPr>
                <w:rFonts w:ascii="Arial" w:eastAsia="Arial" w:hAnsi="Arial" w:cs="Arial"/>
                <w:sz w:val="20"/>
                <w:lang w:eastAsia="sv-SE" w:bidi="sv-SE"/>
              </w:rPr>
              <w:t>Kallelse till nytt cellprov med HPV- analys 3 år efter indexprovet i K-fil HPV medelonkogen.</w:t>
            </w:r>
          </w:p>
        </w:tc>
      </w:tr>
      <w:tr w:rsidR="00563E7F" w14:paraId="6FF7C16A" w14:textId="77777777" w:rsidTr="00EC193B">
        <w:trPr>
          <w:trHeight w:val="620"/>
        </w:trPr>
        <w:tc>
          <w:tcPr>
            <w:tcW w:w="3682" w:type="dxa"/>
            <w:shd w:val="clear" w:color="auto" w:fill="D0E7D5"/>
          </w:tcPr>
          <w:p w14:paraId="2BCE879C" w14:textId="77777777" w:rsidR="00E37016" w:rsidRPr="00EB3222" w:rsidRDefault="00E37016" w:rsidP="00EB3222">
            <w:pPr>
              <w:spacing w:before="40"/>
              <w:ind w:left="107" w:right="206"/>
              <w:rPr>
                <w:rFonts w:ascii="Arial" w:eastAsia="Arial" w:hAnsi="Arial" w:cs="Arial"/>
                <w:sz w:val="20"/>
                <w:lang w:eastAsia="sv-SE" w:bidi="sv-SE"/>
              </w:rPr>
            </w:pPr>
            <w:r w:rsidRPr="00EB3222">
              <w:rPr>
                <w:rFonts w:ascii="Arial" w:eastAsia="Arial" w:hAnsi="Arial" w:cs="Arial"/>
                <w:sz w:val="20"/>
                <w:lang w:eastAsia="sv-SE" w:bidi="sv-SE"/>
              </w:rPr>
              <w:t>Om medelonkogen HPV-typ och &lt; 28 år.</w:t>
            </w:r>
          </w:p>
        </w:tc>
        <w:tc>
          <w:tcPr>
            <w:tcW w:w="3684" w:type="dxa"/>
            <w:shd w:val="clear" w:color="auto" w:fill="D0E7D5"/>
          </w:tcPr>
          <w:p w14:paraId="2D354729" w14:textId="77777777" w:rsidR="00E37016" w:rsidRPr="00EB3222" w:rsidRDefault="00E37016" w:rsidP="00EB3222">
            <w:pPr>
              <w:spacing w:before="42"/>
              <w:ind w:left="107"/>
              <w:rPr>
                <w:rFonts w:ascii="Arial" w:eastAsia="Arial" w:hAnsi="Arial" w:cs="Arial"/>
                <w:sz w:val="20"/>
                <w:lang w:eastAsia="sv-SE" w:bidi="sv-SE"/>
              </w:rPr>
            </w:pPr>
            <w:r w:rsidRPr="00EB3222">
              <w:rPr>
                <w:rFonts w:ascii="Arial" w:eastAsia="Arial" w:hAnsi="Arial" w:cs="Arial"/>
                <w:sz w:val="20"/>
                <w:lang w:eastAsia="sv-SE" w:bidi="sv-SE"/>
              </w:rPr>
              <w:t>Åter till GCK enligt normal rutin (5 år).</w:t>
            </w:r>
          </w:p>
        </w:tc>
      </w:tr>
      <w:tr w:rsidR="00563E7F" w14:paraId="437F25A3" w14:textId="77777777" w:rsidTr="00EC193B">
        <w:trPr>
          <w:trHeight w:val="850"/>
        </w:trPr>
        <w:tc>
          <w:tcPr>
            <w:tcW w:w="3682" w:type="dxa"/>
          </w:tcPr>
          <w:p w14:paraId="0EC3F154" w14:textId="77777777" w:rsidR="00E37016" w:rsidRPr="00EB3222" w:rsidRDefault="00E37016" w:rsidP="00EB3222">
            <w:pPr>
              <w:spacing w:before="42"/>
              <w:ind w:left="107"/>
              <w:rPr>
                <w:rFonts w:ascii="Arial" w:eastAsia="Arial" w:hAnsi="Arial" w:cs="Arial"/>
                <w:sz w:val="20"/>
                <w:lang w:eastAsia="sv-SE" w:bidi="sv-SE"/>
              </w:rPr>
            </w:pPr>
            <w:r w:rsidRPr="00EB3222">
              <w:rPr>
                <w:rFonts w:ascii="Arial" w:eastAsia="Arial" w:hAnsi="Arial" w:cs="Arial"/>
                <w:sz w:val="20"/>
                <w:lang w:eastAsia="sv-SE" w:bidi="sv-SE"/>
              </w:rPr>
              <w:t>Om lågonkogen HPV-typ och ≥ 33 år</w:t>
            </w:r>
          </w:p>
        </w:tc>
        <w:tc>
          <w:tcPr>
            <w:tcW w:w="3684" w:type="dxa"/>
          </w:tcPr>
          <w:p w14:paraId="0E0DD3B3" w14:textId="77777777" w:rsidR="00E37016" w:rsidRPr="00EB3222" w:rsidRDefault="00E37016" w:rsidP="00EB3222">
            <w:pPr>
              <w:spacing w:before="40"/>
              <w:ind w:left="106" w:right="502"/>
              <w:jc w:val="both"/>
              <w:rPr>
                <w:rFonts w:ascii="Arial" w:eastAsia="Arial" w:hAnsi="Arial" w:cs="Arial"/>
                <w:sz w:val="20"/>
                <w:lang w:eastAsia="sv-SE" w:bidi="sv-SE"/>
              </w:rPr>
            </w:pPr>
            <w:r w:rsidRPr="00EB3222">
              <w:rPr>
                <w:rFonts w:ascii="Arial" w:eastAsia="Arial" w:hAnsi="Arial" w:cs="Arial"/>
                <w:sz w:val="20"/>
                <w:lang w:eastAsia="sv-SE" w:bidi="sv-SE"/>
              </w:rPr>
              <w:t>Kallelse till nytt cellprov med HPV- analys 5 år efter indexprovet i K-fil HPV lågonkogen.</w:t>
            </w:r>
          </w:p>
        </w:tc>
      </w:tr>
      <w:tr w:rsidR="00563E7F" w14:paraId="371F0658" w14:textId="77777777" w:rsidTr="00EC193B">
        <w:trPr>
          <w:trHeight w:val="1429"/>
        </w:trPr>
        <w:tc>
          <w:tcPr>
            <w:tcW w:w="3682" w:type="dxa"/>
            <w:shd w:val="clear" w:color="auto" w:fill="D0E7D5"/>
          </w:tcPr>
          <w:p w14:paraId="7FD3AD1C" w14:textId="77777777" w:rsidR="00E37016" w:rsidRPr="00EB3222" w:rsidRDefault="00E37016" w:rsidP="00EB3222">
            <w:pPr>
              <w:spacing w:before="37" w:line="242" w:lineRule="auto"/>
              <w:ind w:left="107"/>
              <w:rPr>
                <w:rFonts w:ascii="Arial" w:eastAsia="Arial" w:hAnsi="Arial" w:cs="Arial"/>
                <w:sz w:val="20"/>
                <w:lang w:eastAsia="sv-SE" w:bidi="sv-SE"/>
              </w:rPr>
            </w:pPr>
            <w:r w:rsidRPr="00EB3222">
              <w:rPr>
                <w:rFonts w:ascii="Arial" w:eastAsia="Arial" w:hAnsi="Arial" w:cs="Arial"/>
                <w:sz w:val="20"/>
                <w:lang w:eastAsia="sv-SE" w:bidi="sv-SE"/>
              </w:rPr>
              <w:t xml:space="preserve">Om HPV-negativ vid prov efter 18 månader, 3 år </w:t>
            </w:r>
            <w:r w:rsidRPr="00EB3222">
              <w:rPr>
                <w:rFonts w:ascii="Arial" w:eastAsia="Arial" w:hAnsi="Arial" w:cs="Arial"/>
                <w:sz w:val="20"/>
                <w:lang w:eastAsia="sv-SE" w:bidi="sv-SE"/>
              </w:rPr>
              <w:t>respektive 5 år</w:t>
            </w:r>
          </w:p>
        </w:tc>
        <w:tc>
          <w:tcPr>
            <w:tcW w:w="3684" w:type="dxa"/>
            <w:shd w:val="clear" w:color="auto" w:fill="D0E7D5"/>
          </w:tcPr>
          <w:p w14:paraId="76A515A3" w14:textId="77777777" w:rsidR="00E37016" w:rsidRPr="00EB3222" w:rsidRDefault="00E37016" w:rsidP="00EB3222">
            <w:pPr>
              <w:spacing w:before="37" w:line="242" w:lineRule="auto"/>
              <w:ind w:left="107" w:right="114"/>
              <w:rPr>
                <w:rFonts w:ascii="Arial" w:eastAsia="Arial" w:hAnsi="Arial" w:cs="Arial"/>
                <w:sz w:val="20"/>
                <w:lang w:eastAsia="sv-SE" w:bidi="sv-SE"/>
              </w:rPr>
            </w:pPr>
            <w:r w:rsidRPr="00EB3222">
              <w:rPr>
                <w:rFonts w:ascii="Arial" w:eastAsia="Arial" w:hAnsi="Arial" w:cs="Arial"/>
                <w:sz w:val="20"/>
                <w:lang w:eastAsia="sv-SE" w:bidi="sv-SE"/>
              </w:rPr>
              <w:t>Åter till GCK enligt normal rutin (5 eller 7 år).</w:t>
            </w:r>
          </w:p>
          <w:p w14:paraId="363C01D5" w14:textId="77777777" w:rsidR="00E37016" w:rsidRPr="00EB3222" w:rsidRDefault="00E37016" w:rsidP="00EB3222">
            <w:pPr>
              <w:spacing w:before="116"/>
              <w:ind w:left="107"/>
              <w:rPr>
                <w:rFonts w:ascii="Arial" w:eastAsia="Arial" w:hAnsi="Arial" w:cs="Arial"/>
                <w:sz w:val="20"/>
                <w:lang w:eastAsia="sv-SE" w:bidi="sv-SE"/>
              </w:rPr>
            </w:pPr>
            <w:r w:rsidRPr="00EB3222">
              <w:rPr>
                <w:rFonts w:ascii="Arial" w:eastAsia="Arial" w:hAnsi="Arial" w:cs="Arial"/>
                <w:sz w:val="20"/>
                <w:lang w:eastAsia="sv-SE" w:bidi="sv-SE"/>
              </w:rPr>
              <w:t>För kvinnor med positivitet i flera grupper, fortsatt uppföljning enligt respektive K-fil HPV.</w:t>
            </w:r>
          </w:p>
        </w:tc>
      </w:tr>
      <w:tr w:rsidR="00563E7F" w14:paraId="45C81B44" w14:textId="77777777" w:rsidTr="00EC193B">
        <w:trPr>
          <w:trHeight w:val="850"/>
        </w:trPr>
        <w:tc>
          <w:tcPr>
            <w:tcW w:w="3682" w:type="dxa"/>
          </w:tcPr>
          <w:p w14:paraId="3C434020" w14:textId="77777777" w:rsidR="00E37016" w:rsidRPr="00EB3222" w:rsidRDefault="00E37016" w:rsidP="00EB3222">
            <w:pPr>
              <w:spacing w:before="37" w:line="242" w:lineRule="auto"/>
              <w:ind w:left="107" w:right="118"/>
              <w:rPr>
                <w:rFonts w:ascii="Arial" w:eastAsia="Arial" w:hAnsi="Arial" w:cs="Arial"/>
                <w:sz w:val="20"/>
                <w:lang w:eastAsia="sv-SE" w:bidi="sv-SE"/>
              </w:rPr>
            </w:pPr>
            <w:r w:rsidRPr="00EB3222">
              <w:rPr>
                <w:rFonts w:ascii="Arial" w:eastAsia="Arial" w:hAnsi="Arial" w:cs="Arial"/>
                <w:sz w:val="20"/>
                <w:lang w:eastAsia="sv-SE" w:bidi="sv-SE"/>
              </w:rPr>
              <w:t>Om persisterande HPV-positiv inom samma HPV-grupp efter 18 månader, 3 år respektive 5 år</w:t>
            </w:r>
          </w:p>
        </w:tc>
        <w:tc>
          <w:tcPr>
            <w:tcW w:w="3684" w:type="dxa"/>
          </w:tcPr>
          <w:p w14:paraId="7AFFE383" w14:textId="77777777" w:rsidR="00E37016" w:rsidRPr="00EB3222" w:rsidRDefault="00E37016" w:rsidP="00EB3222">
            <w:pPr>
              <w:spacing w:before="40"/>
              <w:ind w:left="106"/>
              <w:rPr>
                <w:rFonts w:ascii="Arial" w:eastAsia="Arial" w:hAnsi="Arial" w:cs="Arial"/>
                <w:sz w:val="20"/>
                <w:lang w:eastAsia="sv-SE" w:bidi="sv-SE"/>
              </w:rPr>
            </w:pPr>
            <w:r w:rsidRPr="00EB3222">
              <w:rPr>
                <w:rFonts w:ascii="Arial" w:eastAsia="Arial" w:hAnsi="Arial" w:cs="Arial"/>
                <w:sz w:val="20"/>
                <w:lang w:eastAsia="sv-SE" w:bidi="sv-SE"/>
              </w:rPr>
              <w:t xml:space="preserve">Kolposkopi inom 3 månader. </w:t>
            </w:r>
            <w:hyperlink w:anchor="_bookmark306" w:history="1">
              <w:r w:rsidRPr="00EB3222">
                <w:rPr>
                  <w:rFonts w:ascii="Arial" w:eastAsia="Arial" w:hAnsi="Arial" w:cs="Arial"/>
                  <w:sz w:val="20"/>
                  <w:lang w:eastAsia="sv-SE" w:bidi="sv-SE"/>
                </w:rPr>
                <w:t>[</w:t>
              </w:r>
              <w:r w:rsidRPr="00EB3222">
                <w:rPr>
                  <w:rFonts w:ascii="Arial" w:eastAsia="Arial" w:hAnsi="Arial" w:cs="Arial"/>
                  <w:color w:val="0562C1"/>
                  <w:sz w:val="20"/>
                  <w:u w:val="single" w:color="0562C1"/>
                  <w:lang w:eastAsia="sv-SE" w:bidi="sv-SE"/>
                </w:rPr>
                <w:t>2</w:t>
              </w:r>
              <w:r w:rsidRPr="00EB3222">
                <w:rPr>
                  <w:rFonts w:ascii="Arial" w:eastAsia="Arial" w:hAnsi="Arial" w:cs="Arial"/>
                  <w:sz w:val="20"/>
                  <w:lang w:eastAsia="sv-SE" w:bidi="sv-SE"/>
                </w:rPr>
                <w:t>]</w:t>
              </w:r>
            </w:hyperlink>
          </w:p>
        </w:tc>
      </w:tr>
    </w:tbl>
    <w:p w14:paraId="28CAD127" w14:textId="77777777" w:rsidR="00E37016" w:rsidRDefault="00E37016" w:rsidP="009009D7">
      <w:pPr>
        <w:rPr>
          <w:b/>
          <w:sz w:val="16"/>
          <w:szCs w:val="16"/>
          <w:lang w:eastAsia="sv-SE"/>
        </w:rPr>
      </w:pPr>
    </w:p>
    <w:tbl>
      <w:tblPr>
        <w:tblStyle w:val="TableNormal4"/>
        <w:tblW w:w="0" w:type="auto"/>
        <w:tblInd w:w="15" w:type="dxa"/>
        <w:tblBorders>
          <w:top w:val="single" w:sz="12" w:space="0" w:color="148834"/>
          <w:left w:val="single" w:sz="12" w:space="0" w:color="148834"/>
          <w:bottom w:val="single" w:sz="12" w:space="0" w:color="148834"/>
          <w:right w:val="single" w:sz="12" w:space="0" w:color="148834"/>
          <w:insideH w:val="single" w:sz="12" w:space="0" w:color="148834"/>
          <w:insideV w:val="single" w:sz="12" w:space="0" w:color="148834"/>
        </w:tblBorders>
        <w:tblLayout w:type="fixed"/>
        <w:tblLook w:val="01E0" w:firstRow="1" w:lastRow="1" w:firstColumn="1" w:lastColumn="1" w:noHBand="0" w:noVBand="0"/>
      </w:tblPr>
      <w:tblGrid>
        <w:gridCol w:w="3682"/>
        <w:gridCol w:w="3684"/>
      </w:tblGrid>
      <w:tr w:rsidR="00563E7F" w14:paraId="669BA641" w14:textId="77777777" w:rsidTr="00EC193B">
        <w:trPr>
          <w:trHeight w:val="390"/>
        </w:trPr>
        <w:tc>
          <w:tcPr>
            <w:tcW w:w="7366" w:type="dxa"/>
            <w:gridSpan w:val="2"/>
            <w:tcBorders>
              <w:bottom w:val="single" w:sz="24" w:space="0" w:color="148834"/>
            </w:tcBorders>
          </w:tcPr>
          <w:p w14:paraId="07C689A8" w14:textId="77777777" w:rsidR="00E37016" w:rsidRPr="00EC193B" w:rsidRDefault="00E37016" w:rsidP="00EC193B">
            <w:pPr>
              <w:spacing w:before="42"/>
              <w:ind w:left="107"/>
              <w:rPr>
                <w:rFonts w:ascii="Arial" w:eastAsia="Arial" w:hAnsi="Arial" w:cs="Arial"/>
                <w:b/>
                <w:sz w:val="20"/>
                <w:lang w:eastAsia="sv-SE" w:bidi="sv-SE"/>
              </w:rPr>
            </w:pPr>
            <w:r w:rsidRPr="00EC193B">
              <w:rPr>
                <w:rFonts w:ascii="Arial" w:eastAsia="Arial" w:hAnsi="Arial" w:cs="Arial"/>
                <w:b/>
                <w:sz w:val="20"/>
                <w:lang w:eastAsia="sv-SE" w:bidi="sv-SE"/>
              </w:rPr>
              <w:t>Vid positiv triage (HPV-positiv/cyt-positiv)</w:t>
            </w:r>
          </w:p>
        </w:tc>
      </w:tr>
      <w:tr w:rsidR="00563E7F" w14:paraId="68890564" w14:textId="77777777" w:rsidTr="00EC193B">
        <w:trPr>
          <w:trHeight w:val="1429"/>
        </w:trPr>
        <w:tc>
          <w:tcPr>
            <w:tcW w:w="3682" w:type="dxa"/>
            <w:tcBorders>
              <w:top w:val="single" w:sz="24" w:space="0" w:color="148834"/>
            </w:tcBorders>
            <w:shd w:val="clear" w:color="auto" w:fill="D0E7D5"/>
          </w:tcPr>
          <w:p w14:paraId="7C45FC9A" w14:textId="77777777" w:rsidR="00E37016" w:rsidRPr="00EC193B" w:rsidRDefault="00E37016" w:rsidP="00EC193B">
            <w:pPr>
              <w:spacing w:before="40"/>
              <w:ind w:left="107"/>
              <w:rPr>
                <w:rFonts w:ascii="Arial" w:eastAsia="Arial" w:hAnsi="Arial" w:cs="Arial"/>
                <w:sz w:val="20"/>
                <w:lang w:eastAsia="sv-SE" w:bidi="sv-SE"/>
              </w:rPr>
            </w:pPr>
            <w:r w:rsidRPr="00EC193B">
              <w:rPr>
                <w:rFonts w:ascii="Arial" w:eastAsia="Arial" w:hAnsi="Arial" w:cs="Arial"/>
                <w:sz w:val="20"/>
                <w:lang w:eastAsia="sv-SE" w:bidi="sv-SE"/>
              </w:rPr>
              <w:t>ASCUS/LSILcyt i reflexcytologi.</w:t>
            </w:r>
          </w:p>
        </w:tc>
        <w:tc>
          <w:tcPr>
            <w:tcW w:w="3684" w:type="dxa"/>
            <w:tcBorders>
              <w:top w:val="single" w:sz="24" w:space="0" w:color="148834"/>
            </w:tcBorders>
            <w:shd w:val="clear" w:color="auto" w:fill="D0E7D5"/>
          </w:tcPr>
          <w:p w14:paraId="23F89CDA" w14:textId="77777777" w:rsidR="00E37016" w:rsidRPr="00EC193B" w:rsidRDefault="00E37016" w:rsidP="00EC193B">
            <w:pPr>
              <w:spacing w:before="38"/>
              <w:ind w:left="107"/>
              <w:rPr>
                <w:rFonts w:ascii="Arial" w:eastAsia="Arial" w:hAnsi="Arial" w:cs="Arial"/>
                <w:sz w:val="20"/>
                <w:lang w:eastAsia="sv-SE" w:bidi="sv-SE"/>
              </w:rPr>
            </w:pPr>
            <w:r w:rsidRPr="00EC193B">
              <w:rPr>
                <w:rFonts w:ascii="Arial" w:eastAsia="Arial" w:hAnsi="Arial" w:cs="Arial"/>
                <w:sz w:val="20"/>
                <w:lang w:eastAsia="sv-SE" w:bidi="sv-SE"/>
              </w:rPr>
              <w:t>Kolposkopi inom 3–4 månader efter indexprovet (vid självprov gäller datum för registrering på labb).</w:t>
            </w:r>
          </w:p>
          <w:p w14:paraId="13A6293F" w14:textId="77777777" w:rsidR="00E37016" w:rsidRPr="00EC193B" w:rsidRDefault="00E37016" w:rsidP="00EC193B">
            <w:pPr>
              <w:spacing w:before="121"/>
              <w:ind w:left="107"/>
              <w:rPr>
                <w:rFonts w:ascii="Arial" w:eastAsia="Arial" w:hAnsi="Arial" w:cs="Arial"/>
                <w:sz w:val="20"/>
                <w:lang w:eastAsia="sv-SE" w:bidi="sv-SE"/>
              </w:rPr>
            </w:pPr>
            <w:r w:rsidRPr="00EC193B">
              <w:rPr>
                <w:rFonts w:ascii="Arial" w:eastAsia="Arial" w:hAnsi="Arial" w:cs="Arial"/>
                <w:sz w:val="20"/>
                <w:lang w:eastAsia="sv-SE" w:bidi="sv-SE"/>
              </w:rPr>
              <w:t>Läggs in i respektive K-fil HPV</w:t>
            </w:r>
            <w:r>
              <w:rPr>
                <w:rFonts w:ascii="Arial" w:eastAsia="Arial" w:hAnsi="Arial" w:cs="Arial"/>
                <w:sz w:val="20"/>
                <w:lang w:eastAsia="sv-SE" w:bidi="sv-SE"/>
              </w:rPr>
              <w:t xml:space="preserve"> </w:t>
            </w:r>
            <w:r w:rsidRPr="00EC193B">
              <w:rPr>
                <w:rFonts w:ascii="Arial" w:eastAsia="Arial" w:hAnsi="Arial" w:cs="Arial"/>
                <w:sz w:val="20"/>
                <w:lang w:eastAsia="sv-SE" w:bidi="sv-SE"/>
              </w:rPr>
              <w:t>utifrån analysresultat och ålder.</w:t>
            </w:r>
          </w:p>
        </w:tc>
      </w:tr>
      <w:tr w:rsidR="00563E7F" w14:paraId="550577AB" w14:textId="77777777" w:rsidTr="00EC193B">
        <w:trPr>
          <w:trHeight w:val="850"/>
        </w:trPr>
        <w:tc>
          <w:tcPr>
            <w:tcW w:w="3682" w:type="dxa"/>
          </w:tcPr>
          <w:p w14:paraId="6BA0AD4F" w14:textId="77777777" w:rsidR="00E37016" w:rsidRPr="00EC193B" w:rsidRDefault="00E37016" w:rsidP="00EC193B">
            <w:pPr>
              <w:spacing w:before="40"/>
              <w:ind w:left="107"/>
              <w:rPr>
                <w:rFonts w:ascii="Arial" w:eastAsia="Arial" w:hAnsi="Arial" w:cs="Arial"/>
                <w:sz w:val="20"/>
                <w:lang w:eastAsia="sv-SE" w:bidi="sv-SE"/>
              </w:rPr>
            </w:pPr>
            <w:r w:rsidRPr="00EC193B">
              <w:rPr>
                <w:rFonts w:ascii="Arial" w:eastAsia="Arial" w:hAnsi="Arial" w:cs="Arial"/>
                <w:sz w:val="20"/>
                <w:lang w:eastAsia="sv-SE" w:bidi="sv-SE"/>
              </w:rPr>
              <w:t>HSILcyt.</w:t>
            </w:r>
          </w:p>
        </w:tc>
        <w:tc>
          <w:tcPr>
            <w:tcW w:w="3684" w:type="dxa"/>
          </w:tcPr>
          <w:p w14:paraId="0E25A3B1" w14:textId="77777777" w:rsidR="00E37016" w:rsidRPr="00EC193B" w:rsidRDefault="00E37016" w:rsidP="00EC193B">
            <w:pPr>
              <w:spacing w:before="37" w:line="242" w:lineRule="auto"/>
              <w:ind w:left="107" w:right="291"/>
              <w:rPr>
                <w:rFonts w:ascii="Arial" w:eastAsia="Arial" w:hAnsi="Arial" w:cs="Arial"/>
                <w:sz w:val="20"/>
                <w:lang w:eastAsia="sv-SE" w:bidi="sv-SE"/>
              </w:rPr>
            </w:pPr>
            <w:r w:rsidRPr="00EC193B">
              <w:rPr>
                <w:rFonts w:ascii="Arial" w:eastAsia="Arial" w:hAnsi="Arial" w:cs="Arial"/>
                <w:sz w:val="20"/>
                <w:lang w:eastAsia="sv-SE" w:bidi="sv-SE"/>
              </w:rPr>
              <w:t>Kolposkopi inom 3 månader. Läggs i respektive K-fil HPV utifrån analysresultat och ålder.</w:t>
            </w:r>
          </w:p>
        </w:tc>
      </w:tr>
      <w:tr w:rsidR="00563E7F" w14:paraId="36D5BA24" w14:textId="77777777" w:rsidTr="00EC193B">
        <w:trPr>
          <w:trHeight w:val="1078"/>
        </w:trPr>
        <w:tc>
          <w:tcPr>
            <w:tcW w:w="3682" w:type="dxa"/>
            <w:shd w:val="clear" w:color="auto" w:fill="D0E7D5"/>
          </w:tcPr>
          <w:p w14:paraId="4DCCC811" w14:textId="77777777" w:rsidR="00E37016" w:rsidRPr="00EC193B" w:rsidRDefault="00E37016" w:rsidP="00EC193B">
            <w:pPr>
              <w:spacing w:before="37"/>
              <w:ind w:left="107"/>
              <w:rPr>
                <w:rFonts w:ascii="Arial" w:eastAsia="Arial" w:hAnsi="Arial" w:cs="Arial"/>
                <w:sz w:val="20"/>
                <w:lang w:eastAsia="sv-SE" w:bidi="sv-SE"/>
              </w:rPr>
            </w:pPr>
            <w:r w:rsidRPr="00EC193B">
              <w:rPr>
                <w:rFonts w:ascii="Arial" w:eastAsia="Arial" w:hAnsi="Arial" w:cs="Arial"/>
                <w:sz w:val="20"/>
                <w:lang w:eastAsia="sv-SE" w:bidi="sv-SE"/>
              </w:rPr>
              <w:t xml:space="preserve">Misstanke om skivepitelcancer, misstanke om adenocarcinoma in situ (AIS) eller adenocarcinom och/eller maligna </w:t>
            </w:r>
            <w:r w:rsidRPr="00EC193B">
              <w:rPr>
                <w:rFonts w:ascii="Arial" w:eastAsia="Arial" w:hAnsi="Arial" w:cs="Arial"/>
                <w:sz w:val="20"/>
                <w:lang w:eastAsia="sv-SE" w:bidi="sv-SE"/>
              </w:rPr>
              <w:t>celler av oklar/annan celltyp.</w:t>
            </w:r>
          </w:p>
        </w:tc>
        <w:tc>
          <w:tcPr>
            <w:tcW w:w="3684" w:type="dxa"/>
            <w:shd w:val="clear" w:color="auto" w:fill="D0E7D5"/>
          </w:tcPr>
          <w:p w14:paraId="44241210" w14:textId="77777777" w:rsidR="00E37016" w:rsidRPr="00EC193B" w:rsidRDefault="00E37016" w:rsidP="00EC193B">
            <w:pPr>
              <w:spacing w:before="40"/>
              <w:ind w:left="107"/>
              <w:rPr>
                <w:rFonts w:ascii="Arial" w:eastAsia="Arial" w:hAnsi="Arial" w:cs="Arial"/>
                <w:sz w:val="20"/>
                <w:lang w:eastAsia="sv-SE" w:bidi="sv-SE"/>
              </w:rPr>
            </w:pPr>
            <w:r w:rsidRPr="00EC193B">
              <w:rPr>
                <w:rFonts w:ascii="Arial" w:eastAsia="Arial" w:hAnsi="Arial" w:cs="Arial"/>
                <w:sz w:val="20"/>
                <w:lang w:eastAsia="sv-SE" w:bidi="sv-SE"/>
              </w:rPr>
              <w:t>Snar handläggning.</w:t>
            </w:r>
          </w:p>
        </w:tc>
      </w:tr>
    </w:tbl>
    <w:p w14:paraId="4052D81C" w14:textId="77777777" w:rsidR="00E37016" w:rsidRDefault="00E37016" w:rsidP="009009D7">
      <w:pPr>
        <w:rPr>
          <w:b/>
          <w:sz w:val="16"/>
          <w:szCs w:val="16"/>
          <w:lang w:eastAsia="sv-SE"/>
        </w:rPr>
      </w:pPr>
    </w:p>
    <w:p w14:paraId="45398CA1" w14:textId="77777777" w:rsidR="00E37016" w:rsidRDefault="00E37016" w:rsidP="009009D7">
      <w:pPr>
        <w:rPr>
          <w:b/>
          <w:sz w:val="16"/>
          <w:szCs w:val="16"/>
          <w:lang w:eastAsia="sv-SE"/>
        </w:rPr>
      </w:pPr>
    </w:p>
    <w:p w14:paraId="4BD4C9E4" w14:textId="77777777" w:rsidR="00E37016" w:rsidRDefault="00E37016">
      <w:pPr>
        <w:rPr>
          <w:b/>
          <w:sz w:val="16"/>
          <w:szCs w:val="16"/>
          <w:lang w:eastAsia="sv-SE"/>
        </w:rPr>
      </w:pPr>
      <w:r>
        <w:rPr>
          <w:b/>
          <w:sz w:val="16"/>
          <w:szCs w:val="16"/>
          <w:lang w:eastAsia="sv-SE"/>
        </w:rPr>
        <w:br w:type="page"/>
      </w:r>
    </w:p>
    <w:p w14:paraId="3D51FBA8" w14:textId="77777777" w:rsidR="00E37016" w:rsidRPr="003E6C6D" w:rsidRDefault="00E37016" w:rsidP="009009D7">
      <w:pPr>
        <w:autoSpaceDE w:val="0"/>
        <w:autoSpaceDN w:val="0"/>
        <w:adjustRightInd w:val="0"/>
        <w:spacing w:after="0" w:line="240" w:lineRule="auto"/>
        <w:rPr>
          <w:rFonts w:eastAsia="+mj-ea"/>
          <w:b/>
          <w:color w:val="000000"/>
          <w:kern w:val="24"/>
          <w:sz w:val="24"/>
          <w:szCs w:val="24"/>
          <w:lang w:eastAsia="sv-SE"/>
        </w:rPr>
      </w:pPr>
      <w:r>
        <w:rPr>
          <w:rFonts w:eastAsia="+mj-ea"/>
          <w:b/>
          <w:color w:val="000000"/>
          <w:kern w:val="24"/>
          <w:sz w:val="28"/>
          <w:szCs w:val="28"/>
          <w:lang w:eastAsia="sv-SE"/>
        </w:rPr>
        <w:lastRenderedPageBreak/>
        <w:t xml:space="preserve">Persisterande HPV-infektion </w:t>
      </w:r>
      <w:r>
        <w:rPr>
          <w:rFonts w:eastAsia="+mj-ea"/>
          <w:b/>
          <w:color w:val="000000"/>
          <w:kern w:val="24"/>
          <w:sz w:val="28"/>
          <w:szCs w:val="28"/>
          <w:lang w:eastAsia="sv-SE"/>
        </w:rPr>
        <w:br/>
      </w:r>
      <w:r w:rsidRPr="003E6C6D">
        <w:rPr>
          <w:rFonts w:eastAsia="+mj-ea"/>
          <w:b/>
          <w:color w:val="000000"/>
          <w:kern w:val="24"/>
          <w:sz w:val="24"/>
          <w:szCs w:val="24"/>
          <w:lang w:eastAsia="sv-SE"/>
        </w:rPr>
        <w:t>HPV högonkogen 16, 18, 45 &gt; 1 år oavsett cytologi</w:t>
      </w:r>
      <w:r w:rsidRPr="003E6C6D">
        <w:rPr>
          <w:rFonts w:eastAsia="+mj-ea"/>
          <w:b/>
          <w:color w:val="000000"/>
          <w:kern w:val="24"/>
          <w:sz w:val="24"/>
          <w:szCs w:val="24"/>
          <w:lang w:eastAsia="sv-SE"/>
        </w:rPr>
        <w:br/>
      </w:r>
      <w:r w:rsidRPr="003E6C6D">
        <w:rPr>
          <w:b/>
        </w:rPr>
        <w:t xml:space="preserve">HPV medelonkogen 31, 33, 52, 58 </w:t>
      </w:r>
      <w:r w:rsidRPr="003E6C6D">
        <w:rPr>
          <w:rFonts w:eastAsia="+mj-ea"/>
          <w:b/>
          <w:color w:val="000000"/>
          <w:kern w:val="24"/>
          <w:sz w:val="24"/>
          <w:szCs w:val="24"/>
          <w:lang w:eastAsia="sv-SE"/>
        </w:rPr>
        <w:t>&gt; 2,5 år oavsett cytologi</w:t>
      </w:r>
    </w:p>
    <w:p w14:paraId="0D302EFB" w14:textId="77777777" w:rsidR="00E37016" w:rsidRDefault="00E37016" w:rsidP="009009D7">
      <w:pPr>
        <w:autoSpaceDE w:val="0"/>
        <w:autoSpaceDN w:val="0"/>
        <w:adjustRightInd w:val="0"/>
        <w:spacing w:after="0" w:line="240" w:lineRule="auto"/>
        <w:rPr>
          <w:rFonts w:eastAsia="+mj-ea"/>
          <w:b/>
          <w:color w:val="000000"/>
          <w:kern w:val="24"/>
          <w:sz w:val="24"/>
          <w:szCs w:val="24"/>
          <w:lang w:eastAsia="sv-SE"/>
        </w:rPr>
      </w:pPr>
      <w:r w:rsidRPr="003E6C6D">
        <w:rPr>
          <w:rFonts w:eastAsia="+mj-ea"/>
          <w:b/>
          <w:color w:val="000000"/>
          <w:kern w:val="24"/>
          <w:sz w:val="24"/>
          <w:szCs w:val="24"/>
          <w:lang w:eastAsia="sv-SE"/>
        </w:rPr>
        <w:t xml:space="preserve">HPV lågonkogen </w:t>
      </w:r>
      <w:r w:rsidRPr="003E6C6D">
        <w:rPr>
          <w:b/>
        </w:rPr>
        <w:t xml:space="preserve">35, 39, 51, 56, 59, 66, 68 </w:t>
      </w:r>
      <w:r w:rsidRPr="003E6C6D">
        <w:rPr>
          <w:rFonts w:eastAsia="+mj-ea"/>
          <w:b/>
          <w:color w:val="000000"/>
          <w:kern w:val="24"/>
          <w:sz w:val="24"/>
          <w:szCs w:val="24"/>
          <w:lang w:eastAsia="sv-SE"/>
        </w:rPr>
        <w:t>&gt;</w:t>
      </w:r>
      <w:r w:rsidRPr="003E6C6D">
        <w:rPr>
          <w:rFonts w:eastAsia="+mj-ea"/>
          <w:b/>
          <w:color w:val="000000"/>
          <w:kern w:val="24"/>
          <w:sz w:val="24"/>
          <w:szCs w:val="24"/>
          <w:lang w:eastAsia="sv-SE"/>
        </w:rPr>
        <w:t xml:space="preserve"> 4,5 år oavsett cytologi</w:t>
      </w:r>
    </w:p>
    <w:p w14:paraId="0C870996" w14:textId="77777777" w:rsidR="00E37016" w:rsidRDefault="00E37016" w:rsidP="009009D7">
      <w:pPr>
        <w:autoSpaceDE w:val="0"/>
        <w:autoSpaceDN w:val="0"/>
        <w:adjustRightInd w:val="0"/>
        <w:spacing w:after="0" w:line="240" w:lineRule="auto"/>
        <w:rPr>
          <w:b/>
          <w:strike/>
          <w:sz w:val="16"/>
          <w:szCs w:val="16"/>
          <w:lang w:eastAsia="sv-SE"/>
        </w:rPr>
      </w:pPr>
    </w:p>
    <w:p w14:paraId="33876E06" w14:textId="77777777" w:rsidR="00E37016" w:rsidRDefault="00E37016" w:rsidP="009009D7">
      <w:pPr>
        <w:autoSpaceDE w:val="0"/>
        <w:autoSpaceDN w:val="0"/>
        <w:adjustRightInd w:val="0"/>
        <w:spacing w:after="0" w:line="240" w:lineRule="auto"/>
        <w:contextualSpacing/>
        <w:jc w:val="center"/>
        <w:rPr>
          <w:rFonts w:eastAsia="+mn-ea"/>
          <w:noProof/>
          <w:color w:val="000000"/>
          <w:kern w:val="24"/>
          <w:sz w:val="20"/>
          <w:szCs w:val="20"/>
          <w:lang w:eastAsia="sv-SE"/>
        </w:rPr>
      </w:pPr>
      <w:r>
        <w:rPr>
          <w:noProof/>
          <w:lang w:eastAsia="sv-SE"/>
        </w:rPr>
        <mc:AlternateContent>
          <mc:Choice Requires="wps">
            <w:drawing>
              <wp:anchor distT="45720" distB="45720" distL="114300" distR="114300" simplePos="0" relativeHeight="251658240" behindDoc="0" locked="0" layoutInCell="1" allowOverlap="1" wp14:anchorId="4B8ED7D9" wp14:editId="41FB82AA">
                <wp:simplePos x="0" y="0"/>
                <wp:positionH relativeFrom="column">
                  <wp:posOffset>4445</wp:posOffset>
                </wp:positionH>
                <wp:positionV relativeFrom="paragraph">
                  <wp:posOffset>226060</wp:posOffset>
                </wp:positionV>
                <wp:extent cx="5657850" cy="1009650"/>
                <wp:effectExtent l="0" t="0" r="19050" b="19050"/>
                <wp:wrapSquare wrapText="bothSides"/>
                <wp:docPr id="128" name="Textruta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7850" cy="1009650"/>
                        </a:xfrm>
                        <a:prstGeom prst="rect">
                          <a:avLst/>
                        </a:prstGeom>
                        <a:solidFill>
                          <a:srgbClr val="FFFFFF"/>
                        </a:solidFill>
                        <a:ln w="9525">
                          <a:solidFill>
                            <a:srgbClr val="000000"/>
                          </a:solidFill>
                          <a:miter lim="800000"/>
                          <a:headEnd/>
                          <a:tailEnd/>
                        </a:ln>
                      </wps:spPr>
                      <wps:txbx>
                        <w:txbxContent>
                          <w:p w14:paraId="431474CB" w14:textId="77777777" w:rsidR="00E37016" w:rsidRDefault="00E37016" w:rsidP="009009D7">
                            <w:pPr>
                              <w:rPr>
                                <w:b/>
                              </w:rPr>
                            </w:pPr>
                            <w:r>
                              <w:rPr>
                                <w:b/>
                              </w:rPr>
                              <w:t>Vid transformationszon 3</w:t>
                            </w:r>
                          </w:p>
                          <w:p w14:paraId="02D1622C" w14:textId="77777777" w:rsidR="00E37016" w:rsidRDefault="00E37016" w:rsidP="00526559">
                            <w:pPr>
                              <w:pStyle w:val="Liststycke"/>
                              <w:numPr>
                                <w:ilvl w:val="0"/>
                                <w:numId w:val="12"/>
                              </w:numPr>
                              <w:ind w:left="426"/>
                            </w:pPr>
                            <w:r>
                              <w:t>Lokalt östrogen</w:t>
                            </w:r>
                            <w:r>
                              <w:rPr>
                                <w:color w:val="FF0000"/>
                              </w:rPr>
                              <w:t xml:space="preserve"> </w:t>
                            </w:r>
                            <w:r>
                              <w:t>4 - 6 veckor innan undersökning och /eller misoprostol 3 timmar innan undersökning.</w:t>
                            </w:r>
                          </w:p>
                          <w:p w14:paraId="35AFDDF8" w14:textId="77777777" w:rsidR="00E37016" w:rsidRDefault="00E37016" w:rsidP="00526559">
                            <w:pPr>
                              <w:pStyle w:val="Liststycke"/>
                              <w:numPr>
                                <w:ilvl w:val="0"/>
                                <w:numId w:val="12"/>
                              </w:numPr>
                              <w:ind w:left="426"/>
                            </w:pPr>
                            <w:r>
                              <w:t xml:space="preserve">Ingen synlig förändring – diagnostisk excision vilket förutsätter att kolposkopisten </w:t>
                            </w:r>
                            <w:r>
                              <w:t>manipulerat med vaginaltång, öronpinne och/eller endocervikalt spekulum</w:t>
                            </w:r>
                          </w:p>
                          <w:p w14:paraId="36E33E7A" w14:textId="77777777" w:rsidR="00E37016" w:rsidRDefault="00E37016" w:rsidP="009009D7">
                            <w:pPr>
                              <w:ind w:left="66"/>
                            </w:pPr>
                          </w:p>
                        </w:txbxContent>
                      </wps:txbx>
                      <wps:bodyPr rot="0" vert="horz" wrap="square" anchor="t" anchorCtr="0"/>
                    </wps:wsp>
                  </a:graphicData>
                </a:graphic>
                <wp14:sizeRelH relativeFrom="margin">
                  <wp14:pctWidth>0</wp14:pctWidth>
                </wp14:sizeRelH>
                <wp14:sizeRelV relativeFrom="margin">
                  <wp14:pctHeight>0</wp14:pctHeight>
                </wp14:sizeRelV>
              </wp:anchor>
            </w:drawing>
          </mc:Choice>
          <mc:Fallback>
            <w:pict>
              <v:shapetype w14:anchorId="4B8ED7D9" id="_x0000_t202" coordsize="21600,21600" o:spt="202" path="m,l,21600r21600,l21600,xe">
                <v:stroke joinstyle="miter"/>
                <v:path gradientshapeok="t" o:connecttype="rect"/>
              </v:shapetype>
              <v:shape id="Textruta 128" o:spid="_x0000_s1026" type="#_x0000_t202" style="position:absolute;left:0;text-align:left;margin-left:.35pt;margin-top:17.8pt;width:445.5pt;height:79.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">
                <v:textbox>
                  <w:txbxContent>
                    <w:p w14:paraId="431474CB" w14:textId="77777777" w:rsidR="00E37016" w:rsidRDefault="00E37016" w:rsidP="009009D7">
                      <w:pPr>
                        <w:rPr>
                          <w:b/>
                        </w:rPr>
                      </w:pPr>
                      <w:r>
                        <w:rPr>
                          <w:b/>
                        </w:rPr>
                        <w:t>Vid transformationszon 3</w:t>
                      </w:r>
                    </w:p>
                    <w:p w14:paraId="02D1622C" w14:textId="77777777" w:rsidR="00E37016" w:rsidRDefault="00E37016" w:rsidP="00526559">
                      <w:pPr>
                        <w:pStyle w:val="Liststycke"/>
                        <w:numPr>
                          <w:ilvl w:val="0"/>
                          <w:numId w:val="12"/>
                        </w:numPr>
                        <w:ind w:left="426"/>
                      </w:pPr>
                      <w:r>
                        <w:t>Lokalt östrogen</w:t>
                      </w:r>
                      <w:r>
                        <w:rPr>
                          <w:color w:val="FF0000"/>
                        </w:rPr>
                        <w:t xml:space="preserve"> </w:t>
                      </w:r>
                      <w:r>
                        <w:t>4 - 6 veckor innan undersökning och /eller misoprostol 3 timmar innan undersökning.</w:t>
                      </w:r>
                    </w:p>
                    <w:p w14:paraId="35AFDDF8" w14:textId="77777777" w:rsidR="00E37016" w:rsidRDefault="00E37016" w:rsidP="00526559">
                      <w:pPr>
                        <w:pStyle w:val="Liststycke"/>
                        <w:numPr>
                          <w:ilvl w:val="0"/>
                          <w:numId w:val="12"/>
                        </w:numPr>
                        <w:ind w:left="426"/>
                      </w:pPr>
                      <w:r>
                        <w:t xml:space="preserve">Ingen synlig förändring – diagnostisk excision vilket förutsätter att kolposkopisten </w:t>
                      </w:r>
                      <w:r>
                        <w:t>manipulerat med vaginaltång, öronpinne och/eller endocervikalt spekulum</w:t>
                      </w:r>
                    </w:p>
                    <w:p w14:paraId="36E33E7A" w14:textId="77777777" w:rsidR="00E37016" w:rsidRDefault="00E37016" w:rsidP="009009D7">
                      <w:pPr>
                        <w:ind w:left="66"/>
                      </w:pPr>
                    </w:p>
                  </w:txbxContent>
                </v:textbox>
                <w10:wrap type="square"/>
              </v:shape>
            </w:pict>
          </mc:Fallback>
        </mc:AlternateContent>
      </w:r>
    </w:p>
    <w:p w14:paraId="6D94AE4C" w14:textId="77777777" w:rsidR="00E37016" w:rsidRDefault="00E37016" w:rsidP="009009D7">
      <w:pPr>
        <w:spacing w:before="93"/>
        <w:rPr>
          <w:rFonts w:ascii="Arial" w:hAnsi="Arial"/>
          <w:b/>
          <w:sz w:val="20"/>
        </w:rPr>
      </w:pPr>
      <w:r>
        <w:rPr>
          <w:rFonts w:ascii="Arial" w:hAnsi="Arial"/>
          <w:b/>
          <w:sz w:val="24"/>
          <w:szCs w:val="24"/>
        </w:rPr>
        <w:br/>
        <w:t>Flödesschema 2:</w:t>
      </w:r>
      <w:r>
        <w:rPr>
          <w:rFonts w:ascii="Arial" w:hAnsi="Arial"/>
          <w:b/>
          <w:sz w:val="20"/>
        </w:rPr>
        <w:t xml:space="preserve"> Persisterande HPV-infektion</w:t>
      </w:r>
    </w:p>
    <w:p w14:paraId="7BEF9CCE" w14:textId="77777777" w:rsidR="00E37016" w:rsidRDefault="00E37016" w:rsidP="009009D7">
      <w:pPr>
        <w:spacing w:before="121"/>
        <w:ind w:right="281"/>
        <w:rPr>
          <w:rFonts w:ascii="Arial" w:hAnsi="Arial"/>
          <w:sz w:val="20"/>
        </w:rPr>
      </w:pPr>
      <w:r>
        <w:rPr>
          <w:rFonts w:ascii="Arial" w:hAnsi="Arial"/>
          <w:sz w:val="20"/>
        </w:rPr>
        <w:t xml:space="preserve">Blå box är fynd eller tillstånd. Grön box är åtgärd. Diskrepans mellan px och kolposkopi ska värderas särskilt. Schemat förutsätter adekvat kolposkopi med TZ typ 1 eller 2. </w:t>
      </w:r>
    </w:p>
    <w:p w14:paraId="325F8D23" w14:textId="77777777" w:rsidR="00E37016" w:rsidRDefault="00E37016" w:rsidP="009009D7">
      <w:pPr>
        <w:pStyle w:val="Brdtext"/>
        <w:rPr>
          <w:rFonts w:ascii="Arial"/>
          <w:sz w:val="20"/>
        </w:rPr>
      </w:pPr>
      <w:r>
        <w:rPr>
          <w:rFonts w:ascii="Arial"/>
          <w:noProof/>
          <w:sz w:val="20"/>
          <w:lang w:bidi="ar-SA"/>
        </w:rPr>
        <w:drawing>
          <wp:inline distT="0" distB="0" distL="0" distR="0" wp14:anchorId="68D07DA3" wp14:editId="2170B3CD">
            <wp:extent cx="5362575" cy="5267383"/>
            <wp:effectExtent l="0" t="0" r="0" b="9525"/>
            <wp:docPr id="8" name="Bildobjek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9301688" name="Flödesschema 2.JPG"/>
                    <pic:cNvPicPr/>
                  </pic:nvPicPr>
                  <pic:blipFill>
                    <a:blip r:embed="rId13">
                      <a:extLst>
                        <a:ext uri="{28A0092B-C50C-407E-A947-70E740481C1C}">
                          <a14:useLocalDpi xmlns:a14="http://schemas.microsoft.com/office/drawing/2010/main" val="0"/>
                        </a:ext>
                      </a:extLst>
                    </a:blip>
                    <a:stretch>
                      <a:fillRect/>
                    </a:stretch>
                  </pic:blipFill>
                  <pic:spPr>
                    <a:xfrm>
                      <a:off x="0" y="0"/>
                      <a:ext cx="5380136" cy="5284632"/>
                    </a:xfrm>
                    <a:prstGeom prst="rect">
                      <a:avLst/>
                    </a:prstGeom>
                  </pic:spPr>
                </pic:pic>
              </a:graphicData>
            </a:graphic>
          </wp:inline>
        </w:drawing>
      </w:r>
      <w:r>
        <w:rPr>
          <w:rFonts w:ascii="Arial"/>
          <w:sz w:val="20"/>
        </w:rPr>
        <w:br/>
        <w:t>*</w:t>
      </w:r>
      <w:r>
        <w:rPr>
          <w:rFonts w:ascii="Times New Roman" w:hAnsi="Times New Roman" w:cs="Times New Roman"/>
          <w:sz w:val="22"/>
          <w:szCs w:val="22"/>
        </w:rPr>
        <w:t>29: D</w:t>
      </w:r>
      <w:r w:rsidRPr="006A7083">
        <w:rPr>
          <w:rFonts w:ascii="Times New Roman" w:hAnsi="Times New Roman" w:cs="Times New Roman"/>
          <w:sz w:val="22"/>
          <w:szCs w:val="22"/>
        </w:rPr>
        <w:t>iktera att ”patientinformation excisionsbehandling” ska skickas med</w:t>
      </w:r>
      <w:r>
        <w:rPr>
          <w:rFonts w:ascii="Times New Roman" w:hAnsi="Times New Roman" w:cs="Times New Roman"/>
          <w:sz w:val="22"/>
          <w:szCs w:val="22"/>
        </w:rPr>
        <w:t>.</w:t>
      </w:r>
    </w:p>
    <w:p w14:paraId="16B64CC3" w14:textId="77777777" w:rsidR="00E37016" w:rsidRDefault="00E37016" w:rsidP="009009D7">
      <w:pPr>
        <w:spacing w:after="0" w:line="240" w:lineRule="auto"/>
        <w:contextualSpacing/>
        <w:rPr>
          <w:b/>
          <w:sz w:val="28"/>
          <w:szCs w:val="28"/>
          <w:lang w:eastAsia="sv-SE"/>
        </w:rPr>
      </w:pPr>
      <w:r>
        <w:rPr>
          <w:b/>
          <w:sz w:val="28"/>
          <w:szCs w:val="28"/>
          <w:lang w:eastAsia="sv-SE"/>
        </w:rPr>
        <w:lastRenderedPageBreak/>
        <w:t>Cytologiska analysen visar LSIL cyt eller ASCUS hos HPV-pos i screening och utreds på kvinnoklinik:</w:t>
      </w:r>
    </w:p>
    <w:p w14:paraId="6AAB8E88" w14:textId="77777777" w:rsidR="00E37016" w:rsidRDefault="00E37016" w:rsidP="009009D7">
      <w:pPr>
        <w:spacing w:after="0" w:line="240" w:lineRule="auto"/>
        <w:contextualSpacing/>
        <w:rPr>
          <w:b/>
          <w:sz w:val="28"/>
          <w:szCs w:val="28"/>
          <w:lang w:eastAsia="sv-SE"/>
        </w:rPr>
      </w:pPr>
      <w:r>
        <w:rPr>
          <w:b/>
          <w:sz w:val="28"/>
          <w:szCs w:val="28"/>
          <w:lang w:eastAsia="sv-SE"/>
        </w:rPr>
        <w:br/>
      </w:r>
      <w:r>
        <w:rPr>
          <w:noProof/>
          <w:sz w:val="24"/>
          <w:szCs w:val="24"/>
          <w:lang w:eastAsia="sv-SE"/>
        </w:rPr>
        <mc:AlternateContent>
          <mc:Choice Requires="wpg">
            <w:drawing>
              <wp:anchor distT="0" distB="0" distL="0" distR="0" simplePos="0" relativeHeight="251664384" behindDoc="1" locked="0" layoutInCell="1" allowOverlap="1" wp14:anchorId="7BAE944A" wp14:editId="737BCC65">
                <wp:simplePos x="0" y="0"/>
                <wp:positionH relativeFrom="page">
                  <wp:posOffset>900430</wp:posOffset>
                </wp:positionH>
                <wp:positionV relativeFrom="paragraph">
                  <wp:posOffset>530225</wp:posOffset>
                </wp:positionV>
                <wp:extent cx="5753100" cy="2805430"/>
                <wp:effectExtent l="0" t="38100" r="19050" b="0"/>
                <wp:wrapTopAndBottom/>
                <wp:docPr id="130" name="Grupp 53"/>
                <wp:cNvGraphicFramePr/>
                <a:graphic xmlns:a="http://schemas.openxmlformats.org/drawingml/2006/main">
                  <a:graphicData uri="http://schemas.microsoft.com/office/word/2010/wordprocessingGroup">
                    <wpg:wgp>
                      <wpg:cNvGrpSpPr/>
                      <wpg:grpSpPr>
                        <a:xfrm>
                          <a:off x="0" y="0"/>
                          <a:ext cx="5753100" cy="2805430"/>
                          <a:chOff x="0" y="0"/>
                          <a:chExt cx="7498" cy="4788"/>
                        </a:xfrm>
                      </wpg:grpSpPr>
                      <wps:wsp>
                        <wps:cNvPr id="131" name="Line 37"/>
                        <wps:cNvCnPr>
                          <a:cxnSpLocks noChangeShapeType="1"/>
                        </wps:cNvCnPr>
                        <wps:spPr bwMode="auto">
                          <a:xfrm>
                            <a:off x="0" y="14"/>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132" name="Line 38"/>
                        <wps:cNvCnPr>
                          <a:cxnSpLocks noChangeShapeType="1"/>
                        </wps:cNvCnPr>
                        <wps:spPr bwMode="auto">
                          <a:xfrm>
                            <a:off x="60" y="28"/>
                            <a:ext cx="0" cy="461"/>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33" name="Line 39"/>
                        <wps:cNvCnPr>
                          <a:cxnSpLocks noChangeShapeType="1"/>
                        </wps:cNvCnPr>
                        <wps:spPr bwMode="auto">
                          <a:xfrm>
                            <a:off x="60" y="489"/>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34" name="Line 40"/>
                        <wps:cNvCnPr>
                          <a:cxnSpLocks noChangeShapeType="1"/>
                        </wps:cNvCnPr>
                        <wps:spPr bwMode="auto">
                          <a:xfrm>
                            <a:off x="60" y="849"/>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35" name="Line 41"/>
                        <wps:cNvCnPr>
                          <a:cxnSpLocks noChangeShapeType="1"/>
                        </wps:cNvCnPr>
                        <wps:spPr bwMode="auto">
                          <a:xfrm>
                            <a:off x="60" y="1173"/>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36" name="Line 42"/>
                        <wps:cNvCnPr>
                          <a:cxnSpLocks noChangeShapeType="1"/>
                        </wps:cNvCnPr>
                        <wps:spPr bwMode="auto">
                          <a:xfrm>
                            <a:off x="60" y="1497"/>
                            <a:ext cx="0" cy="35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37" name="Line 43"/>
                        <wps:cNvCnPr>
                          <a:cxnSpLocks noChangeShapeType="1"/>
                        </wps:cNvCnPr>
                        <wps:spPr bwMode="auto">
                          <a:xfrm>
                            <a:off x="60" y="1855"/>
                            <a:ext cx="0" cy="477"/>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57" name="Line 44"/>
                        <wps:cNvCnPr>
                          <a:cxnSpLocks noChangeShapeType="1"/>
                        </wps:cNvCnPr>
                        <wps:spPr bwMode="auto">
                          <a:xfrm>
                            <a:off x="60" y="2332"/>
                            <a:ext cx="0" cy="44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74" name="Line 45"/>
                        <wps:cNvCnPr>
                          <a:cxnSpLocks noChangeShapeType="1"/>
                        </wps:cNvCnPr>
                        <wps:spPr bwMode="auto">
                          <a:xfrm>
                            <a:off x="60" y="2776"/>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91" name="Line 46"/>
                        <wps:cNvCnPr>
                          <a:cxnSpLocks noChangeShapeType="1"/>
                        </wps:cNvCnPr>
                        <wps:spPr bwMode="auto">
                          <a:xfrm>
                            <a:off x="60" y="3136"/>
                            <a:ext cx="0" cy="47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52" name="Line 47"/>
                        <wps:cNvCnPr>
                          <a:cxnSpLocks noChangeShapeType="1"/>
                        </wps:cNvCnPr>
                        <wps:spPr bwMode="auto">
                          <a:xfrm>
                            <a:off x="60" y="3614"/>
                            <a:ext cx="0" cy="44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53" name="Line 48"/>
                        <wps:cNvCnPr>
                          <a:cxnSpLocks noChangeShapeType="1"/>
                        </wps:cNvCnPr>
                        <wps:spPr bwMode="auto">
                          <a:xfrm>
                            <a:off x="60" y="4058"/>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54" name="Line 49"/>
                        <wps:cNvCnPr>
                          <a:cxnSpLocks noChangeShapeType="1"/>
                        </wps:cNvCnPr>
                        <wps:spPr bwMode="auto">
                          <a:xfrm>
                            <a:off x="0" y="4773"/>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355" name="Line 50"/>
                        <wps:cNvCnPr>
                          <a:cxnSpLocks noChangeShapeType="1"/>
                        </wps:cNvCnPr>
                        <wps:spPr bwMode="auto">
                          <a:xfrm>
                            <a:off x="60" y="4418"/>
                            <a:ext cx="0" cy="341"/>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56" name="Line 51"/>
                        <wps:cNvCnPr>
                          <a:cxnSpLocks noChangeShapeType="1"/>
                        </wps:cNvCnPr>
                        <wps:spPr bwMode="auto">
                          <a:xfrm>
                            <a:off x="7498" y="0"/>
                            <a:ext cx="0" cy="4788"/>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357" name="Text Box 52"/>
                        <wps:cNvSpPr txBox="1">
                          <a:spLocks noChangeArrowheads="1"/>
                        </wps:cNvSpPr>
                        <wps:spPr bwMode="auto">
                          <a:xfrm>
                            <a:off x="120" y="28"/>
                            <a:ext cx="7364" cy="47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C60AED" w14:textId="77777777" w:rsidR="00E37016" w:rsidRDefault="00E37016" w:rsidP="00BE7979">
                              <w:pPr>
                                <w:spacing w:before="21"/>
                                <w:ind w:left="168"/>
                                <w:rPr>
                                  <w:b/>
                                  <w:sz w:val="24"/>
                                </w:rPr>
                              </w:pPr>
                              <w:r>
                                <w:rPr>
                                  <w:b/>
                                  <w:sz w:val="24"/>
                                </w:rPr>
                                <w:t>Rekommendationer</w:t>
                              </w:r>
                            </w:p>
                            <w:p w14:paraId="5B9DF991" w14:textId="77777777" w:rsidR="00E37016" w:rsidRDefault="00E37016" w:rsidP="00526559">
                              <w:pPr>
                                <w:widowControl w:val="0"/>
                                <w:numPr>
                                  <w:ilvl w:val="0"/>
                                  <w:numId w:val="13"/>
                                </w:numPr>
                                <w:tabs>
                                  <w:tab w:val="left" w:pos="452"/>
                                </w:tabs>
                                <w:autoSpaceDE w:val="0"/>
                                <w:autoSpaceDN w:val="0"/>
                                <w:spacing w:before="171" w:after="0" w:line="280" w:lineRule="auto"/>
                                <w:ind w:right="147"/>
                                <w:rPr>
                                  <w:sz w:val="24"/>
                                </w:rPr>
                              </w:pPr>
                              <w:r>
                                <w:rPr>
                                  <w:sz w:val="24"/>
                                </w:rPr>
                                <w:t>Kolposkopi utförs inom 3–4 månader efter indexprovet för HPV, räknat från datum för inregistrerat självprov eller datum för primärt vårdgivartaget</w:t>
                              </w:r>
                              <w:r>
                                <w:rPr>
                                  <w:spacing w:val="-2"/>
                                  <w:sz w:val="24"/>
                                </w:rPr>
                                <w:t xml:space="preserve"> </w:t>
                              </w:r>
                              <w:r>
                                <w:rPr>
                                  <w:sz w:val="24"/>
                                </w:rPr>
                                <w:t>prov.</w:t>
                              </w:r>
                            </w:p>
                            <w:p w14:paraId="567C16DA" w14:textId="77777777" w:rsidR="00E37016" w:rsidRDefault="00E37016" w:rsidP="00526559">
                              <w:pPr>
                                <w:widowControl w:val="0"/>
                                <w:numPr>
                                  <w:ilvl w:val="0"/>
                                  <w:numId w:val="13"/>
                                </w:numPr>
                                <w:tabs>
                                  <w:tab w:val="left" w:pos="452"/>
                                </w:tabs>
                                <w:autoSpaceDE w:val="0"/>
                                <w:autoSpaceDN w:val="0"/>
                                <w:spacing w:before="5" w:after="0" w:line="240" w:lineRule="auto"/>
                                <w:rPr>
                                  <w:sz w:val="24"/>
                                </w:rPr>
                              </w:pPr>
                              <w:r>
                                <w:rPr>
                                  <w:sz w:val="24"/>
                                </w:rPr>
                                <w:t>Nytt cellprov med dubbelanalys bör</w:t>
                              </w:r>
                              <w:r>
                                <w:rPr>
                                  <w:spacing w:val="-6"/>
                                  <w:sz w:val="24"/>
                                </w:rPr>
                                <w:t xml:space="preserve"> </w:t>
                              </w:r>
                              <w:r>
                                <w:rPr>
                                  <w:sz w:val="24"/>
                                </w:rPr>
                                <w:t>tas.</w:t>
                              </w:r>
                            </w:p>
                            <w:p w14:paraId="7185879A" w14:textId="77777777" w:rsidR="00E37016" w:rsidRDefault="00E37016" w:rsidP="00526559">
                              <w:pPr>
                                <w:widowControl w:val="0"/>
                                <w:numPr>
                                  <w:ilvl w:val="0"/>
                                  <w:numId w:val="13"/>
                                </w:numPr>
                                <w:tabs>
                                  <w:tab w:val="left" w:pos="452"/>
                                </w:tabs>
                                <w:autoSpaceDE w:val="0"/>
                                <w:autoSpaceDN w:val="0"/>
                                <w:spacing w:before="53" w:after="0" w:line="372" w:lineRule="auto"/>
                                <w:ind w:left="168" w:right="390" w:firstLine="0"/>
                                <w:rPr>
                                  <w:sz w:val="24"/>
                                </w:rPr>
                              </w:pPr>
                              <w:r>
                                <w:rPr>
                                  <w:sz w:val="24"/>
                                </w:rPr>
                                <w:t xml:space="preserve">Px bör alltid tas. </w:t>
                              </w:r>
                              <w:r>
                                <w:rPr>
                                  <w:sz w:val="24"/>
                                </w:rPr>
                                <w:br/>
                              </w:r>
                              <w:r>
                                <w:rPr>
                                  <w:b/>
                                  <w:sz w:val="24"/>
                                </w:rPr>
                                <w:t>Återgång till</w:t>
                              </w:r>
                              <w:r>
                                <w:rPr>
                                  <w:b/>
                                  <w:spacing w:val="-6"/>
                                  <w:sz w:val="24"/>
                                </w:rPr>
                                <w:t xml:space="preserve"> </w:t>
                              </w:r>
                              <w:r>
                                <w:rPr>
                                  <w:b/>
                                  <w:sz w:val="24"/>
                                </w:rPr>
                                <w:t>GCK</w:t>
                              </w:r>
                              <w:r>
                                <w:rPr>
                                  <w:sz w:val="24"/>
                                </w:rPr>
                                <w:t>:</w:t>
                              </w:r>
                            </w:p>
                            <w:p w14:paraId="2AB01A0E" w14:textId="77777777" w:rsidR="00E37016" w:rsidRDefault="00E37016" w:rsidP="00526559">
                              <w:pPr>
                                <w:widowControl w:val="0"/>
                                <w:numPr>
                                  <w:ilvl w:val="0"/>
                                  <w:numId w:val="13"/>
                                </w:numPr>
                                <w:tabs>
                                  <w:tab w:val="left" w:pos="452"/>
                                </w:tabs>
                                <w:autoSpaceDE w:val="0"/>
                                <w:autoSpaceDN w:val="0"/>
                                <w:spacing w:before="25" w:after="0" w:line="240" w:lineRule="auto"/>
                                <w:rPr>
                                  <w:sz w:val="24"/>
                                </w:rPr>
                              </w:pPr>
                              <w:r>
                                <w:rPr>
                                  <w:sz w:val="24"/>
                                </w:rPr>
                                <w:t>Om utredningen utfaller normal, inklusive</w:t>
                              </w:r>
                              <w:r>
                                <w:rPr>
                                  <w:spacing w:val="-6"/>
                                  <w:sz w:val="24"/>
                                </w:rPr>
                                <w:t xml:space="preserve"> </w:t>
                              </w:r>
                              <w:r>
                                <w:rPr>
                                  <w:sz w:val="24"/>
                                </w:rPr>
                                <w:t>dubbelanalys.</w:t>
                              </w:r>
                            </w:p>
                            <w:p w14:paraId="40E44F59" w14:textId="77777777" w:rsidR="00E37016" w:rsidRDefault="00E37016" w:rsidP="00526559">
                              <w:pPr>
                                <w:widowControl w:val="0"/>
                                <w:numPr>
                                  <w:ilvl w:val="0"/>
                                  <w:numId w:val="13"/>
                                </w:numPr>
                                <w:tabs>
                                  <w:tab w:val="left" w:pos="452"/>
                                </w:tabs>
                                <w:autoSpaceDE w:val="0"/>
                                <w:autoSpaceDN w:val="0"/>
                                <w:spacing w:before="56" w:after="0" w:line="372" w:lineRule="auto"/>
                                <w:ind w:left="168" w:right="1992" w:firstLine="0"/>
                                <w:rPr>
                                  <w:sz w:val="24"/>
                                </w:rPr>
                              </w:pPr>
                              <w:r>
                                <w:rPr>
                                  <w:sz w:val="24"/>
                                </w:rPr>
                                <w:t xml:space="preserve">Vid HPV negativitet och ASCUS/LSILcyt i cellprov. </w:t>
                              </w:r>
                              <w:r>
                                <w:rPr>
                                  <w:sz w:val="24"/>
                                </w:rPr>
                                <w:br/>
                              </w:r>
                              <w:r>
                                <w:rPr>
                                  <w:b/>
                                  <w:sz w:val="24"/>
                                </w:rPr>
                                <w:t>Återgång till GCK i respektive K-fil</w:t>
                              </w:r>
                              <w:r>
                                <w:rPr>
                                  <w:b/>
                                  <w:spacing w:val="-6"/>
                                  <w:sz w:val="24"/>
                                </w:rPr>
                                <w:t xml:space="preserve"> </w:t>
                              </w:r>
                              <w:r>
                                <w:rPr>
                                  <w:b/>
                                  <w:sz w:val="24"/>
                                </w:rPr>
                                <w:t>HPV:</w:t>
                              </w:r>
                            </w:p>
                            <w:p w14:paraId="11C4CF05" w14:textId="77777777" w:rsidR="00E37016" w:rsidRDefault="00E37016" w:rsidP="00526559">
                              <w:pPr>
                                <w:widowControl w:val="0"/>
                                <w:numPr>
                                  <w:ilvl w:val="0"/>
                                  <w:numId w:val="13"/>
                                </w:numPr>
                                <w:tabs>
                                  <w:tab w:val="left" w:pos="452"/>
                                </w:tabs>
                                <w:autoSpaceDE w:val="0"/>
                                <w:autoSpaceDN w:val="0"/>
                                <w:spacing w:before="26" w:after="0" w:line="280" w:lineRule="auto"/>
                                <w:ind w:right="421"/>
                                <w:rPr>
                                  <w:sz w:val="24"/>
                                </w:rPr>
                              </w:pPr>
                              <w:r>
                                <w:rPr>
                                  <w:sz w:val="24"/>
                                </w:rPr>
                                <w:t xml:space="preserve">Vid </w:t>
                              </w:r>
                              <w:r>
                                <w:rPr>
                                  <w:sz w:val="24"/>
                                </w:rPr>
                                <w:t>fortsatt HPV-positivitet och cytologi negativ men övrig utredning har utfallit</w:t>
                              </w:r>
                              <w:r>
                                <w:rPr>
                                  <w:spacing w:val="-3"/>
                                  <w:sz w:val="24"/>
                                </w:rPr>
                                <w:t xml:space="preserve"> </w:t>
                              </w:r>
                              <w:r>
                                <w:rPr>
                                  <w:sz w:val="24"/>
                                </w:rPr>
                                <w:t>normal.</w:t>
                              </w:r>
                            </w:p>
                          </w:txbxContent>
                        </wps:txbx>
                        <wps:bodyPr rot="0" vert="horz" wrap="square" lIns="0" tIns="0" rIns="0" bIns="0" anchor="t" anchorCtr="0" upright="1"/>
                      </wps:wsp>
                    </wpg:wgp>
                  </a:graphicData>
                </a:graphic>
                <wp14:sizeRelH relativeFrom="page">
                  <wp14:pctWidth>0</wp14:pctWidth>
                </wp14:sizeRelH>
                <wp14:sizeRelV relativeFrom="page">
                  <wp14:pctHeight>0</wp14:pctHeight>
                </wp14:sizeRelV>
              </wp:anchor>
            </w:drawing>
          </mc:Choice>
          <mc:Fallback>
            <w:pict>
              <v:group w14:anchorId="7BAE944A" id="Grupp 53" o:spid="_x0000_s1027" style="position:absolute;margin-left:70.9pt;margin-top:41.75pt;width:453pt;height:220.9pt;z-index:-251652096;mso-wrap-distance-left:0;mso-wrap-distance-right:0;mso-position-horizontal-relative:page" coordsize="7498,47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">
                <v:line id="Line 37" o:spid="_x0000_s1028" style="position:absolute;visibility:visible;mso-wrap-style:square" from="0,14" to="7483,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" strokecolor="#148834" strokeweight="1.44pt"/>
                <v:line id="Line 38" o:spid="_x0000_s1029" style="position:absolute;visibility:visible;mso-wrap-style:square" from="60,28" to="60,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" strokecolor="#148834" strokeweight="6pt"/>
                <v:line id="Line 39" o:spid="_x0000_s1030" style="position:absolute;visibility:visible;mso-wrap-style:square" from="60,489" to="60,8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" strokecolor="#148834" strokeweight="6pt"/>
                <v:line id="Line 40" o:spid="_x0000_s1031" style="position:absolute;visibility:visible;mso-wrap-style:square" from="60,849" to="60,1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" strokecolor="#148834" strokeweight="6pt"/>
                <v:line id="Line 41" o:spid="_x0000_s1032" style="position:absolute;visibility:visible;mso-wrap-style:square" from="60,1173" to="60,14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" strokecolor="#148834" strokeweight="6pt"/>
                <v:line id="Line 42" o:spid="_x0000_s1033" style="position:absolute;visibility:visible;mso-wrap-style:square" from="60,1497" to="60,18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" strokecolor="#148834" strokeweight="6pt"/>
                <v:line id="Line 43" o:spid="_x0000_s1034" style="position:absolute;visibility:visible;mso-wrap-style:square" from="60,1855" to="60,23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" strokecolor="#148834" strokeweight="6pt"/>
                <v:line id="Line 44" o:spid="_x0000_s1035" style="position:absolute;visibility:visible;mso-wrap-style:square" from="60,2332" to="60,2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" strokecolor="#148834" strokeweight="6pt"/>
                <v:line id="Line 45" o:spid="_x0000_s1036" style="position:absolute;visibility:visible;mso-wrap-style:square" from="60,2776" to="60,3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" strokecolor="#148834" strokeweight="6pt"/>
                <v:line id="Line 46" o:spid="_x0000_s1037" style="position:absolute;visibility:visible;mso-wrap-style:square" from="60,3136" to="60,36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" strokecolor="#148834" strokeweight="6pt"/>
                <v:line id="Line 47" o:spid="_x0000_s1038" style="position:absolute;visibility:visible;mso-wrap-style:square" from="60,3614" to="60,40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" strokecolor="#148834" strokeweight="6pt"/>
                <v:line id="Line 48" o:spid="_x0000_s1039" style="position:absolute;visibility:visible;mso-wrap-style:square" from="60,4058" to="60,4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" strokecolor="#148834" strokeweight="6pt"/>
                <v:line id="Line 49" o:spid="_x0000_s1040" style="position:absolute;visibility:visible;mso-wrap-style:square" from="0,4773" to="7483,4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" strokecolor="#148834" strokeweight="1.44pt"/>
                <v:line id="Line 50" o:spid="_x0000_s1041" style="position:absolute;visibility:visible;mso-wrap-style:square" from="60,4418" to="60,47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" strokecolor="#148834" strokeweight="6pt"/>
                <v:line id="Line 51" o:spid="_x0000_s1042" style="position:absolute;visibility:visible;mso-wrap-style:square" from="7498,0" to="7498,47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" strokecolor="#148834" strokeweight="1.44pt"/>
                <v:shape id="Text Box 52" o:spid="_x0000_s1043" type="#_x0000_t202" style="position:absolute;left:120;top:28;width:7364;height:4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" filled="f" stroked="f">
                  <v:textbox inset="0,0,0,0">
                    <w:txbxContent>
                      <w:p w14:paraId="2FC60AED" w14:textId="77777777" w:rsidR="00E37016" w:rsidRDefault="00E37016" w:rsidP="00BE7979">
                        <w:pPr>
                          <w:spacing w:before="21"/>
                          <w:ind w:left="168"/>
                          <w:rPr>
                            <w:b/>
                            <w:sz w:val="24"/>
                          </w:rPr>
                        </w:pPr>
                        <w:r>
                          <w:rPr>
                            <w:b/>
                            <w:sz w:val="24"/>
                          </w:rPr>
                          <w:t>Rekommendationer</w:t>
                        </w:r>
                      </w:p>
                      <w:p w14:paraId="5B9DF991" w14:textId="77777777" w:rsidR="00E37016" w:rsidRDefault="00E37016" w:rsidP="00526559">
                        <w:pPr>
                          <w:widowControl w:val="0"/>
                          <w:numPr>
                            <w:ilvl w:val="0"/>
                            <w:numId w:val="13"/>
                          </w:numPr>
                          <w:tabs>
                            <w:tab w:val="left" w:pos="452"/>
                          </w:tabs>
                          <w:autoSpaceDE w:val="0"/>
                          <w:autoSpaceDN w:val="0"/>
                          <w:spacing w:before="171" w:after="0" w:line="280" w:lineRule="auto"/>
                          <w:ind w:right="147"/>
                          <w:rPr>
                            <w:sz w:val="24"/>
                          </w:rPr>
                        </w:pPr>
                        <w:r>
                          <w:rPr>
                            <w:sz w:val="24"/>
                          </w:rPr>
                          <w:t>Kolposkopi utförs inom 3–4 månader efter indexprovet för HPV, räknat från datum för inregistrerat självprov eller datum för primärt vårdgivartaget</w:t>
                        </w:r>
                        <w:r>
                          <w:rPr>
                            <w:spacing w:val="-2"/>
                            <w:sz w:val="24"/>
                          </w:rPr>
                          <w:t xml:space="preserve"> </w:t>
                        </w:r>
                        <w:r>
                          <w:rPr>
                            <w:sz w:val="24"/>
                          </w:rPr>
                          <w:t>prov.</w:t>
                        </w:r>
                      </w:p>
                      <w:p w14:paraId="567C16DA" w14:textId="77777777" w:rsidR="00E37016" w:rsidRDefault="00E37016" w:rsidP="00526559">
                        <w:pPr>
                          <w:widowControl w:val="0"/>
                          <w:numPr>
                            <w:ilvl w:val="0"/>
                            <w:numId w:val="13"/>
                          </w:numPr>
                          <w:tabs>
                            <w:tab w:val="left" w:pos="452"/>
                          </w:tabs>
                          <w:autoSpaceDE w:val="0"/>
                          <w:autoSpaceDN w:val="0"/>
                          <w:spacing w:before="5" w:after="0" w:line="240" w:lineRule="auto"/>
                          <w:rPr>
                            <w:sz w:val="24"/>
                          </w:rPr>
                        </w:pPr>
                        <w:r>
                          <w:rPr>
                            <w:sz w:val="24"/>
                          </w:rPr>
                          <w:t>Nytt cellprov med dubbelanalys bör</w:t>
                        </w:r>
                        <w:r>
                          <w:rPr>
                            <w:spacing w:val="-6"/>
                            <w:sz w:val="24"/>
                          </w:rPr>
                          <w:t xml:space="preserve"> </w:t>
                        </w:r>
                        <w:r>
                          <w:rPr>
                            <w:sz w:val="24"/>
                          </w:rPr>
                          <w:t>tas.</w:t>
                        </w:r>
                      </w:p>
                      <w:p w14:paraId="7185879A" w14:textId="77777777" w:rsidR="00E37016" w:rsidRDefault="00E37016" w:rsidP="00526559">
                        <w:pPr>
                          <w:widowControl w:val="0"/>
                          <w:numPr>
                            <w:ilvl w:val="0"/>
                            <w:numId w:val="13"/>
                          </w:numPr>
                          <w:tabs>
                            <w:tab w:val="left" w:pos="452"/>
                          </w:tabs>
                          <w:autoSpaceDE w:val="0"/>
                          <w:autoSpaceDN w:val="0"/>
                          <w:spacing w:before="53" w:after="0" w:line="372" w:lineRule="auto"/>
                          <w:ind w:left="168" w:right="390" w:firstLine="0"/>
                          <w:rPr>
                            <w:sz w:val="24"/>
                          </w:rPr>
                        </w:pPr>
                        <w:r>
                          <w:rPr>
                            <w:sz w:val="24"/>
                          </w:rPr>
                          <w:t xml:space="preserve">Px bör alltid tas. </w:t>
                        </w:r>
                        <w:r>
                          <w:rPr>
                            <w:sz w:val="24"/>
                          </w:rPr>
                          <w:br/>
                        </w:r>
                        <w:r>
                          <w:rPr>
                            <w:b/>
                            <w:sz w:val="24"/>
                          </w:rPr>
                          <w:t>Återgång till</w:t>
                        </w:r>
                        <w:r>
                          <w:rPr>
                            <w:b/>
                            <w:spacing w:val="-6"/>
                            <w:sz w:val="24"/>
                          </w:rPr>
                          <w:t xml:space="preserve"> </w:t>
                        </w:r>
                        <w:r>
                          <w:rPr>
                            <w:b/>
                            <w:sz w:val="24"/>
                          </w:rPr>
                          <w:t>GCK</w:t>
                        </w:r>
                        <w:r>
                          <w:rPr>
                            <w:sz w:val="24"/>
                          </w:rPr>
                          <w:t>:</w:t>
                        </w:r>
                      </w:p>
                      <w:p w14:paraId="2AB01A0E" w14:textId="77777777" w:rsidR="00E37016" w:rsidRDefault="00E37016" w:rsidP="00526559">
                        <w:pPr>
                          <w:widowControl w:val="0"/>
                          <w:numPr>
                            <w:ilvl w:val="0"/>
                            <w:numId w:val="13"/>
                          </w:numPr>
                          <w:tabs>
                            <w:tab w:val="left" w:pos="452"/>
                          </w:tabs>
                          <w:autoSpaceDE w:val="0"/>
                          <w:autoSpaceDN w:val="0"/>
                          <w:spacing w:before="25" w:after="0" w:line="240" w:lineRule="auto"/>
                          <w:rPr>
                            <w:sz w:val="24"/>
                          </w:rPr>
                        </w:pPr>
                        <w:r>
                          <w:rPr>
                            <w:sz w:val="24"/>
                          </w:rPr>
                          <w:t>Om utredningen utfaller normal, inklusive</w:t>
                        </w:r>
                        <w:r>
                          <w:rPr>
                            <w:spacing w:val="-6"/>
                            <w:sz w:val="24"/>
                          </w:rPr>
                          <w:t xml:space="preserve"> </w:t>
                        </w:r>
                        <w:r>
                          <w:rPr>
                            <w:sz w:val="24"/>
                          </w:rPr>
                          <w:t>dubbelanalys.</w:t>
                        </w:r>
                      </w:p>
                      <w:p w14:paraId="40E44F59" w14:textId="77777777" w:rsidR="00E37016" w:rsidRDefault="00E37016" w:rsidP="00526559">
                        <w:pPr>
                          <w:widowControl w:val="0"/>
                          <w:numPr>
                            <w:ilvl w:val="0"/>
                            <w:numId w:val="13"/>
                          </w:numPr>
                          <w:tabs>
                            <w:tab w:val="left" w:pos="452"/>
                          </w:tabs>
                          <w:autoSpaceDE w:val="0"/>
                          <w:autoSpaceDN w:val="0"/>
                          <w:spacing w:before="56" w:after="0" w:line="372" w:lineRule="auto"/>
                          <w:ind w:left="168" w:right="1992" w:firstLine="0"/>
                          <w:rPr>
                            <w:sz w:val="24"/>
                          </w:rPr>
                        </w:pPr>
                        <w:r>
                          <w:rPr>
                            <w:sz w:val="24"/>
                          </w:rPr>
                          <w:t xml:space="preserve">Vid HPV negativitet och ASCUS/LSILcyt i cellprov. </w:t>
                        </w:r>
                        <w:r>
                          <w:rPr>
                            <w:sz w:val="24"/>
                          </w:rPr>
                          <w:br/>
                        </w:r>
                        <w:r>
                          <w:rPr>
                            <w:b/>
                            <w:sz w:val="24"/>
                          </w:rPr>
                          <w:t>Återgång till GCK i respektive K-fil</w:t>
                        </w:r>
                        <w:r>
                          <w:rPr>
                            <w:b/>
                            <w:spacing w:val="-6"/>
                            <w:sz w:val="24"/>
                          </w:rPr>
                          <w:t xml:space="preserve"> </w:t>
                        </w:r>
                        <w:r>
                          <w:rPr>
                            <w:b/>
                            <w:sz w:val="24"/>
                          </w:rPr>
                          <w:t>HPV:</w:t>
                        </w:r>
                      </w:p>
                      <w:p w14:paraId="11C4CF05" w14:textId="77777777" w:rsidR="00E37016" w:rsidRDefault="00E37016" w:rsidP="00526559">
                        <w:pPr>
                          <w:widowControl w:val="0"/>
                          <w:numPr>
                            <w:ilvl w:val="0"/>
                            <w:numId w:val="13"/>
                          </w:numPr>
                          <w:tabs>
                            <w:tab w:val="left" w:pos="452"/>
                          </w:tabs>
                          <w:autoSpaceDE w:val="0"/>
                          <w:autoSpaceDN w:val="0"/>
                          <w:spacing w:before="26" w:after="0" w:line="280" w:lineRule="auto"/>
                          <w:ind w:right="421"/>
                          <w:rPr>
                            <w:sz w:val="24"/>
                          </w:rPr>
                        </w:pPr>
                        <w:r>
                          <w:rPr>
                            <w:sz w:val="24"/>
                          </w:rPr>
                          <w:t xml:space="preserve">Vid </w:t>
                        </w:r>
                        <w:r>
                          <w:rPr>
                            <w:sz w:val="24"/>
                          </w:rPr>
                          <w:t>fortsatt HPV-positivitet och cytologi negativ men övrig utredning har utfallit</w:t>
                        </w:r>
                        <w:r>
                          <w:rPr>
                            <w:spacing w:val="-3"/>
                            <w:sz w:val="24"/>
                          </w:rPr>
                          <w:t xml:space="preserve"> </w:t>
                        </w:r>
                        <w:r>
                          <w:rPr>
                            <w:sz w:val="24"/>
                          </w:rPr>
                          <w:t>normal.</w:t>
                        </w:r>
                      </w:p>
                    </w:txbxContent>
                  </v:textbox>
                </v:shape>
                <w10:wrap type="topAndBottom" anchorx="page"/>
              </v:group>
            </w:pict>
          </mc:Fallback>
        </mc:AlternateContent>
      </w:r>
    </w:p>
    <w:p w14:paraId="5287F25D" w14:textId="77777777" w:rsidR="00E37016" w:rsidRDefault="00E37016" w:rsidP="009009D7">
      <w:pPr>
        <w:spacing w:after="0" w:line="240" w:lineRule="auto"/>
        <w:contextualSpacing/>
        <w:rPr>
          <w:b/>
          <w:sz w:val="28"/>
          <w:szCs w:val="28"/>
          <w:lang w:eastAsia="sv-SE"/>
        </w:rPr>
      </w:pPr>
    </w:p>
    <w:p w14:paraId="4469B666" w14:textId="77777777" w:rsidR="00E37016" w:rsidRDefault="00E37016" w:rsidP="009009D7">
      <w:pPr>
        <w:rPr>
          <w:b/>
          <w:sz w:val="28"/>
          <w:szCs w:val="28"/>
          <w:lang w:eastAsia="sv-SE"/>
        </w:rPr>
      </w:pPr>
      <w:r>
        <w:rPr>
          <w:b/>
          <w:sz w:val="28"/>
          <w:szCs w:val="28"/>
          <w:lang w:eastAsia="sv-SE"/>
        </w:rPr>
        <w:br w:type="page"/>
      </w:r>
    </w:p>
    <w:p w14:paraId="26872E03" w14:textId="77777777" w:rsidR="00E37016" w:rsidRDefault="00E37016" w:rsidP="003F0E22">
      <w:pPr>
        <w:spacing w:before="93"/>
        <w:ind w:right="565"/>
        <w:rPr>
          <w:sz w:val="20"/>
          <w:szCs w:val="20"/>
          <w:lang w:eastAsia="sv-SE"/>
        </w:rPr>
      </w:pPr>
      <w:r>
        <w:rPr>
          <w:rFonts w:ascii="Arial" w:hAnsi="Arial"/>
          <w:b/>
          <w:noProof/>
          <w:sz w:val="24"/>
          <w:szCs w:val="24"/>
          <w:lang w:eastAsia="sv-SE"/>
        </w:rPr>
        <w:lastRenderedPageBreak/>
        <mc:AlternateContent>
          <mc:Choice Requires="wps">
            <w:drawing>
              <wp:anchor distT="0" distB="0" distL="114300" distR="114300" simplePos="0" relativeHeight="251674624" behindDoc="0" locked="0" layoutInCell="1" allowOverlap="1" wp14:anchorId="6F5D4616" wp14:editId="68569C85">
                <wp:simplePos x="0" y="0"/>
                <wp:positionH relativeFrom="column">
                  <wp:posOffset>3833495</wp:posOffset>
                </wp:positionH>
                <wp:positionV relativeFrom="paragraph">
                  <wp:posOffset>4751070</wp:posOffset>
                </wp:positionV>
                <wp:extent cx="819150" cy="76200"/>
                <wp:effectExtent l="38100" t="0" r="19050" b="95250"/>
                <wp:wrapNone/>
                <wp:docPr id="17" name="Rak pilkoppling 17"/>
                <wp:cNvGraphicFramePr/>
                <a:graphic xmlns:a="http://schemas.openxmlformats.org/drawingml/2006/main">
                  <a:graphicData uri="http://schemas.microsoft.com/office/word/2010/wordprocessingShape">
                    <wps:wsp>
                      <wps:cNvCnPr/>
                      <wps:spPr>
                        <a:xfrm flipH="1">
                          <a:off x="0" y="0"/>
                          <a:ext cx="819150" cy="76200"/>
                        </a:xfrm>
                        <a:prstGeom prst="straightConnector1">
                          <a:avLst/>
                        </a:prstGeom>
                        <a:ln w="3175">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405677D0" id="_x0000_t32" coordsize="21600,21600" o:spt="32" o:oned="t" path="m,l21600,21600e" filled="f">
                <v:path arrowok="t" fillok="f" o:connecttype="none"/>
                <o:lock v:ext="edit" shapetype="t"/>
              </v:shapetype>
              <v:shape id="Rak pilkoppling 17" o:spid="_x0000_s1026" type="#_x0000_t32" style="position:absolute;margin-left:301.85pt;margin-top:374.1pt;width:64.5pt;height:6pt;flip:x;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" strokecolor="black [3040]" strokeweight=".25pt">
                <v:stroke endarrow="block"/>
              </v:shape>
            </w:pict>
          </mc:Fallback>
        </mc:AlternateContent>
      </w:r>
      <w:r>
        <w:rPr>
          <w:rFonts w:ascii="Arial" w:hAnsi="Arial"/>
          <w:b/>
          <w:sz w:val="24"/>
          <w:szCs w:val="24"/>
        </w:rPr>
        <w:t>Flödesschema 3:</w:t>
      </w:r>
      <w:r>
        <w:rPr>
          <w:rFonts w:ascii="Arial" w:hAnsi="Arial"/>
          <w:b/>
          <w:sz w:val="20"/>
        </w:rPr>
        <w:t xml:space="preserve"> Indexprov visar HPV-positivitet och LSILcyt eller ASCUS.</w:t>
      </w:r>
      <w:r>
        <w:rPr>
          <w:rFonts w:ascii="Arial" w:hAnsi="Arial"/>
          <w:b/>
          <w:sz w:val="20"/>
        </w:rPr>
        <w:br/>
      </w:r>
      <w:r>
        <w:rPr>
          <w:rFonts w:ascii="Arial" w:hAnsi="Arial"/>
          <w:sz w:val="18"/>
          <w:szCs w:val="18"/>
        </w:rPr>
        <w:t xml:space="preserve">Blå box är fynd eller tillstånd. Grön box är åtgärd. Komma (,) i ruta betyder “och”. </w:t>
      </w:r>
      <w:r>
        <w:rPr>
          <w:rFonts w:ascii="Arial" w:hAnsi="Arial"/>
          <w:sz w:val="18"/>
          <w:szCs w:val="18"/>
        </w:rPr>
        <w:br/>
        <w:t>Exempel: “HPV pos, Cyt ASCUS el. LSILcyt” betyder “HPV-analys är positiv och cytologisk analys visar ASCUS eller LSILcyt”. Diskrepanser mellan cytologi, PAD och kolposkopifynd ska värderas särskilt. Schemat förutsätter fullständig kolposkopi med TZ typ 1 eller 2.</w:t>
      </w:r>
      <w:r>
        <w:rPr>
          <w:rFonts w:ascii="Arial" w:hAnsi="Arial"/>
          <w:noProof/>
          <w:sz w:val="20"/>
          <w:lang w:eastAsia="sv-SE"/>
        </w:rPr>
        <w:drawing>
          <wp:inline distT="0" distB="0" distL="0" distR="0" wp14:anchorId="5DBF951F" wp14:editId="19C8BB4D">
            <wp:extent cx="5759450" cy="3970020"/>
            <wp:effectExtent l="0" t="0" r="0" b="0"/>
            <wp:docPr id="13" name="Bildobjekt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102111" name="Flödesschema 3, del 1.JPG"/>
                    <pic:cNvPicPr/>
                  </pic:nvPicPr>
                  <pic:blipFill>
                    <a:blip r:embed="rId14">
                      <a:extLst>
                        <a:ext uri="{28A0092B-C50C-407E-A947-70E740481C1C}">
                          <a14:useLocalDpi xmlns:a14="http://schemas.microsoft.com/office/drawing/2010/main" val="0"/>
                        </a:ext>
                      </a:extLst>
                    </a:blip>
                    <a:stretch>
                      <a:fillRect/>
                    </a:stretch>
                  </pic:blipFill>
                  <pic:spPr>
                    <a:xfrm>
                      <a:off x="0" y="0"/>
                      <a:ext cx="5759450" cy="3970020"/>
                    </a:xfrm>
                    <a:prstGeom prst="rect">
                      <a:avLst/>
                    </a:prstGeom>
                  </pic:spPr>
                </pic:pic>
              </a:graphicData>
            </a:graphic>
          </wp:inline>
        </w:drawing>
      </w:r>
      <w:r>
        <w:rPr>
          <w:noProof/>
          <w:sz w:val="20"/>
          <w:szCs w:val="20"/>
          <w:lang w:eastAsia="sv-SE"/>
        </w:rPr>
        <w:drawing>
          <wp:inline distT="0" distB="0" distL="0" distR="0" wp14:anchorId="44C6482C" wp14:editId="05CB999A">
            <wp:extent cx="5426731" cy="3438525"/>
            <wp:effectExtent l="0" t="0" r="2540" b="0"/>
            <wp:docPr id="15" name="Bildobjekt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6691915" name="Flödesschema 3, del 2, nytt.JPG"/>
                    <pic:cNvPicPr/>
                  </pic:nvPicPr>
                  <pic:blipFill>
                    <a:blip r:embed="rId15">
                      <a:extLst>
                        <a:ext uri="{28A0092B-C50C-407E-A947-70E740481C1C}">
                          <a14:useLocalDpi xmlns:a14="http://schemas.microsoft.com/office/drawing/2010/main" val="0"/>
                        </a:ext>
                      </a:extLst>
                    </a:blip>
                    <a:stretch>
                      <a:fillRect/>
                    </a:stretch>
                  </pic:blipFill>
                  <pic:spPr>
                    <a:xfrm>
                      <a:off x="0" y="0"/>
                      <a:ext cx="5432040" cy="3441889"/>
                    </a:xfrm>
                    <a:prstGeom prst="rect">
                      <a:avLst/>
                    </a:prstGeom>
                  </pic:spPr>
                </pic:pic>
              </a:graphicData>
            </a:graphic>
          </wp:inline>
        </w:drawing>
      </w:r>
      <w:r w:rsidRPr="0024671D">
        <w:rPr>
          <w:sz w:val="20"/>
          <w:szCs w:val="20"/>
          <w:lang w:eastAsia="sv-SE"/>
        </w:rPr>
        <w:t>*24: HPV neg, cyt neg.</w:t>
      </w:r>
      <w:r>
        <w:rPr>
          <w:sz w:val="20"/>
          <w:szCs w:val="20"/>
          <w:lang w:eastAsia="sv-SE"/>
        </w:rPr>
        <w:t xml:space="preserve">   </w:t>
      </w:r>
      <w:r w:rsidRPr="0024671D">
        <w:rPr>
          <w:sz w:val="20"/>
          <w:szCs w:val="20"/>
          <w:lang w:eastAsia="sv-SE"/>
        </w:rPr>
        <w:t xml:space="preserve"> 26: HPV neg, cyt ASCUS/LSI</w:t>
      </w:r>
      <w:r>
        <w:rPr>
          <w:sz w:val="20"/>
          <w:szCs w:val="20"/>
          <w:lang w:eastAsia="sv-SE"/>
        </w:rPr>
        <w:t>L</w:t>
      </w:r>
      <w:r>
        <w:rPr>
          <w:sz w:val="20"/>
          <w:szCs w:val="20"/>
          <w:lang w:eastAsia="sv-SE"/>
        </w:rPr>
        <w:br/>
      </w:r>
      <w:r w:rsidRPr="0024671D">
        <w:rPr>
          <w:sz w:val="20"/>
          <w:szCs w:val="20"/>
          <w:lang w:eastAsia="sv-SE"/>
        </w:rPr>
        <w:t>**</w:t>
      </w:r>
      <w:r>
        <w:rPr>
          <w:sz w:val="20"/>
          <w:szCs w:val="20"/>
          <w:lang w:eastAsia="sv-SE"/>
        </w:rPr>
        <w:t>29</w:t>
      </w:r>
      <w:r w:rsidRPr="0024671D">
        <w:rPr>
          <w:sz w:val="20"/>
          <w:szCs w:val="20"/>
          <w:lang w:eastAsia="sv-SE"/>
        </w:rPr>
        <w:t xml:space="preserve"> Diktera att ”patientinformation excisionsbehandling” ska skickas med.</w:t>
      </w:r>
      <w:bookmarkStart w:id="1" w:name="15.5.2_Cytologiska_reflexanalysen_visar:"/>
      <w:bookmarkStart w:id="2" w:name="_bookmark172"/>
      <w:bookmarkEnd w:id="1"/>
      <w:bookmarkEnd w:id="2"/>
    </w:p>
    <w:p w14:paraId="2AFD0374" w14:textId="77777777" w:rsidR="00E37016" w:rsidRDefault="00E37016" w:rsidP="003F0E22">
      <w:pPr>
        <w:spacing w:before="93"/>
        <w:ind w:right="565"/>
        <w:rPr>
          <w:b/>
          <w:sz w:val="28"/>
          <w:szCs w:val="28"/>
          <w:lang w:eastAsia="sv-SE"/>
        </w:rPr>
      </w:pPr>
      <w:r>
        <w:rPr>
          <w:rFonts w:eastAsia="+mj-ea"/>
          <w:b/>
          <w:kern w:val="24"/>
          <w:sz w:val="28"/>
          <w:szCs w:val="28"/>
          <w:lang w:eastAsia="sv-SE"/>
        </w:rPr>
        <w:lastRenderedPageBreak/>
        <w:t>Cytologiska analysen visar HSIL el ASC-H</w:t>
      </w:r>
      <w:r>
        <w:rPr>
          <w:b/>
          <w:sz w:val="28"/>
          <w:szCs w:val="28"/>
          <w:lang w:eastAsia="sv-SE"/>
        </w:rPr>
        <w:t xml:space="preserve"> i screening och utreds på kvinnoklinik: </w:t>
      </w:r>
    </w:p>
    <w:p w14:paraId="477A553A" w14:textId="77777777" w:rsidR="00E37016" w:rsidRDefault="00E37016" w:rsidP="009009D7">
      <w:pPr>
        <w:spacing w:after="0" w:line="240" w:lineRule="auto"/>
        <w:contextualSpacing/>
        <w:rPr>
          <w:b/>
          <w:sz w:val="28"/>
          <w:szCs w:val="28"/>
          <w:lang w:eastAsia="sv-SE"/>
        </w:rPr>
      </w:pPr>
    </w:p>
    <w:p w14:paraId="3B2474FA" w14:textId="77777777" w:rsidR="00E37016" w:rsidRDefault="00E37016" w:rsidP="009009D7">
      <w:pPr>
        <w:spacing w:after="0" w:line="240" w:lineRule="auto"/>
        <w:contextualSpacing/>
        <w:rPr>
          <w:b/>
          <w:sz w:val="28"/>
          <w:szCs w:val="28"/>
          <w:lang w:eastAsia="sv-SE"/>
        </w:rPr>
      </w:pPr>
      <w:r>
        <w:rPr>
          <w:noProof/>
          <w:sz w:val="24"/>
          <w:szCs w:val="24"/>
          <w:lang w:eastAsia="sv-SE"/>
        </w:rPr>
        <mc:AlternateContent>
          <mc:Choice Requires="wpg">
            <w:drawing>
              <wp:anchor distT="0" distB="0" distL="0" distR="0" simplePos="0" relativeHeight="251668480" behindDoc="1" locked="0" layoutInCell="1" allowOverlap="1" wp14:anchorId="6ED065B6" wp14:editId="4BDADCDF">
                <wp:simplePos x="0" y="0"/>
                <wp:positionH relativeFrom="page">
                  <wp:posOffset>904875</wp:posOffset>
                </wp:positionH>
                <wp:positionV relativeFrom="paragraph">
                  <wp:posOffset>213360</wp:posOffset>
                </wp:positionV>
                <wp:extent cx="5753100" cy="1883410"/>
                <wp:effectExtent l="0" t="38100" r="19050" b="0"/>
                <wp:wrapTopAndBottom/>
                <wp:docPr id="35" name="Grupp 19"/>
                <wp:cNvGraphicFramePr/>
                <a:graphic xmlns:a="http://schemas.openxmlformats.org/drawingml/2006/main">
                  <a:graphicData uri="http://schemas.microsoft.com/office/word/2010/wordprocessingGroup">
                    <wpg:wgp>
                      <wpg:cNvGrpSpPr/>
                      <wpg:grpSpPr>
                        <a:xfrm>
                          <a:off x="0" y="0"/>
                          <a:ext cx="5753100" cy="1883410"/>
                          <a:chOff x="0" y="0"/>
                          <a:chExt cx="7498" cy="4788"/>
                        </a:xfrm>
                      </wpg:grpSpPr>
                      <wps:wsp>
                        <wps:cNvPr id="54" name="Line 37"/>
                        <wps:cNvCnPr>
                          <a:cxnSpLocks noChangeShapeType="1"/>
                        </wps:cNvCnPr>
                        <wps:spPr bwMode="auto">
                          <a:xfrm>
                            <a:off x="0" y="14"/>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55" name="Line 38"/>
                        <wps:cNvCnPr>
                          <a:cxnSpLocks noChangeShapeType="1"/>
                        </wps:cNvCnPr>
                        <wps:spPr bwMode="auto">
                          <a:xfrm>
                            <a:off x="60" y="28"/>
                            <a:ext cx="0" cy="461"/>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56" name="Line 39"/>
                        <wps:cNvCnPr>
                          <a:cxnSpLocks noChangeShapeType="1"/>
                        </wps:cNvCnPr>
                        <wps:spPr bwMode="auto">
                          <a:xfrm>
                            <a:off x="60" y="489"/>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57" name="Line 40"/>
                        <wps:cNvCnPr>
                          <a:cxnSpLocks noChangeShapeType="1"/>
                        </wps:cNvCnPr>
                        <wps:spPr bwMode="auto">
                          <a:xfrm>
                            <a:off x="60" y="849"/>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58" name="Line 41"/>
                        <wps:cNvCnPr>
                          <a:cxnSpLocks noChangeShapeType="1"/>
                        </wps:cNvCnPr>
                        <wps:spPr bwMode="auto">
                          <a:xfrm>
                            <a:off x="60" y="1173"/>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59" name="Line 42"/>
                        <wps:cNvCnPr>
                          <a:cxnSpLocks noChangeShapeType="1"/>
                        </wps:cNvCnPr>
                        <wps:spPr bwMode="auto">
                          <a:xfrm>
                            <a:off x="60" y="1497"/>
                            <a:ext cx="0" cy="35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60" name="Line 43"/>
                        <wps:cNvCnPr>
                          <a:cxnSpLocks noChangeShapeType="1"/>
                        </wps:cNvCnPr>
                        <wps:spPr bwMode="auto">
                          <a:xfrm>
                            <a:off x="60" y="1855"/>
                            <a:ext cx="0" cy="477"/>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61" name="Line 44"/>
                        <wps:cNvCnPr>
                          <a:cxnSpLocks noChangeShapeType="1"/>
                        </wps:cNvCnPr>
                        <wps:spPr bwMode="auto">
                          <a:xfrm>
                            <a:off x="60" y="2332"/>
                            <a:ext cx="0" cy="44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62" name="Line 45"/>
                        <wps:cNvCnPr>
                          <a:cxnSpLocks noChangeShapeType="1"/>
                        </wps:cNvCnPr>
                        <wps:spPr bwMode="auto">
                          <a:xfrm>
                            <a:off x="60" y="2776"/>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63" name="Line 46"/>
                        <wps:cNvCnPr>
                          <a:cxnSpLocks noChangeShapeType="1"/>
                        </wps:cNvCnPr>
                        <wps:spPr bwMode="auto">
                          <a:xfrm>
                            <a:off x="60" y="3136"/>
                            <a:ext cx="0" cy="47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64" name="Line 47"/>
                        <wps:cNvCnPr>
                          <a:cxnSpLocks noChangeShapeType="1"/>
                        </wps:cNvCnPr>
                        <wps:spPr bwMode="auto">
                          <a:xfrm>
                            <a:off x="60" y="3614"/>
                            <a:ext cx="0" cy="44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65" name="Line 48"/>
                        <wps:cNvCnPr>
                          <a:cxnSpLocks noChangeShapeType="1"/>
                        </wps:cNvCnPr>
                        <wps:spPr bwMode="auto">
                          <a:xfrm>
                            <a:off x="60" y="4058"/>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66" name="Line 49"/>
                        <wps:cNvCnPr>
                          <a:cxnSpLocks noChangeShapeType="1"/>
                        </wps:cNvCnPr>
                        <wps:spPr bwMode="auto">
                          <a:xfrm>
                            <a:off x="0" y="4773"/>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67" name="Line 50"/>
                        <wps:cNvCnPr>
                          <a:cxnSpLocks noChangeShapeType="1"/>
                        </wps:cNvCnPr>
                        <wps:spPr bwMode="auto">
                          <a:xfrm>
                            <a:off x="60" y="4418"/>
                            <a:ext cx="0" cy="341"/>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68" name="Line 51"/>
                        <wps:cNvCnPr>
                          <a:cxnSpLocks noChangeShapeType="1"/>
                        </wps:cNvCnPr>
                        <wps:spPr bwMode="auto">
                          <a:xfrm>
                            <a:off x="7498" y="0"/>
                            <a:ext cx="0" cy="4788"/>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69" name="Text Box 52"/>
                        <wps:cNvSpPr txBox="1">
                          <a:spLocks noChangeArrowheads="1"/>
                        </wps:cNvSpPr>
                        <wps:spPr bwMode="auto">
                          <a:xfrm>
                            <a:off x="120" y="28"/>
                            <a:ext cx="7364" cy="4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F921D6" w14:textId="77777777" w:rsidR="00E37016" w:rsidRDefault="00E37016" w:rsidP="00BE7979">
                              <w:pPr>
                                <w:spacing w:before="21"/>
                                <w:ind w:left="168"/>
                                <w:rPr>
                                  <w:b/>
                                  <w:sz w:val="24"/>
                                </w:rPr>
                              </w:pPr>
                              <w:r>
                                <w:rPr>
                                  <w:b/>
                                  <w:sz w:val="24"/>
                                </w:rPr>
                                <w:t>Rekommendationer</w:t>
                              </w:r>
                            </w:p>
                            <w:p w14:paraId="5693C4EA" w14:textId="77777777" w:rsidR="00E37016" w:rsidRDefault="00E37016" w:rsidP="00526559">
                              <w:pPr>
                                <w:widowControl w:val="0"/>
                                <w:numPr>
                                  <w:ilvl w:val="0"/>
                                  <w:numId w:val="14"/>
                                </w:numPr>
                                <w:tabs>
                                  <w:tab w:val="left" w:pos="452"/>
                                </w:tabs>
                                <w:autoSpaceDE w:val="0"/>
                                <w:autoSpaceDN w:val="0"/>
                                <w:spacing w:before="173" w:after="0" w:line="240" w:lineRule="auto"/>
                              </w:pPr>
                              <w:r>
                                <w:t>Kolposkopi utförs senast inom 3 månader från</w:t>
                              </w:r>
                              <w:r>
                                <w:rPr>
                                  <w:spacing w:val="-12"/>
                                </w:rPr>
                                <w:t xml:space="preserve"> </w:t>
                              </w:r>
                              <w:r>
                                <w:t>indexprov.</w:t>
                              </w:r>
                            </w:p>
                            <w:p w14:paraId="7DF62B5B" w14:textId="77777777" w:rsidR="00E37016" w:rsidRDefault="00E37016" w:rsidP="00526559">
                              <w:pPr>
                                <w:widowControl w:val="0"/>
                                <w:numPr>
                                  <w:ilvl w:val="0"/>
                                  <w:numId w:val="14"/>
                                </w:numPr>
                                <w:tabs>
                                  <w:tab w:val="left" w:pos="452"/>
                                </w:tabs>
                                <w:autoSpaceDE w:val="0"/>
                                <w:autoSpaceDN w:val="0"/>
                                <w:spacing w:before="56" w:after="0" w:line="240" w:lineRule="auto"/>
                              </w:pPr>
                              <w:r>
                                <w:t>HSILcyt/ASC-H ska alltid utredas med px eller</w:t>
                              </w:r>
                              <w:r>
                                <w:rPr>
                                  <w:spacing w:val="-9"/>
                                </w:rPr>
                                <w:t xml:space="preserve"> </w:t>
                              </w:r>
                              <w:r>
                                <w:t>excision.</w:t>
                              </w:r>
                            </w:p>
                            <w:p w14:paraId="67EA46E8" w14:textId="77777777" w:rsidR="00E37016" w:rsidRDefault="00E37016" w:rsidP="00526559">
                              <w:pPr>
                                <w:widowControl w:val="0"/>
                                <w:numPr>
                                  <w:ilvl w:val="0"/>
                                  <w:numId w:val="14"/>
                                </w:numPr>
                                <w:tabs>
                                  <w:tab w:val="left" w:pos="452"/>
                                </w:tabs>
                                <w:autoSpaceDE w:val="0"/>
                                <w:autoSpaceDN w:val="0"/>
                                <w:spacing w:before="53" w:after="0" w:line="280" w:lineRule="auto"/>
                                <w:ind w:right="203"/>
                              </w:pPr>
                              <w:r>
                                <w:t xml:space="preserve">Excision kan utföras utan biopsi om det kolposkopiska fyndet </w:t>
                              </w:r>
                              <w:r>
                                <w:t>överensstämmer med HSIL, till exempel Swede score ≥ 8. Undantag för kvinnor som är yngre än 25 år, yngre än 30 med medelonkogen HPV, eller inte klar med familjebildning där biopsier (px) tas och eftergranskas på MDK (se flödesschema</w:t>
                              </w:r>
                              <w:r>
                                <w:rPr>
                                  <w:spacing w:val="-1"/>
                                </w:rPr>
                                <w:t xml:space="preserve"> </w:t>
                              </w:r>
                              <w:r>
                                <w:t>4).</w:t>
                              </w:r>
                            </w:p>
                            <w:p w14:paraId="21AF0E12" w14:textId="77777777" w:rsidR="00E37016" w:rsidRDefault="00E37016" w:rsidP="00526559">
                              <w:pPr>
                                <w:widowControl w:val="0"/>
                                <w:numPr>
                                  <w:ilvl w:val="0"/>
                                  <w:numId w:val="14"/>
                                </w:numPr>
                                <w:tabs>
                                  <w:tab w:val="left" w:pos="452"/>
                                </w:tabs>
                                <w:autoSpaceDE w:val="0"/>
                                <w:autoSpaceDN w:val="0"/>
                                <w:spacing w:before="53" w:after="0" w:line="280" w:lineRule="auto"/>
                                <w:ind w:right="203"/>
                              </w:pPr>
                              <w:r>
                                <w:t>Frikostig MDK vid diskrepans mellan cytologi och histologi.</w:t>
                              </w:r>
                            </w:p>
                            <w:p w14:paraId="53BB8F92" w14:textId="77777777" w:rsidR="00E37016" w:rsidRDefault="00E37016" w:rsidP="00BE7979">
                              <w:pPr>
                                <w:spacing w:before="21"/>
                                <w:ind w:left="168"/>
                                <w:rPr>
                                  <w:b/>
                                  <w:sz w:val="24"/>
                                </w:rPr>
                              </w:pPr>
                            </w:p>
                            <w:p w14:paraId="5D7FB55F" w14:textId="77777777" w:rsidR="00E37016" w:rsidRDefault="00E37016" w:rsidP="00BE7979">
                              <w:pPr>
                                <w:spacing w:before="21"/>
                                <w:ind w:left="168"/>
                                <w:rPr>
                                  <w:b/>
                                  <w:sz w:val="24"/>
                                </w:rPr>
                              </w:pPr>
                            </w:p>
                          </w:txbxContent>
                        </wps:txbx>
                        <wps:bodyPr rot="0" vert="horz" wrap="square" lIns="0" tIns="0" rIns="0" bIns="0" anchor="t" anchorCtr="0" upright="1"/>
                      </wps:wsp>
                    </wpg:wgp>
                  </a:graphicData>
                </a:graphic>
                <wp14:sizeRelH relativeFrom="page">
                  <wp14:pctWidth>0</wp14:pctWidth>
                </wp14:sizeRelH>
                <wp14:sizeRelV relativeFrom="page">
                  <wp14:pctHeight>0</wp14:pctHeight>
                </wp14:sizeRelV>
              </wp:anchor>
            </w:drawing>
          </mc:Choice>
          <mc:Fallback>
            <w:pict>
              <v:group w14:anchorId="6ED065B6" id="Grupp 19" o:spid="_x0000_s1044" style="position:absolute;margin-left:71.25pt;margin-top:16.8pt;width:453pt;height:148.3pt;z-index:-251648000;mso-wrap-distance-left:0;mso-wrap-distance-right:0;mso-position-horizontal-relative:page" coordsize="7498,47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">
                <v:line id="Line 37" o:spid="_x0000_s1045" style="position:absolute;visibility:visible;mso-wrap-style:square" from="0,14" to="7483,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" strokecolor="#148834" strokeweight="1.44pt"/>
                <v:line id="Line 38" o:spid="_x0000_s1046" style="position:absolute;visibility:visible;mso-wrap-style:square" from="60,28" to="60,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" strokecolor="#148834" strokeweight="6pt"/>
                <v:line id="Line 39" o:spid="_x0000_s1047" style="position:absolute;visibility:visible;mso-wrap-style:square" from="60,489" to="60,8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" strokecolor="#148834" strokeweight="6pt"/>
                <v:line id="Line 40" o:spid="_x0000_s1048" style="position:absolute;visibility:visible;mso-wrap-style:square" from="60,849" to="60,1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" strokecolor="#148834" strokeweight="6pt"/>
                <v:line id="Line 41" o:spid="_x0000_s1049" style="position:absolute;visibility:visible;mso-wrap-style:square" from="60,1173" to="60,14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" strokecolor="#148834" strokeweight="6pt"/>
                <v:line id="Line 42" o:spid="_x0000_s1050" style="position:absolute;visibility:visible;mso-wrap-style:square" from="60,1497" to="60,18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" strokecolor="#148834" strokeweight="6pt"/>
                <v:line id="Line 43" o:spid="_x0000_s1051" style="position:absolute;visibility:visible;mso-wrap-style:square" from="60,1855" to="60,23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" strokecolor="#148834" strokeweight="6pt"/>
                <v:line id="Line 44" o:spid="_x0000_s1052" style="position:absolute;visibility:visible;mso-wrap-style:square" from="60,2332" to="60,2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" strokecolor="#148834" strokeweight="6pt"/>
                <v:line id="Line 45" o:spid="_x0000_s1053" style="position:absolute;visibility:visible;mso-wrap-style:square" from="60,2776" to="60,3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" strokecolor="#148834" strokeweight="6pt"/>
                <v:line id="Line 46" o:spid="_x0000_s1054" style="position:absolute;visibility:visible;mso-wrap-style:square" from="60,3136" to="60,36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" strokecolor="#148834" strokeweight="6pt"/>
                <v:line id="Line 47" o:spid="_x0000_s1055" style="position:absolute;visibility:visible;mso-wrap-style:square" from="60,3614" to="60,40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" strokecolor="#148834" strokeweight="6pt"/>
                <v:line id="Line 48" o:spid="_x0000_s1056" style="position:absolute;visibility:visible;mso-wrap-style:square" from="60,4058" to="60,4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" strokecolor="#148834" strokeweight="6pt"/>
                <v:line id="Line 49" o:spid="_x0000_s1057" style="position:absolute;visibility:visible;mso-wrap-style:square" from="0,4773" to="7483,4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" strokecolor="#148834" strokeweight="1.44pt"/>
                <v:line id="Line 50" o:spid="_x0000_s1058" style="position:absolute;visibility:visible;mso-wrap-style:square" from="60,4418" to="60,47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" strokecolor="#148834" strokeweight="6pt"/>
                <v:line id="Line 51" o:spid="_x0000_s1059" style="position:absolute;visibility:visible;mso-wrap-style:square" from="7498,0" to="7498,47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" strokecolor="#148834" strokeweight="1.44pt"/>
                <v:shape id="Text Box 52" o:spid="_x0000_s1060" type="#_x0000_t202" style="position:absolute;left:120;top:28;width:7364;height:4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" filled="f" stroked="f">
                  <v:textbox inset="0,0,0,0">
                    <w:txbxContent>
                      <w:p w14:paraId="1EF921D6" w14:textId="77777777" w:rsidR="00E37016" w:rsidRDefault="00E37016" w:rsidP="00BE7979">
                        <w:pPr>
                          <w:spacing w:before="21"/>
                          <w:ind w:left="168"/>
                          <w:rPr>
                            <w:b/>
                            <w:sz w:val="24"/>
                          </w:rPr>
                        </w:pPr>
                        <w:r>
                          <w:rPr>
                            <w:b/>
                            <w:sz w:val="24"/>
                          </w:rPr>
                          <w:t>Rekommendationer</w:t>
                        </w:r>
                      </w:p>
                      <w:p w14:paraId="5693C4EA" w14:textId="77777777" w:rsidR="00E37016" w:rsidRDefault="00E37016" w:rsidP="00526559">
                        <w:pPr>
                          <w:widowControl w:val="0"/>
                          <w:numPr>
                            <w:ilvl w:val="0"/>
                            <w:numId w:val="14"/>
                          </w:numPr>
                          <w:tabs>
                            <w:tab w:val="left" w:pos="452"/>
                          </w:tabs>
                          <w:autoSpaceDE w:val="0"/>
                          <w:autoSpaceDN w:val="0"/>
                          <w:spacing w:before="173" w:after="0" w:line="240" w:lineRule="auto"/>
                        </w:pPr>
                        <w:r>
                          <w:t>Kolposkopi utförs senast inom 3 månader från</w:t>
                        </w:r>
                        <w:r>
                          <w:rPr>
                            <w:spacing w:val="-12"/>
                          </w:rPr>
                          <w:t xml:space="preserve"> </w:t>
                        </w:r>
                        <w:r>
                          <w:t>indexprov.</w:t>
                        </w:r>
                      </w:p>
                      <w:p w14:paraId="7DF62B5B" w14:textId="77777777" w:rsidR="00E37016" w:rsidRDefault="00E37016" w:rsidP="00526559">
                        <w:pPr>
                          <w:widowControl w:val="0"/>
                          <w:numPr>
                            <w:ilvl w:val="0"/>
                            <w:numId w:val="14"/>
                          </w:numPr>
                          <w:tabs>
                            <w:tab w:val="left" w:pos="452"/>
                          </w:tabs>
                          <w:autoSpaceDE w:val="0"/>
                          <w:autoSpaceDN w:val="0"/>
                          <w:spacing w:before="56" w:after="0" w:line="240" w:lineRule="auto"/>
                        </w:pPr>
                        <w:r>
                          <w:t>HSILcyt/ASC-H ska alltid utredas med px eller</w:t>
                        </w:r>
                        <w:r>
                          <w:rPr>
                            <w:spacing w:val="-9"/>
                          </w:rPr>
                          <w:t xml:space="preserve"> </w:t>
                        </w:r>
                        <w:r>
                          <w:t>excision.</w:t>
                        </w:r>
                      </w:p>
                      <w:p w14:paraId="67EA46E8" w14:textId="77777777" w:rsidR="00E37016" w:rsidRDefault="00E37016" w:rsidP="00526559">
                        <w:pPr>
                          <w:widowControl w:val="0"/>
                          <w:numPr>
                            <w:ilvl w:val="0"/>
                            <w:numId w:val="14"/>
                          </w:numPr>
                          <w:tabs>
                            <w:tab w:val="left" w:pos="452"/>
                          </w:tabs>
                          <w:autoSpaceDE w:val="0"/>
                          <w:autoSpaceDN w:val="0"/>
                          <w:spacing w:before="53" w:after="0" w:line="280" w:lineRule="auto"/>
                          <w:ind w:right="203"/>
                        </w:pPr>
                        <w:r>
                          <w:t xml:space="preserve">Excision kan utföras utan biopsi om det kolposkopiska fyndet </w:t>
                        </w:r>
                        <w:r>
                          <w:t>överensstämmer med HSIL, till exempel Swede score ≥ 8. Undantag för kvinnor som är yngre än 25 år, yngre än 30 med medelonkogen HPV, eller inte klar med familjebildning där biopsier (px) tas och eftergranskas på MDK (se flödesschema</w:t>
                        </w:r>
                        <w:r>
                          <w:rPr>
                            <w:spacing w:val="-1"/>
                          </w:rPr>
                          <w:t xml:space="preserve"> </w:t>
                        </w:r>
                        <w:r>
                          <w:t>4).</w:t>
                        </w:r>
                      </w:p>
                      <w:p w14:paraId="21AF0E12" w14:textId="77777777" w:rsidR="00E37016" w:rsidRDefault="00E37016" w:rsidP="00526559">
                        <w:pPr>
                          <w:widowControl w:val="0"/>
                          <w:numPr>
                            <w:ilvl w:val="0"/>
                            <w:numId w:val="14"/>
                          </w:numPr>
                          <w:tabs>
                            <w:tab w:val="left" w:pos="452"/>
                          </w:tabs>
                          <w:autoSpaceDE w:val="0"/>
                          <w:autoSpaceDN w:val="0"/>
                          <w:spacing w:before="53" w:after="0" w:line="280" w:lineRule="auto"/>
                          <w:ind w:right="203"/>
                        </w:pPr>
                        <w:r>
                          <w:t>Frikostig MDK vid diskrepans mellan cytologi och histologi.</w:t>
                        </w:r>
                      </w:p>
                      <w:p w14:paraId="53BB8F92" w14:textId="77777777" w:rsidR="00E37016" w:rsidRDefault="00E37016" w:rsidP="00BE7979">
                        <w:pPr>
                          <w:spacing w:before="21"/>
                          <w:ind w:left="168"/>
                          <w:rPr>
                            <w:b/>
                            <w:sz w:val="24"/>
                          </w:rPr>
                        </w:pPr>
                      </w:p>
                      <w:p w14:paraId="5D7FB55F" w14:textId="77777777" w:rsidR="00E37016" w:rsidRDefault="00E37016" w:rsidP="00BE7979">
                        <w:pPr>
                          <w:spacing w:before="21"/>
                          <w:ind w:left="168"/>
                          <w:rPr>
                            <w:b/>
                            <w:sz w:val="24"/>
                          </w:rPr>
                        </w:pPr>
                      </w:p>
                    </w:txbxContent>
                  </v:textbox>
                </v:shape>
                <w10:wrap type="topAndBottom" anchorx="page"/>
              </v:group>
            </w:pict>
          </mc:Fallback>
        </mc:AlternateContent>
      </w:r>
    </w:p>
    <w:p w14:paraId="00A86BAC" w14:textId="77777777" w:rsidR="00E37016" w:rsidRDefault="00E37016" w:rsidP="009009D7">
      <w:pPr>
        <w:spacing w:after="0" w:line="240" w:lineRule="auto"/>
        <w:contextualSpacing/>
        <w:rPr>
          <w:sz w:val="28"/>
          <w:szCs w:val="28"/>
          <w:lang w:eastAsia="sv-SE"/>
        </w:rPr>
      </w:pPr>
    </w:p>
    <w:p w14:paraId="58375896" w14:textId="77777777" w:rsidR="00E37016" w:rsidRDefault="00E37016" w:rsidP="009009D7">
      <w:pPr>
        <w:spacing w:after="0" w:line="240" w:lineRule="auto"/>
        <w:contextualSpacing/>
        <w:rPr>
          <w:sz w:val="28"/>
          <w:szCs w:val="28"/>
          <w:lang w:eastAsia="sv-SE"/>
        </w:rPr>
      </w:pPr>
    </w:p>
    <w:p w14:paraId="5E4E47AF" w14:textId="77777777" w:rsidR="00E37016" w:rsidRDefault="00E37016" w:rsidP="009009D7">
      <w:pPr>
        <w:spacing w:after="0" w:line="240" w:lineRule="auto"/>
        <w:contextualSpacing/>
        <w:rPr>
          <w:sz w:val="28"/>
          <w:szCs w:val="28"/>
          <w:lang w:eastAsia="sv-SE"/>
        </w:rPr>
      </w:pPr>
    </w:p>
    <w:p w14:paraId="7C20FE08" w14:textId="77777777" w:rsidR="00E37016" w:rsidRDefault="00E37016" w:rsidP="009009D7">
      <w:pPr>
        <w:spacing w:after="0" w:line="240" w:lineRule="auto"/>
        <w:contextualSpacing/>
        <w:jc w:val="center"/>
        <w:rPr>
          <w:lang w:eastAsia="sv-SE"/>
        </w:rPr>
      </w:pPr>
    </w:p>
    <w:p w14:paraId="18BE639B" w14:textId="77777777" w:rsidR="00E37016" w:rsidRDefault="00E37016" w:rsidP="009009D7">
      <w:pPr>
        <w:rPr>
          <w:rFonts w:ascii="Arial" w:hAnsi="Arial"/>
          <w:b/>
          <w:sz w:val="20"/>
        </w:rPr>
      </w:pPr>
      <w:r>
        <w:rPr>
          <w:rFonts w:ascii="Arial" w:hAnsi="Arial"/>
          <w:b/>
          <w:sz w:val="24"/>
          <w:szCs w:val="24"/>
        </w:rPr>
        <w:t>Flödesschema 4:</w:t>
      </w:r>
      <w:r>
        <w:rPr>
          <w:rFonts w:ascii="Arial" w:hAnsi="Arial"/>
          <w:b/>
          <w:sz w:val="20"/>
        </w:rPr>
        <w:t xml:space="preserve"> Cytologiska analysen visar HSILcyt eller ASC-H </w:t>
      </w:r>
    </w:p>
    <w:p w14:paraId="5AFFFDF5" w14:textId="77777777" w:rsidR="00E37016" w:rsidRDefault="00E37016" w:rsidP="009009D7">
      <w:pPr>
        <w:spacing w:after="0" w:line="240" w:lineRule="auto"/>
        <w:contextualSpacing/>
        <w:rPr>
          <w:rFonts w:ascii="Arial" w:hAnsi="Arial"/>
          <w:sz w:val="20"/>
        </w:rPr>
      </w:pPr>
      <w:r>
        <w:rPr>
          <w:rFonts w:ascii="Arial" w:hAnsi="Arial"/>
          <w:sz w:val="20"/>
        </w:rPr>
        <w:t xml:space="preserve">Blå box är fynd eller tillstånd. Grön box är åtgärd. Komma (,) i ruta betyder “och”. Exempel: “HPV pos, Cyt ASCUS el. LSILcyt” betyder “HPV-analys är positiv och cytologisk analys visar ASCUS eller LSILcyt”. Diskrepans mellan px och kolpo ska värderas särskilt. Schemat förutsätter fullständig kolposkopi med TZ typ 1 eller 2. </w:t>
      </w:r>
    </w:p>
    <w:p w14:paraId="29BE993D" w14:textId="77777777" w:rsidR="00E37016" w:rsidRDefault="00E37016" w:rsidP="009009D7">
      <w:pPr>
        <w:spacing w:after="0" w:line="240" w:lineRule="auto"/>
        <w:contextualSpacing/>
        <w:rPr>
          <w:rFonts w:ascii="Arial" w:hAnsi="Arial"/>
          <w:b/>
          <w:sz w:val="20"/>
        </w:rPr>
      </w:pPr>
      <w:r>
        <w:rPr>
          <w:rFonts w:ascii="Arial" w:hAnsi="Arial"/>
          <w:sz w:val="20"/>
        </w:rPr>
        <w:br/>
      </w:r>
      <w:r>
        <w:rPr>
          <w:rFonts w:ascii="Arial" w:hAnsi="Arial"/>
          <w:b/>
          <w:sz w:val="20"/>
        </w:rPr>
        <w:t>HSILcyt/ASCH-H ska alltid utredas med px eller excision.</w:t>
      </w:r>
    </w:p>
    <w:p w14:paraId="10098EF5" w14:textId="77777777" w:rsidR="00E37016" w:rsidRDefault="00E37016" w:rsidP="009009D7">
      <w:pPr>
        <w:spacing w:after="0" w:line="240" w:lineRule="auto"/>
        <w:contextualSpacing/>
        <w:rPr>
          <w:rFonts w:ascii="Arial" w:hAnsi="Arial"/>
          <w:b/>
          <w:sz w:val="20"/>
        </w:rPr>
      </w:pPr>
    </w:p>
    <w:p w14:paraId="59BDFFA7" w14:textId="77777777" w:rsidR="00E37016" w:rsidRDefault="00E37016" w:rsidP="009009D7">
      <w:pPr>
        <w:spacing w:after="0" w:line="240" w:lineRule="auto"/>
        <w:contextualSpacing/>
        <w:rPr>
          <w:rFonts w:ascii="Arial" w:hAnsi="Arial"/>
          <w:b/>
          <w:sz w:val="20"/>
        </w:rPr>
      </w:pPr>
      <w:r>
        <w:rPr>
          <w:rFonts w:ascii="Arial" w:hAnsi="Arial"/>
          <w:b/>
          <w:noProof/>
          <w:sz w:val="20"/>
          <w:lang w:eastAsia="sv-SE"/>
        </w:rPr>
        <w:lastRenderedPageBreak/>
        <mc:AlternateContent>
          <mc:Choice Requires="wps">
            <w:drawing>
              <wp:anchor distT="0" distB="0" distL="114300" distR="114300" simplePos="0" relativeHeight="251672576" behindDoc="0" locked="0" layoutInCell="1" allowOverlap="1" wp14:anchorId="26582444" wp14:editId="1E740299">
                <wp:simplePos x="0" y="0"/>
                <wp:positionH relativeFrom="column">
                  <wp:posOffset>-62230</wp:posOffset>
                </wp:positionH>
                <wp:positionV relativeFrom="paragraph">
                  <wp:posOffset>-173990</wp:posOffset>
                </wp:positionV>
                <wp:extent cx="1390650" cy="466725"/>
                <wp:effectExtent l="0" t="0" r="0" b="9525"/>
                <wp:wrapNone/>
                <wp:docPr id="7" name="Textruta 7"/>
                <wp:cNvGraphicFramePr/>
                <a:graphic xmlns:a="http://schemas.openxmlformats.org/drawingml/2006/main">
                  <a:graphicData uri="http://schemas.microsoft.com/office/word/2010/wordprocessingShape">
                    <wps:wsp>
                      <wps:cNvSpPr txBox="1"/>
                      <wps:spPr>
                        <a:xfrm>
                          <a:off x="0" y="0"/>
                          <a:ext cx="1390650" cy="466725"/>
                        </a:xfrm>
                        <a:prstGeom prst="rect">
                          <a:avLst/>
                        </a:prstGeom>
                        <a:solidFill>
                          <a:schemeClr val="lt1"/>
                        </a:solidFill>
                        <a:ln w="6350">
                          <a:noFill/>
                        </a:ln>
                      </wps:spPr>
                      <wps:txbx>
                        <w:txbxContent>
                          <w:p w14:paraId="35D38C9A" w14:textId="77777777" w:rsidR="00E37016" w:rsidRPr="00301A7B" w:rsidRDefault="00E37016">
                            <w:pPr>
                              <w:rPr>
                                <w:b/>
                                <w:sz w:val="24"/>
                                <w:szCs w:val="24"/>
                              </w:rPr>
                            </w:pPr>
                            <w:r w:rsidRPr="00301A7B">
                              <w:rPr>
                                <w:b/>
                                <w:sz w:val="24"/>
                                <w:szCs w:val="24"/>
                              </w:rPr>
                              <w:t>Flödesschema</w:t>
                            </w:r>
                            <w:r>
                              <w:rPr>
                                <w:b/>
                                <w:sz w:val="24"/>
                                <w:szCs w:val="24"/>
                              </w:rPr>
                              <w:t xml:space="preserve"> 4: HSIL cyt</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26582444" id="Textruta 7" o:spid="_x0000_s1061" type="#_x0000_t202" style="position:absolute;margin-left:-4.9pt;margin-top:-13.7pt;width:109.5pt;height:36.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" fillcolor="white [3201]" stroked="f" strokeweight=".5pt">
                <v:textbox>
                  <w:txbxContent>
                    <w:p w14:paraId="35D38C9A" w14:textId="77777777" w:rsidR="00E37016" w:rsidRPr="00301A7B" w:rsidRDefault="00E37016">
                      <w:pPr>
                        <w:rPr>
                          <w:b/>
                          <w:sz w:val="24"/>
                          <w:szCs w:val="24"/>
                        </w:rPr>
                      </w:pPr>
                      <w:r w:rsidRPr="00301A7B">
                        <w:rPr>
                          <w:b/>
                          <w:sz w:val="24"/>
                          <w:szCs w:val="24"/>
                        </w:rPr>
                        <w:t>Flödesschema</w:t>
                      </w:r>
                      <w:r>
                        <w:rPr>
                          <w:b/>
                          <w:sz w:val="24"/>
                          <w:szCs w:val="24"/>
                        </w:rPr>
                        <w:t xml:space="preserve"> 4: HSIL cyt</w:t>
                      </w:r>
                    </w:p>
                  </w:txbxContent>
                </v:textbox>
              </v:shape>
            </w:pict>
          </mc:Fallback>
        </mc:AlternateContent>
      </w:r>
      <w:r>
        <w:rPr>
          <w:rFonts w:ascii="Arial" w:hAnsi="Arial"/>
          <w:b/>
          <w:noProof/>
          <w:sz w:val="20"/>
          <w:lang w:eastAsia="sv-SE"/>
        </w:rPr>
        <w:drawing>
          <wp:inline distT="0" distB="0" distL="0" distR="0" wp14:anchorId="63945C68" wp14:editId="4DA9DDCB">
            <wp:extent cx="5676900" cy="4090247"/>
            <wp:effectExtent l="0" t="0" r="0" b="5715"/>
            <wp:docPr id="12" name="Bildobjek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4911711" name="Flödesschema 4, del 1.JPG"/>
                    <pic:cNvPicPr/>
                  </pic:nvPicPr>
                  <pic:blipFill>
                    <a:blip r:embed="rId16">
                      <a:extLst>
                        <a:ext uri="{28A0092B-C50C-407E-A947-70E740481C1C}">
                          <a14:useLocalDpi xmlns:a14="http://schemas.microsoft.com/office/drawing/2010/main" val="0"/>
                        </a:ext>
                      </a:extLst>
                    </a:blip>
                    <a:stretch>
                      <a:fillRect/>
                    </a:stretch>
                  </pic:blipFill>
                  <pic:spPr>
                    <a:xfrm>
                      <a:off x="0" y="0"/>
                      <a:ext cx="5679776" cy="4092319"/>
                    </a:xfrm>
                    <a:prstGeom prst="rect">
                      <a:avLst/>
                    </a:prstGeom>
                  </pic:spPr>
                </pic:pic>
              </a:graphicData>
            </a:graphic>
          </wp:inline>
        </w:drawing>
      </w:r>
    </w:p>
    <w:p w14:paraId="6905A1C7" w14:textId="77777777" w:rsidR="00E37016" w:rsidRDefault="00E37016" w:rsidP="009009D7">
      <w:pPr>
        <w:spacing w:after="0" w:line="240" w:lineRule="auto"/>
        <w:contextualSpacing/>
        <w:rPr>
          <w:noProof/>
          <w:lang w:eastAsia="sv-SE"/>
        </w:rPr>
      </w:pPr>
      <w:r>
        <w:rPr>
          <w:noProof/>
          <w:lang w:eastAsia="sv-SE"/>
        </w:rPr>
        <w:drawing>
          <wp:inline distT="0" distB="0" distL="0" distR="0" wp14:anchorId="08AE90B0" wp14:editId="2BF15E8B">
            <wp:extent cx="5734050" cy="3643366"/>
            <wp:effectExtent l="0" t="0" r="0" b="0"/>
            <wp:docPr id="18" name="Bildobjekt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4865502" name="Flödesschema 4, del 2, nytt.JPG"/>
                    <pic:cNvPicPr/>
                  </pic:nvPicPr>
                  <pic:blipFill>
                    <a:blip r:embed="rId17">
                      <a:extLst>
                        <a:ext uri="{28A0092B-C50C-407E-A947-70E740481C1C}">
                          <a14:useLocalDpi xmlns:a14="http://schemas.microsoft.com/office/drawing/2010/main" val="0"/>
                        </a:ext>
                      </a:extLst>
                    </a:blip>
                    <a:stretch>
                      <a:fillRect/>
                    </a:stretch>
                  </pic:blipFill>
                  <pic:spPr>
                    <a:xfrm>
                      <a:off x="0" y="0"/>
                      <a:ext cx="5752821" cy="3655293"/>
                    </a:xfrm>
                    <a:prstGeom prst="rect">
                      <a:avLst/>
                    </a:prstGeom>
                  </pic:spPr>
                </pic:pic>
              </a:graphicData>
            </a:graphic>
          </wp:inline>
        </w:drawing>
      </w:r>
    </w:p>
    <w:p w14:paraId="181C2FA7" w14:textId="77777777" w:rsidR="00E37016" w:rsidRDefault="00E37016" w:rsidP="009F4D75">
      <w:pPr>
        <w:tabs>
          <w:tab w:val="left" w:pos="851"/>
        </w:tabs>
        <w:spacing w:after="0" w:line="240" w:lineRule="auto"/>
        <w:contextualSpacing/>
        <w:rPr>
          <w:sz w:val="20"/>
          <w:szCs w:val="20"/>
          <w:lang w:eastAsia="sv-SE"/>
        </w:rPr>
      </w:pPr>
      <w:r>
        <w:rPr>
          <w:sz w:val="20"/>
          <w:szCs w:val="20"/>
          <w:lang w:eastAsia="sv-SE"/>
        </w:rPr>
        <w:t xml:space="preserve">* 21: </w:t>
      </w:r>
      <w:r>
        <w:rPr>
          <w:sz w:val="20"/>
          <w:szCs w:val="20"/>
          <w:lang w:eastAsia="sv-SE"/>
        </w:rPr>
        <w:tab/>
        <w:t>Px u a, lätta cellförändringar, HPV pos.</w:t>
      </w:r>
      <w:r>
        <w:rPr>
          <w:sz w:val="20"/>
          <w:szCs w:val="20"/>
          <w:lang w:eastAsia="sv-SE"/>
        </w:rPr>
        <w:br/>
        <w:t xml:space="preserve">   32_12:</w:t>
      </w:r>
      <w:r>
        <w:rPr>
          <w:sz w:val="20"/>
          <w:szCs w:val="20"/>
          <w:lang w:eastAsia="sv-SE"/>
        </w:rPr>
        <w:tab/>
        <w:t>Inga cellförändringar</w:t>
      </w:r>
      <w:r>
        <w:rPr>
          <w:sz w:val="20"/>
          <w:szCs w:val="20"/>
          <w:lang w:eastAsia="sv-SE"/>
        </w:rPr>
        <w:br/>
        <w:t xml:space="preserve">**24: </w:t>
      </w:r>
      <w:r>
        <w:rPr>
          <w:sz w:val="20"/>
          <w:szCs w:val="20"/>
          <w:lang w:eastAsia="sv-SE"/>
        </w:rPr>
        <w:tab/>
        <w:t>HPV neg, cyt neg.</w:t>
      </w:r>
      <w:r>
        <w:rPr>
          <w:sz w:val="20"/>
          <w:szCs w:val="20"/>
          <w:lang w:eastAsia="sv-SE"/>
        </w:rPr>
        <w:br/>
        <w:t xml:space="preserve">    26: </w:t>
      </w:r>
      <w:r>
        <w:rPr>
          <w:sz w:val="20"/>
          <w:szCs w:val="20"/>
          <w:lang w:eastAsia="sv-SE"/>
        </w:rPr>
        <w:tab/>
        <w:t>HPV neg, cyt ASCUS/LSIL</w:t>
      </w:r>
      <w:r>
        <w:rPr>
          <w:sz w:val="20"/>
          <w:szCs w:val="20"/>
          <w:lang w:eastAsia="sv-SE"/>
        </w:rPr>
        <w:br/>
        <w:t xml:space="preserve">*** 29: </w:t>
      </w:r>
      <w:r>
        <w:rPr>
          <w:sz w:val="20"/>
          <w:szCs w:val="20"/>
          <w:lang w:eastAsia="sv-SE"/>
        </w:rPr>
        <w:tab/>
      </w:r>
      <w:r>
        <w:rPr>
          <w:sz w:val="20"/>
          <w:szCs w:val="20"/>
          <w:lang w:eastAsia="sv-SE"/>
        </w:rPr>
        <w:t xml:space="preserve">Diktera att ”patientinformation excisionsbehandling” ska skickas med. </w:t>
      </w:r>
    </w:p>
    <w:p w14:paraId="0C5CE3C7" w14:textId="77777777" w:rsidR="00E37016" w:rsidRDefault="00E37016" w:rsidP="009009D7">
      <w:pPr>
        <w:spacing w:after="0" w:line="240" w:lineRule="auto"/>
        <w:contextualSpacing/>
        <w:rPr>
          <w:rFonts w:eastAsia="+mj-ea"/>
          <w:b/>
          <w:kern w:val="24"/>
          <w:lang w:eastAsia="sv-SE"/>
        </w:rPr>
      </w:pPr>
      <w:r>
        <w:rPr>
          <w:rFonts w:eastAsia="+mj-ea"/>
          <w:b/>
          <w:kern w:val="24"/>
          <w:sz w:val="28"/>
          <w:szCs w:val="28"/>
          <w:lang w:eastAsia="sv-SE"/>
        </w:rPr>
        <w:lastRenderedPageBreak/>
        <w:t xml:space="preserve">Cytologiska analysen visar körtelcellsatypi (inte AIS) eller atypi i celler av oklar/annan celltyp </w:t>
      </w:r>
    </w:p>
    <w:p w14:paraId="629AEF0E" w14:textId="77777777" w:rsidR="00E37016" w:rsidRDefault="00E37016" w:rsidP="009009D7">
      <w:pPr>
        <w:spacing w:after="0" w:line="240" w:lineRule="auto"/>
        <w:contextualSpacing/>
        <w:rPr>
          <w:rFonts w:eastAsia="+mj-ea"/>
          <w:b/>
          <w:kern w:val="24"/>
          <w:lang w:eastAsia="sv-SE"/>
        </w:rPr>
      </w:pPr>
    </w:p>
    <w:p w14:paraId="6CD1DAE7" w14:textId="77777777" w:rsidR="00E37016" w:rsidRDefault="00E37016" w:rsidP="009009D7">
      <w:pPr>
        <w:spacing w:after="0" w:line="240" w:lineRule="auto"/>
        <w:contextualSpacing/>
        <w:rPr>
          <w:rFonts w:eastAsia="+mj-ea"/>
          <w:b/>
          <w:kern w:val="24"/>
          <w:lang w:eastAsia="sv-SE"/>
        </w:rPr>
      </w:pPr>
      <w:r>
        <w:rPr>
          <w:noProof/>
          <w:sz w:val="24"/>
          <w:szCs w:val="24"/>
          <w:lang w:eastAsia="sv-SE"/>
        </w:rPr>
        <mc:AlternateContent>
          <mc:Choice Requires="wpg">
            <w:drawing>
              <wp:anchor distT="0" distB="0" distL="0" distR="0" simplePos="0" relativeHeight="251660288" behindDoc="1" locked="0" layoutInCell="1" allowOverlap="1" wp14:anchorId="65C4D395" wp14:editId="4AF5FA35">
                <wp:simplePos x="0" y="0"/>
                <wp:positionH relativeFrom="page">
                  <wp:posOffset>904875</wp:posOffset>
                </wp:positionH>
                <wp:positionV relativeFrom="paragraph">
                  <wp:posOffset>-95250</wp:posOffset>
                </wp:positionV>
                <wp:extent cx="5676900" cy="923290"/>
                <wp:effectExtent l="0" t="38100" r="19050" b="0"/>
                <wp:wrapNone/>
                <wp:docPr id="71" name="Grupp 311"/>
                <wp:cNvGraphicFramePr/>
                <a:graphic xmlns:a="http://schemas.openxmlformats.org/drawingml/2006/main">
                  <a:graphicData uri="http://schemas.microsoft.com/office/word/2010/wordprocessingGroup">
                    <wpg:wgp>
                      <wpg:cNvGrpSpPr/>
                      <wpg:grpSpPr>
                        <a:xfrm>
                          <a:off x="0" y="0"/>
                          <a:ext cx="5676900" cy="923290"/>
                          <a:chOff x="0" y="0"/>
                          <a:chExt cx="7498" cy="4788"/>
                        </a:xfrm>
                      </wpg:grpSpPr>
                      <wps:wsp>
                        <wps:cNvPr id="90" name="Line 37"/>
                        <wps:cNvCnPr>
                          <a:cxnSpLocks noChangeShapeType="1"/>
                        </wps:cNvCnPr>
                        <wps:spPr bwMode="auto">
                          <a:xfrm>
                            <a:off x="0" y="14"/>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91" name="Line 38"/>
                        <wps:cNvCnPr>
                          <a:cxnSpLocks noChangeShapeType="1"/>
                        </wps:cNvCnPr>
                        <wps:spPr bwMode="auto">
                          <a:xfrm>
                            <a:off x="60" y="28"/>
                            <a:ext cx="0" cy="461"/>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92" name="Line 39"/>
                        <wps:cNvCnPr>
                          <a:cxnSpLocks noChangeShapeType="1"/>
                        </wps:cNvCnPr>
                        <wps:spPr bwMode="auto">
                          <a:xfrm>
                            <a:off x="60" y="489"/>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93" name="Line 40"/>
                        <wps:cNvCnPr>
                          <a:cxnSpLocks noChangeShapeType="1"/>
                        </wps:cNvCnPr>
                        <wps:spPr bwMode="auto">
                          <a:xfrm>
                            <a:off x="60" y="849"/>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94" name="Line 41"/>
                        <wps:cNvCnPr>
                          <a:cxnSpLocks noChangeShapeType="1"/>
                        </wps:cNvCnPr>
                        <wps:spPr bwMode="auto">
                          <a:xfrm>
                            <a:off x="60" y="1173"/>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95" name="Line 42"/>
                        <wps:cNvCnPr>
                          <a:cxnSpLocks noChangeShapeType="1"/>
                        </wps:cNvCnPr>
                        <wps:spPr bwMode="auto">
                          <a:xfrm>
                            <a:off x="60" y="1497"/>
                            <a:ext cx="0" cy="35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96" name="Line 43"/>
                        <wps:cNvCnPr>
                          <a:cxnSpLocks noChangeShapeType="1"/>
                        </wps:cNvCnPr>
                        <wps:spPr bwMode="auto">
                          <a:xfrm>
                            <a:off x="60" y="1855"/>
                            <a:ext cx="0" cy="477"/>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97" name="Line 44"/>
                        <wps:cNvCnPr>
                          <a:cxnSpLocks noChangeShapeType="1"/>
                        </wps:cNvCnPr>
                        <wps:spPr bwMode="auto">
                          <a:xfrm>
                            <a:off x="60" y="2332"/>
                            <a:ext cx="0" cy="44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98" name="Line 45"/>
                        <wps:cNvCnPr>
                          <a:cxnSpLocks noChangeShapeType="1"/>
                        </wps:cNvCnPr>
                        <wps:spPr bwMode="auto">
                          <a:xfrm>
                            <a:off x="60" y="2776"/>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99" name="Line 46"/>
                        <wps:cNvCnPr>
                          <a:cxnSpLocks noChangeShapeType="1"/>
                        </wps:cNvCnPr>
                        <wps:spPr bwMode="auto">
                          <a:xfrm>
                            <a:off x="60" y="3136"/>
                            <a:ext cx="0" cy="47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00" name="Line 47"/>
                        <wps:cNvCnPr>
                          <a:cxnSpLocks noChangeShapeType="1"/>
                        </wps:cNvCnPr>
                        <wps:spPr bwMode="auto">
                          <a:xfrm>
                            <a:off x="60" y="3614"/>
                            <a:ext cx="0" cy="44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01" name="Line 48"/>
                        <wps:cNvCnPr>
                          <a:cxnSpLocks noChangeShapeType="1"/>
                        </wps:cNvCnPr>
                        <wps:spPr bwMode="auto">
                          <a:xfrm>
                            <a:off x="60" y="4058"/>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02" name="Line 49"/>
                        <wps:cNvCnPr>
                          <a:cxnSpLocks noChangeShapeType="1"/>
                        </wps:cNvCnPr>
                        <wps:spPr bwMode="auto">
                          <a:xfrm>
                            <a:off x="0" y="4773"/>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103" name="Line 50"/>
                        <wps:cNvCnPr>
                          <a:cxnSpLocks noChangeShapeType="1"/>
                        </wps:cNvCnPr>
                        <wps:spPr bwMode="auto">
                          <a:xfrm>
                            <a:off x="60" y="4418"/>
                            <a:ext cx="0" cy="341"/>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04" name="Line 51"/>
                        <wps:cNvCnPr>
                          <a:cxnSpLocks noChangeShapeType="1"/>
                        </wps:cNvCnPr>
                        <wps:spPr bwMode="auto">
                          <a:xfrm>
                            <a:off x="7498" y="0"/>
                            <a:ext cx="0" cy="4788"/>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105" name="Text Box 52"/>
                        <wps:cNvSpPr txBox="1">
                          <a:spLocks noChangeArrowheads="1"/>
                        </wps:cNvSpPr>
                        <wps:spPr bwMode="auto">
                          <a:xfrm>
                            <a:off x="120" y="28"/>
                            <a:ext cx="7364" cy="47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FAEB4A" w14:textId="77777777" w:rsidR="00E37016" w:rsidRDefault="00E37016" w:rsidP="00BE7979">
                              <w:pPr>
                                <w:spacing w:before="21"/>
                                <w:ind w:left="168"/>
                                <w:rPr>
                                  <w:b/>
                                  <w:sz w:val="24"/>
                                </w:rPr>
                              </w:pPr>
                              <w:r>
                                <w:rPr>
                                  <w:b/>
                                  <w:sz w:val="24"/>
                                </w:rPr>
                                <w:t>Rekommendationer</w:t>
                              </w:r>
                            </w:p>
                            <w:p w14:paraId="48214CF3" w14:textId="77777777" w:rsidR="00E37016" w:rsidRDefault="00E37016" w:rsidP="00526559">
                              <w:pPr>
                                <w:pStyle w:val="Liststycke"/>
                                <w:numPr>
                                  <w:ilvl w:val="0"/>
                                  <w:numId w:val="15"/>
                                </w:numPr>
                                <w:spacing w:after="200" w:line="276" w:lineRule="auto"/>
                                <w:rPr>
                                  <w:rFonts w:eastAsia="Calibri"/>
                                </w:rPr>
                              </w:pPr>
                              <w:r>
                                <w:rPr>
                                  <w:rFonts w:eastAsia="Calibri"/>
                                </w:rPr>
                                <w:t>Utredning på USÖ av van kolposkopist</w:t>
                              </w:r>
                            </w:p>
                            <w:p w14:paraId="4091E2AA" w14:textId="77777777" w:rsidR="00E37016" w:rsidRPr="003E6C6D" w:rsidRDefault="00E37016" w:rsidP="00526559">
                              <w:pPr>
                                <w:pStyle w:val="Liststycke"/>
                                <w:numPr>
                                  <w:ilvl w:val="0"/>
                                  <w:numId w:val="15"/>
                                </w:numPr>
                                <w:spacing w:after="200" w:line="276" w:lineRule="auto"/>
                                <w:rPr>
                                  <w:rFonts w:eastAsia="Calibri"/>
                                </w:rPr>
                              </w:pPr>
                              <w:r w:rsidRPr="003E6C6D">
                                <w:t xml:space="preserve">Kolposkopi senast inom 3 månader från indexprov. </w:t>
                              </w:r>
                            </w:p>
                            <w:p w14:paraId="37B16C2D" w14:textId="77777777" w:rsidR="00E37016" w:rsidRDefault="00E37016" w:rsidP="00526559">
                              <w:pPr>
                                <w:pStyle w:val="Liststycke"/>
                                <w:numPr>
                                  <w:ilvl w:val="0"/>
                                  <w:numId w:val="15"/>
                                </w:numPr>
                                <w:spacing w:after="200" w:line="276" w:lineRule="auto"/>
                                <w:rPr>
                                  <w:rFonts w:eastAsia="Calibri"/>
                                </w:rPr>
                              </w:pPr>
                              <w:r>
                                <w:rPr>
                                  <w:rFonts w:eastAsia="Calibri"/>
                                </w:rPr>
                                <w:t>Följ flödesschema 5</w:t>
                              </w:r>
                              <w:r>
                                <w:rPr>
                                  <w:rFonts w:eastAsia="Calibri"/>
                                  <w:b/>
                                </w:rPr>
                                <w:t>, ta alltid biopsier!</w:t>
                              </w:r>
                            </w:p>
                          </w:txbxContent>
                        </wps:txbx>
                        <wps:bodyPr rot="0" vert="horz" wrap="square" lIns="0" tIns="0" rIns="0" bIns="0" anchor="t" anchorCtr="0" upright="1"/>
                      </wps:wsp>
                    </wpg:wgp>
                  </a:graphicData>
                </a:graphic>
                <wp14:sizeRelH relativeFrom="page">
                  <wp14:pctWidth>0</wp14:pctWidth>
                </wp14:sizeRelH>
                <wp14:sizeRelV relativeFrom="page">
                  <wp14:pctHeight>0</wp14:pctHeight>
                </wp14:sizeRelV>
              </wp:anchor>
            </w:drawing>
          </mc:Choice>
          <mc:Fallback>
            <w:pict>
              <v:group w14:anchorId="65C4D395" id="Grupp 311" o:spid="_x0000_s1062" style="position:absolute;margin-left:71.25pt;margin-top:-7.5pt;width:447pt;height:72.7pt;z-index:-251656192;mso-wrap-distance-left:0;mso-wrap-distance-right:0;mso-position-horizontal-relative:page" coordsize="7498,47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">
                <v:line id="Line 37" o:spid="_x0000_s1063" style="position:absolute;visibility:visible;mso-wrap-style:square" from="0,14" to="7483,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" strokecolor="#148834" strokeweight="1.44pt"/>
                <v:line id="Line 38" o:spid="_x0000_s1064" style="position:absolute;visibility:visible;mso-wrap-style:square" from="60,28" to="60,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" strokecolor="#148834" strokeweight="6pt"/>
                <v:line id="Line 39" o:spid="_x0000_s1065" style="position:absolute;visibility:visible;mso-wrap-style:square" from="60,489" to="60,8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" strokecolor="#148834" strokeweight="6pt"/>
                <v:line id="Line 40" o:spid="_x0000_s1066" style="position:absolute;visibility:visible;mso-wrap-style:square" from="60,849" to="60,1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" strokecolor="#148834" strokeweight="6pt"/>
                <v:line id="Line 41" o:spid="_x0000_s1067" style="position:absolute;visibility:visible;mso-wrap-style:square" from="60,1173" to="60,14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" strokecolor="#148834" strokeweight="6pt"/>
                <v:line id="Line 42" o:spid="_x0000_s1068" style="position:absolute;visibility:visible;mso-wrap-style:square" from="60,1497" to="60,18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" strokecolor="#148834" strokeweight="6pt"/>
                <v:line id="Line 43" o:spid="_x0000_s1069" style="position:absolute;visibility:visible;mso-wrap-style:square" from="60,1855" to="60,23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" strokecolor="#148834" strokeweight="6pt"/>
                <v:line id="Line 44" o:spid="_x0000_s1070" style="position:absolute;visibility:visible;mso-wrap-style:square" from="60,2332" to="60,2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" strokecolor="#148834" strokeweight="6pt"/>
                <v:line id="Line 45" o:spid="_x0000_s1071" style="position:absolute;visibility:visible;mso-wrap-style:square" from="60,2776" to="60,3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" strokecolor="#148834" strokeweight="6pt"/>
                <v:line id="Line 46" o:spid="_x0000_s1072" style="position:absolute;visibility:visible;mso-wrap-style:square" from="60,3136" to="60,36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" strokecolor="#148834" strokeweight="6pt"/>
                <v:line id="Line 47" o:spid="_x0000_s1073" style="position:absolute;visibility:visible;mso-wrap-style:square" from="60,3614" to="60,40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" strokecolor="#148834" strokeweight="6pt"/>
                <v:line id="Line 48" o:spid="_x0000_s1074" style="position:absolute;visibility:visible;mso-wrap-style:square" from="60,4058" to="60,4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" strokecolor="#148834" strokeweight="6pt"/>
                <v:line id="Line 49" o:spid="_x0000_s1075" style="position:absolute;visibility:visible;mso-wrap-style:square" from="0,4773" to="7483,4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" strokecolor="#148834" strokeweight="1.44pt"/>
                <v:line id="Line 50" o:spid="_x0000_s1076" style="position:absolute;visibility:visible;mso-wrap-style:square" from="60,4418" to="60,47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" strokecolor="#148834" strokeweight="6pt"/>
                <v:line id="Line 51" o:spid="_x0000_s1077" style="position:absolute;visibility:visible;mso-wrap-style:square" from="7498,0" to="7498,47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" strokecolor="#148834" strokeweight="1.44pt"/>
                <v:shape id="Text Box 52" o:spid="_x0000_s1078" type="#_x0000_t202" style="position:absolute;left:120;top:28;width:7364;height:4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fJ3wgAAANwAAAAPAAAAZHJzL2Rvd25yZXYueG1sRE9NawIx&#10;EL0X/A9hhN5qYqF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BxqfJ3wgAAANwAAAAPAAAA&#10;AAAAAAAAAAAAAAcCAABkcnMvZG93bnJldi54bWxQSwUGAAAAAAMAAwC3AAAA9gIAAAAA&#10;" filled="f" stroked="f">
                  <v:textbox inset="0,0,0,0">
                    <w:txbxContent>
                      <w:p w14:paraId="2FFAEB4A" w14:textId="77777777" w:rsidR="00E37016" w:rsidRDefault="00E37016" w:rsidP="00BE7979">
                        <w:pPr>
                          <w:spacing w:before="21"/>
                          <w:ind w:left="168"/>
                          <w:rPr>
                            <w:b/>
                            <w:sz w:val="24"/>
                          </w:rPr>
                        </w:pPr>
                        <w:r>
                          <w:rPr>
                            <w:b/>
                            <w:sz w:val="24"/>
                          </w:rPr>
                          <w:t>Rekommendationer</w:t>
                        </w:r>
                      </w:p>
                      <w:p w14:paraId="48214CF3" w14:textId="77777777" w:rsidR="00E37016" w:rsidRDefault="00E37016" w:rsidP="00526559">
                        <w:pPr>
                          <w:pStyle w:val="Liststycke"/>
                          <w:numPr>
                            <w:ilvl w:val="0"/>
                            <w:numId w:val="15"/>
                          </w:numPr>
                          <w:spacing w:after="200" w:line="276" w:lineRule="auto"/>
                          <w:rPr>
                            <w:rFonts w:eastAsia="Calibri"/>
                          </w:rPr>
                        </w:pPr>
                        <w:r>
                          <w:rPr>
                            <w:rFonts w:eastAsia="Calibri"/>
                          </w:rPr>
                          <w:t>Utredning på USÖ av van kolposkopist</w:t>
                        </w:r>
                      </w:p>
                      <w:p w14:paraId="4091E2AA" w14:textId="77777777" w:rsidR="00E37016" w:rsidRPr="003E6C6D" w:rsidRDefault="00E37016" w:rsidP="00526559">
                        <w:pPr>
                          <w:pStyle w:val="Liststycke"/>
                          <w:numPr>
                            <w:ilvl w:val="0"/>
                            <w:numId w:val="15"/>
                          </w:numPr>
                          <w:spacing w:after="200" w:line="276" w:lineRule="auto"/>
                          <w:rPr>
                            <w:rFonts w:eastAsia="Calibri"/>
                          </w:rPr>
                        </w:pPr>
                        <w:r w:rsidRPr="003E6C6D">
                          <w:t xml:space="preserve">Kolposkopi senast inom 3 månader från indexprov. </w:t>
                        </w:r>
                      </w:p>
                      <w:p w14:paraId="37B16C2D" w14:textId="77777777" w:rsidR="00E37016" w:rsidRDefault="00E37016" w:rsidP="00526559">
                        <w:pPr>
                          <w:pStyle w:val="Liststycke"/>
                          <w:numPr>
                            <w:ilvl w:val="0"/>
                            <w:numId w:val="15"/>
                          </w:numPr>
                          <w:spacing w:after="200" w:line="276" w:lineRule="auto"/>
                          <w:rPr>
                            <w:rFonts w:eastAsia="Calibri"/>
                          </w:rPr>
                        </w:pPr>
                        <w:r>
                          <w:rPr>
                            <w:rFonts w:eastAsia="Calibri"/>
                          </w:rPr>
                          <w:t>Följ flödesschema 5</w:t>
                        </w:r>
                        <w:r>
                          <w:rPr>
                            <w:rFonts w:eastAsia="Calibri"/>
                            <w:b/>
                          </w:rPr>
                          <w:t>, ta alltid biopsier!</w:t>
                        </w:r>
                      </w:p>
                    </w:txbxContent>
                  </v:textbox>
                </v:shape>
                <w10:wrap anchorx="page"/>
              </v:group>
            </w:pict>
          </mc:Fallback>
        </mc:AlternateContent>
      </w:r>
    </w:p>
    <w:p w14:paraId="49C7C28F" w14:textId="77777777" w:rsidR="00E37016" w:rsidRDefault="00E37016" w:rsidP="009009D7">
      <w:pPr>
        <w:spacing w:after="0" w:line="240" w:lineRule="auto"/>
        <w:contextualSpacing/>
        <w:rPr>
          <w:rFonts w:eastAsia="+mj-ea"/>
          <w:b/>
          <w:kern w:val="24"/>
          <w:lang w:eastAsia="sv-SE"/>
        </w:rPr>
      </w:pPr>
    </w:p>
    <w:p w14:paraId="0F7FBE7F" w14:textId="77777777" w:rsidR="00E37016" w:rsidRDefault="00E37016" w:rsidP="009009D7">
      <w:pPr>
        <w:spacing w:after="0" w:line="240" w:lineRule="auto"/>
        <w:contextualSpacing/>
        <w:rPr>
          <w:rFonts w:eastAsia="+mj-ea"/>
          <w:b/>
          <w:kern w:val="24"/>
          <w:lang w:eastAsia="sv-SE"/>
        </w:rPr>
      </w:pPr>
    </w:p>
    <w:p w14:paraId="32BBB9BF" w14:textId="77777777" w:rsidR="00E37016" w:rsidRDefault="00E37016" w:rsidP="009009D7">
      <w:pPr>
        <w:spacing w:after="0" w:line="240" w:lineRule="auto"/>
        <w:contextualSpacing/>
        <w:rPr>
          <w:rFonts w:eastAsia="+mj-ea"/>
          <w:b/>
          <w:kern w:val="24"/>
          <w:lang w:eastAsia="sv-SE"/>
        </w:rPr>
      </w:pPr>
    </w:p>
    <w:p w14:paraId="66D1A349" w14:textId="77777777" w:rsidR="00E37016" w:rsidRDefault="00E37016" w:rsidP="009009D7">
      <w:pPr>
        <w:spacing w:after="0" w:line="240" w:lineRule="auto"/>
        <w:contextualSpacing/>
        <w:rPr>
          <w:rFonts w:eastAsia="+mj-ea"/>
          <w:b/>
          <w:kern w:val="24"/>
          <w:lang w:eastAsia="sv-SE"/>
        </w:rPr>
      </w:pPr>
    </w:p>
    <w:p w14:paraId="13720BA0" w14:textId="77777777" w:rsidR="00E37016" w:rsidRDefault="00E37016" w:rsidP="009009D7">
      <w:pPr>
        <w:spacing w:after="0" w:line="240" w:lineRule="auto"/>
        <w:contextualSpacing/>
        <w:rPr>
          <w:rFonts w:eastAsia="+mj-ea"/>
          <w:b/>
          <w:kern w:val="24"/>
          <w:lang w:eastAsia="sv-SE"/>
        </w:rPr>
      </w:pPr>
    </w:p>
    <w:p w14:paraId="1934C661" w14:textId="77777777" w:rsidR="00E37016" w:rsidRDefault="00E37016" w:rsidP="009009D7">
      <w:pPr>
        <w:spacing w:before="93"/>
        <w:ind w:right="2118"/>
        <w:rPr>
          <w:rFonts w:ascii="Arial" w:hAnsi="Arial"/>
          <w:b/>
          <w:sz w:val="20"/>
        </w:rPr>
      </w:pPr>
      <w:r>
        <w:rPr>
          <w:rFonts w:ascii="Arial" w:hAnsi="Arial"/>
          <w:b/>
          <w:sz w:val="24"/>
          <w:szCs w:val="24"/>
        </w:rPr>
        <w:t>Flödesschema 5:</w:t>
      </w:r>
      <w:r>
        <w:rPr>
          <w:rFonts w:ascii="Arial" w:hAnsi="Arial"/>
          <w:b/>
          <w:sz w:val="20"/>
        </w:rPr>
        <w:t xml:space="preserve"> Cytologiska analysen visar: körtelcellsatypi (inte AIS) eller atypi i celler av oklar/annan celltyp</w:t>
      </w:r>
    </w:p>
    <w:p w14:paraId="18AB3522" w14:textId="77777777" w:rsidR="00E37016" w:rsidRDefault="00E37016" w:rsidP="009009D7">
      <w:pPr>
        <w:spacing w:before="121"/>
        <w:ind w:right="281"/>
        <w:rPr>
          <w:rFonts w:ascii="Arial" w:hAnsi="Arial"/>
          <w:sz w:val="20"/>
        </w:rPr>
      </w:pPr>
      <w:r>
        <w:rPr>
          <w:rFonts w:ascii="Arial" w:hAnsi="Arial"/>
          <w:sz w:val="20"/>
        </w:rPr>
        <w:t xml:space="preserve">Blå box är fynd eller tillstånd. Grön box är åtgärd. Diskrepans mellan px och kolposkopi ska värderas särskilt. Schemat förutsätter adekvat kolposkopi med TZ typ 1 eller 2. </w:t>
      </w:r>
    </w:p>
    <w:p w14:paraId="7B220E2C" w14:textId="77777777" w:rsidR="00E37016" w:rsidRDefault="00E37016" w:rsidP="009009D7">
      <w:pPr>
        <w:spacing w:before="121"/>
        <w:ind w:right="281"/>
        <w:rPr>
          <w:rFonts w:ascii="Arial" w:hAnsi="Arial"/>
          <w:sz w:val="20"/>
        </w:rPr>
      </w:pPr>
      <w:r>
        <w:rPr>
          <w:rFonts w:ascii="Arial" w:hAnsi="Arial"/>
          <w:noProof/>
          <w:sz w:val="20"/>
          <w:lang w:eastAsia="sv-SE"/>
        </w:rPr>
        <w:drawing>
          <wp:inline distT="0" distB="0" distL="0" distR="0" wp14:anchorId="598C9F7D" wp14:editId="02CF6F42">
            <wp:extent cx="5648325" cy="5695950"/>
            <wp:effectExtent l="0" t="0" r="9525" b="0"/>
            <wp:docPr id="319" name="Bildobjekt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5273730" name="Bildobjekt 320"/>
                    <pic:cNvPicPr>
                      <a:picLocks noChangeAspect="1" noChangeArrowheads="1"/>
                    </pic:cNvPicPr>
                  </pic:nvPicPr>
                  <pic:blipFill>
                    <a:blip r:embed="rId18">
                      <a:extLst>
                        <a:ext uri="{28A0092B-C50C-407E-A947-70E740481C1C}">
                          <a14:useLocalDpi xmlns:a14="http://schemas.microsoft.com/office/drawing/2010/main" val="0"/>
                        </a:ext>
                      </a:extLst>
                    </a:blip>
                    <a:stretch>
                      <a:fillRect/>
                    </a:stretch>
                  </pic:blipFill>
                  <pic:spPr bwMode="auto">
                    <a:xfrm>
                      <a:off x="0" y="0"/>
                      <a:ext cx="5648325" cy="5695950"/>
                    </a:xfrm>
                    <a:prstGeom prst="rect">
                      <a:avLst/>
                    </a:prstGeom>
                    <a:noFill/>
                    <a:ln>
                      <a:noFill/>
                    </a:ln>
                  </pic:spPr>
                </pic:pic>
              </a:graphicData>
            </a:graphic>
          </wp:inline>
        </w:drawing>
      </w:r>
    </w:p>
    <w:p w14:paraId="6486B05C" w14:textId="77777777" w:rsidR="00E37016" w:rsidRDefault="00E37016" w:rsidP="009F4D75">
      <w:pPr>
        <w:tabs>
          <w:tab w:val="left" w:pos="1560"/>
        </w:tabs>
        <w:spacing w:after="0" w:line="240" w:lineRule="auto"/>
        <w:ind w:left="-284"/>
        <w:contextualSpacing/>
        <w:rPr>
          <w:noProof/>
          <w:sz w:val="20"/>
          <w:szCs w:val="20"/>
          <w:lang w:eastAsia="sv-SE"/>
        </w:rPr>
      </w:pPr>
      <w:r>
        <w:rPr>
          <w:noProof/>
          <w:sz w:val="20"/>
          <w:szCs w:val="20"/>
          <w:lang w:eastAsia="sv-SE"/>
        </w:rPr>
        <w:t>* 32_12m + 32_24m:</w:t>
      </w:r>
      <w:r>
        <w:rPr>
          <w:noProof/>
          <w:sz w:val="20"/>
          <w:szCs w:val="20"/>
          <w:lang w:eastAsia="sv-SE"/>
        </w:rPr>
        <w:tab/>
        <w:t>Cellprov efter 12 månader hos barnmorska och därefter efter ytterligare 24 månader.</w:t>
      </w:r>
      <w:r>
        <w:rPr>
          <w:noProof/>
          <w:sz w:val="20"/>
          <w:szCs w:val="20"/>
          <w:lang w:eastAsia="sv-SE"/>
        </w:rPr>
        <w:br/>
        <w:t xml:space="preserve">** 29: Diktera att </w:t>
      </w:r>
      <w:r>
        <w:rPr>
          <w:noProof/>
          <w:sz w:val="20"/>
          <w:szCs w:val="20"/>
          <w:lang w:eastAsia="sv-SE"/>
        </w:rPr>
        <w:t>”patientinformation excisionsbehandling” ska skickas med.</w:t>
      </w:r>
    </w:p>
    <w:p w14:paraId="1E28955C" w14:textId="77777777" w:rsidR="00E37016" w:rsidRDefault="00E37016" w:rsidP="009009D7">
      <w:pPr>
        <w:spacing w:after="200" w:line="276" w:lineRule="auto"/>
        <w:contextualSpacing/>
        <w:rPr>
          <w:rFonts w:eastAsia="Calibri"/>
          <w:b/>
          <w:sz w:val="28"/>
          <w:szCs w:val="28"/>
        </w:rPr>
      </w:pPr>
      <w:r>
        <w:rPr>
          <w:noProof/>
          <w:sz w:val="24"/>
          <w:szCs w:val="24"/>
          <w:lang w:eastAsia="sv-SE"/>
        </w:rPr>
        <w:lastRenderedPageBreak/>
        <mc:AlternateContent>
          <mc:Choice Requires="wpg">
            <w:drawing>
              <wp:anchor distT="0" distB="0" distL="0" distR="0" simplePos="0" relativeHeight="251662336" behindDoc="1" locked="0" layoutInCell="1" allowOverlap="1" wp14:anchorId="6AEBD937" wp14:editId="74F9138F">
                <wp:simplePos x="0" y="0"/>
                <wp:positionH relativeFrom="page">
                  <wp:posOffset>905421</wp:posOffset>
                </wp:positionH>
                <wp:positionV relativeFrom="paragraph">
                  <wp:posOffset>536976</wp:posOffset>
                </wp:positionV>
                <wp:extent cx="5791200" cy="937260"/>
                <wp:effectExtent l="0" t="0" r="19050" b="34290"/>
                <wp:wrapTopAndBottom/>
                <wp:docPr id="358" name="Grupp 13"/>
                <wp:cNvGraphicFramePr/>
                <a:graphic xmlns:a="http://schemas.openxmlformats.org/drawingml/2006/main">
                  <a:graphicData uri="http://schemas.microsoft.com/office/word/2010/wordprocessingGroup">
                    <wpg:wgp>
                      <wpg:cNvGrpSpPr/>
                      <wpg:grpSpPr>
                        <a:xfrm>
                          <a:off x="0" y="0"/>
                          <a:ext cx="5791200" cy="937260"/>
                          <a:chOff x="0" y="0"/>
                          <a:chExt cx="7498" cy="4788"/>
                        </a:xfrm>
                      </wpg:grpSpPr>
                      <wps:wsp>
                        <wps:cNvPr id="359" name="Line 37"/>
                        <wps:cNvCnPr>
                          <a:cxnSpLocks noChangeShapeType="1"/>
                        </wps:cNvCnPr>
                        <wps:spPr bwMode="auto">
                          <a:xfrm>
                            <a:off x="0" y="14"/>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360" name="Line 38"/>
                        <wps:cNvCnPr>
                          <a:cxnSpLocks noChangeShapeType="1"/>
                        </wps:cNvCnPr>
                        <wps:spPr bwMode="auto">
                          <a:xfrm>
                            <a:off x="60" y="28"/>
                            <a:ext cx="0" cy="461"/>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61" name="Line 39"/>
                        <wps:cNvCnPr>
                          <a:cxnSpLocks noChangeShapeType="1"/>
                        </wps:cNvCnPr>
                        <wps:spPr bwMode="auto">
                          <a:xfrm>
                            <a:off x="60" y="489"/>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62" name="Line 40"/>
                        <wps:cNvCnPr>
                          <a:cxnSpLocks noChangeShapeType="1"/>
                        </wps:cNvCnPr>
                        <wps:spPr bwMode="auto">
                          <a:xfrm>
                            <a:off x="60" y="849"/>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63" name="Line 41"/>
                        <wps:cNvCnPr>
                          <a:cxnSpLocks noChangeShapeType="1"/>
                        </wps:cNvCnPr>
                        <wps:spPr bwMode="auto">
                          <a:xfrm>
                            <a:off x="60" y="1173"/>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64" name="Line 42"/>
                        <wps:cNvCnPr>
                          <a:cxnSpLocks noChangeShapeType="1"/>
                        </wps:cNvCnPr>
                        <wps:spPr bwMode="auto">
                          <a:xfrm>
                            <a:off x="60" y="1497"/>
                            <a:ext cx="0" cy="35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65" name="Line 43"/>
                        <wps:cNvCnPr>
                          <a:cxnSpLocks noChangeShapeType="1"/>
                        </wps:cNvCnPr>
                        <wps:spPr bwMode="auto">
                          <a:xfrm>
                            <a:off x="60" y="1855"/>
                            <a:ext cx="0" cy="477"/>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66" name="Line 44"/>
                        <wps:cNvCnPr>
                          <a:cxnSpLocks noChangeShapeType="1"/>
                        </wps:cNvCnPr>
                        <wps:spPr bwMode="auto">
                          <a:xfrm>
                            <a:off x="60" y="2332"/>
                            <a:ext cx="0" cy="44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67" name="Line 45"/>
                        <wps:cNvCnPr>
                          <a:cxnSpLocks noChangeShapeType="1"/>
                        </wps:cNvCnPr>
                        <wps:spPr bwMode="auto">
                          <a:xfrm>
                            <a:off x="60" y="2776"/>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68" name="Line 46"/>
                        <wps:cNvCnPr>
                          <a:cxnSpLocks noChangeShapeType="1"/>
                        </wps:cNvCnPr>
                        <wps:spPr bwMode="auto">
                          <a:xfrm>
                            <a:off x="60" y="3136"/>
                            <a:ext cx="0" cy="47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69" name="Line 47"/>
                        <wps:cNvCnPr>
                          <a:cxnSpLocks noChangeShapeType="1"/>
                        </wps:cNvCnPr>
                        <wps:spPr bwMode="auto">
                          <a:xfrm>
                            <a:off x="60" y="3614"/>
                            <a:ext cx="0" cy="44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70" name="Line 48"/>
                        <wps:cNvCnPr>
                          <a:cxnSpLocks noChangeShapeType="1"/>
                        </wps:cNvCnPr>
                        <wps:spPr bwMode="auto">
                          <a:xfrm>
                            <a:off x="60" y="4058"/>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71" name="Line 49"/>
                        <wps:cNvCnPr>
                          <a:cxnSpLocks noChangeShapeType="1"/>
                        </wps:cNvCnPr>
                        <wps:spPr bwMode="auto">
                          <a:xfrm>
                            <a:off x="0" y="4773"/>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372" name="Line 50"/>
                        <wps:cNvCnPr>
                          <a:cxnSpLocks noChangeShapeType="1"/>
                        </wps:cNvCnPr>
                        <wps:spPr bwMode="auto">
                          <a:xfrm>
                            <a:off x="60" y="4418"/>
                            <a:ext cx="0" cy="341"/>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73" name="Line 51"/>
                        <wps:cNvCnPr>
                          <a:cxnSpLocks noChangeShapeType="1"/>
                        </wps:cNvCnPr>
                        <wps:spPr bwMode="auto">
                          <a:xfrm>
                            <a:off x="7498" y="0"/>
                            <a:ext cx="0" cy="4788"/>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374" name="Text Box 52"/>
                        <wps:cNvSpPr txBox="1">
                          <a:spLocks noChangeArrowheads="1"/>
                        </wps:cNvSpPr>
                        <wps:spPr bwMode="auto">
                          <a:xfrm>
                            <a:off x="120" y="28"/>
                            <a:ext cx="7378" cy="4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AB315" w14:textId="77777777" w:rsidR="00E37016" w:rsidRDefault="00E37016" w:rsidP="00526559">
                              <w:pPr>
                                <w:pStyle w:val="Liststycke"/>
                                <w:numPr>
                                  <w:ilvl w:val="0"/>
                                  <w:numId w:val="15"/>
                                </w:numPr>
                                <w:spacing w:after="200" w:line="276" w:lineRule="auto"/>
                                <w:rPr>
                                  <w:rFonts w:eastAsia="Calibri"/>
                                </w:rPr>
                              </w:pPr>
                              <w:r>
                                <w:rPr>
                                  <w:rFonts w:eastAsia="Calibri"/>
                                </w:rPr>
                                <w:t>Utredning på USÖ av van kolposkopist</w:t>
                              </w:r>
                            </w:p>
                            <w:p w14:paraId="4CB4F3BC" w14:textId="77777777" w:rsidR="00E37016" w:rsidRDefault="00E37016" w:rsidP="00526559">
                              <w:pPr>
                                <w:pStyle w:val="Liststycke"/>
                                <w:numPr>
                                  <w:ilvl w:val="0"/>
                                  <w:numId w:val="15"/>
                                </w:numPr>
                                <w:spacing w:after="200" w:line="276" w:lineRule="auto"/>
                                <w:rPr>
                                  <w:rFonts w:eastAsia="Calibri"/>
                                </w:rPr>
                              </w:pPr>
                              <w:r>
                                <w:rPr>
                                  <w:rFonts w:eastAsia="Calibri"/>
                                </w:rPr>
                                <w:t>Kolposkopi inom 6 veckor från provtagningsdatum.</w:t>
                              </w:r>
                            </w:p>
                            <w:p w14:paraId="54F75B99" w14:textId="77777777" w:rsidR="00E37016" w:rsidRDefault="00E37016" w:rsidP="00526559">
                              <w:pPr>
                                <w:pStyle w:val="Liststycke"/>
                                <w:numPr>
                                  <w:ilvl w:val="0"/>
                                  <w:numId w:val="15"/>
                                </w:numPr>
                                <w:spacing w:after="200" w:line="276" w:lineRule="auto"/>
                                <w:rPr>
                                  <w:rFonts w:eastAsia="Calibri"/>
                                </w:rPr>
                              </w:pPr>
                              <w:r>
                                <w:rPr>
                                  <w:rFonts w:eastAsia="Calibri"/>
                                </w:rPr>
                                <w:t>Följ flödesschema 5</w:t>
                              </w:r>
                              <w:r>
                                <w:rPr>
                                  <w:rFonts w:eastAsia="Calibri"/>
                                  <w:b/>
                                </w:rPr>
                                <w:t xml:space="preserve">, ta alltid biopsier! </w:t>
                              </w:r>
                              <w:r w:rsidRPr="003E6C6D">
                                <w:t xml:space="preserve">Om kvinnan är 50 år eller äldre bör ultraljud och </w:t>
                              </w:r>
                              <w:r w:rsidRPr="003E6C6D">
                                <w:t>endometrieprovtagning utföras, om endometriet är ≥ 5mm.</w:t>
                              </w:r>
                            </w:p>
                            <w:p w14:paraId="3081D06E" w14:textId="77777777" w:rsidR="00E37016" w:rsidRDefault="00E37016" w:rsidP="00BE7979">
                              <w:pPr>
                                <w:widowControl w:val="0"/>
                                <w:tabs>
                                  <w:tab w:val="left" w:pos="452"/>
                                </w:tabs>
                                <w:autoSpaceDE w:val="0"/>
                                <w:autoSpaceDN w:val="0"/>
                                <w:spacing w:before="26" w:after="0" w:line="278" w:lineRule="auto"/>
                                <w:ind w:right="421"/>
                                <w:rPr>
                                  <w:sz w:val="24"/>
                                </w:rPr>
                              </w:pPr>
                            </w:p>
                          </w:txbxContent>
                        </wps:txbx>
                        <wps:bodyPr rot="0" vert="horz" wrap="square" lIns="0" tIns="0" rIns="0" bIns="0" anchor="t" anchorCtr="0" upright="1"/>
                      </wps:wsp>
                    </wpg:wgp>
                  </a:graphicData>
                </a:graphic>
                <wp14:sizeRelH relativeFrom="page">
                  <wp14:pctWidth>0</wp14:pctWidth>
                </wp14:sizeRelH>
                <wp14:sizeRelV relativeFrom="page">
                  <wp14:pctHeight>0</wp14:pctHeight>
                </wp14:sizeRelV>
              </wp:anchor>
            </w:drawing>
          </mc:Choice>
          <mc:Fallback>
            <w:pict>
              <v:group w14:anchorId="6AEBD937" id="Grupp 13" o:spid="_x0000_s1079" style="position:absolute;margin-left:71.3pt;margin-top:42.3pt;width:456pt;height:73.8pt;z-index:-251654144;mso-wrap-distance-left:0;mso-wrap-distance-right:0;mso-position-horizontal-relative:page" coordsize="7498,47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">
                <v:line id="Line 37" o:spid="_x0000_s1080" style="position:absolute;visibility:visible;mso-wrap-style:square" from="0,14" to="7483,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" strokecolor="#148834" strokeweight="1.44pt"/>
                <v:line id="Line 38" o:spid="_x0000_s1081" style="position:absolute;visibility:visible;mso-wrap-style:square" from="60,28" to="60,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" strokecolor="#148834" strokeweight="6pt"/>
                <v:line id="Line 39" o:spid="_x0000_s1082" style="position:absolute;visibility:visible;mso-wrap-style:square" from="60,489" to="60,8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" strokecolor="#148834" strokeweight="6pt"/>
                <v:line id="Line 40" o:spid="_x0000_s1083" style="position:absolute;visibility:visible;mso-wrap-style:square" from="60,849" to="60,1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" strokecolor="#148834" strokeweight="6pt"/>
                <v:line id="Line 41" o:spid="_x0000_s1084" style="position:absolute;visibility:visible;mso-wrap-style:square" from="60,1173" to="60,14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" strokecolor="#148834" strokeweight="6pt"/>
                <v:line id="Line 42" o:spid="_x0000_s1085" style="position:absolute;visibility:visible;mso-wrap-style:square" from="60,1497" to="60,18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" strokecolor="#148834" strokeweight="6pt"/>
                <v:line id="Line 43" o:spid="_x0000_s1086" style="position:absolute;visibility:visible;mso-wrap-style:square" from="60,1855" to="60,23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" strokecolor="#148834" strokeweight="6pt"/>
                <v:line id="Line 44" o:spid="_x0000_s1087" style="position:absolute;visibility:visible;mso-wrap-style:square" from="60,2332" to="60,2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" strokecolor="#148834" strokeweight="6pt"/>
                <v:line id="Line 45" o:spid="_x0000_s1088" style="position:absolute;visibility:visible;mso-wrap-style:square" from="60,2776" to="60,3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" strokecolor="#148834" strokeweight="6pt"/>
                <v:line id="Line 46" o:spid="_x0000_s1089" style="position:absolute;visibility:visible;mso-wrap-style:square" from="60,3136" to="60,36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" strokecolor="#148834" strokeweight="6pt"/>
                <v:line id="Line 47" o:spid="_x0000_s1090" style="position:absolute;visibility:visible;mso-wrap-style:square" from="60,3614" to="60,40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" strokecolor="#148834" strokeweight="6pt"/>
                <v:line id="Line 48" o:spid="_x0000_s1091" style="position:absolute;visibility:visible;mso-wrap-style:square" from="60,4058" to="60,4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" strokecolor="#148834" strokeweight="6pt"/>
                <v:line id="Line 49" o:spid="_x0000_s1092" style="position:absolute;visibility:visible;mso-wrap-style:square" from="0,4773" to="7483,4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" strokecolor="#148834" strokeweight="1.44pt"/>
                <v:line id="Line 50" o:spid="_x0000_s1093" style="position:absolute;visibility:visible;mso-wrap-style:square" from="60,4418" to="60,47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" strokecolor="#148834" strokeweight="6pt"/>
                <v:line id="Line 51" o:spid="_x0000_s1094" style="position:absolute;visibility:visible;mso-wrap-style:square" from="7498,0" to="7498,47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" strokecolor="#148834" strokeweight="1.44pt"/>
                <v:shape id="Text Box 52" o:spid="_x0000_s1095" type="#_x0000_t202" style="position:absolute;left:120;top:28;width:7378;height:4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" filled="f" stroked="f">
                  <v:textbox inset="0,0,0,0">
                    <w:txbxContent>
                      <w:p w14:paraId="20FAB315" w14:textId="77777777" w:rsidR="00E37016" w:rsidRDefault="00E37016" w:rsidP="00526559">
                        <w:pPr>
                          <w:pStyle w:val="Liststycke"/>
                          <w:numPr>
                            <w:ilvl w:val="0"/>
                            <w:numId w:val="15"/>
                          </w:numPr>
                          <w:spacing w:after="200" w:line="276" w:lineRule="auto"/>
                          <w:rPr>
                            <w:rFonts w:eastAsia="Calibri"/>
                          </w:rPr>
                        </w:pPr>
                        <w:r>
                          <w:rPr>
                            <w:rFonts w:eastAsia="Calibri"/>
                          </w:rPr>
                          <w:t>Utredning på USÖ av van kolposkopist</w:t>
                        </w:r>
                      </w:p>
                      <w:p w14:paraId="4CB4F3BC" w14:textId="77777777" w:rsidR="00E37016" w:rsidRDefault="00E37016" w:rsidP="00526559">
                        <w:pPr>
                          <w:pStyle w:val="Liststycke"/>
                          <w:numPr>
                            <w:ilvl w:val="0"/>
                            <w:numId w:val="15"/>
                          </w:numPr>
                          <w:spacing w:after="200" w:line="276" w:lineRule="auto"/>
                          <w:rPr>
                            <w:rFonts w:eastAsia="Calibri"/>
                          </w:rPr>
                        </w:pPr>
                        <w:r>
                          <w:rPr>
                            <w:rFonts w:eastAsia="Calibri"/>
                          </w:rPr>
                          <w:t>Kolposkopi inom 6 veckor från provtagningsdatum.</w:t>
                        </w:r>
                      </w:p>
                      <w:p w14:paraId="54F75B99" w14:textId="77777777" w:rsidR="00E37016" w:rsidRDefault="00E37016" w:rsidP="00526559">
                        <w:pPr>
                          <w:pStyle w:val="Liststycke"/>
                          <w:numPr>
                            <w:ilvl w:val="0"/>
                            <w:numId w:val="15"/>
                          </w:numPr>
                          <w:spacing w:after="200" w:line="276" w:lineRule="auto"/>
                          <w:rPr>
                            <w:rFonts w:eastAsia="Calibri"/>
                          </w:rPr>
                        </w:pPr>
                        <w:r>
                          <w:rPr>
                            <w:rFonts w:eastAsia="Calibri"/>
                          </w:rPr>
                          <w:t>Följ flödesschema 5</w:t>
                        </w:r>
                        <w:r>
                          <w:rPr>
                            <w:rFonts w:eastAsia="Calibri"/>
                            <w:b/>
                          </w:rPr>
                          <w:t xml:space="preserve">, ta alltid biopsier! </w:t>
                        </w:r>
                        <w:r w:rsidRPr="003E6C6D">
                          <w:t xml:space="preserve">Om kvinnan är 50 år eller äldre bör ultraljud och </w:t>
                        </w:r>
                        <w:r w:rsidRPr="003E6C6D">
                          <w:t>endometrieprovtagning utföras, om endometriet är ≥ 5mm.</w:t>
                        </w:r>
                      </w:p>
                      <w:p w14:paraId="3081D06E" w14:textId="77777777" w:rsidR="00E37016" w:rsidRDefault="00E37016" w:rsidP="00BE7979">
                        <w:pPr>
                          <w:widowControl w:val="0"/>
                          <w:tabs>
                            <w:tab w:val="left" w:pos="452"/>
                          </w:tabs>
                          <w:autoSpaceDE w:val="0"/>
                          <w:autoSpaceDN w:val="0"/>
                          <w:spacing w:before="26" w:after="0" w:line="278" w:lineRule="auto"/>
                          <w:ind w:right="421"/>
                          <w:rPr>
                            <w:sz w:val="24"/>
                          </w:rPr>
                        </w:pPr>
                      </w:p>
                    </w:txbxContent>
                  </v:textbox>
                </v:shape>
                <w10:wrap type="topAndBottom" anchorx="page"/>
              </v:group>
            </w:pict>
          </mc:Fallback>
        </mc:AlternateContent>
      </w:r>
      <w:r>
        <w:rPr>
          <w:rFonts w:eastAsia="Calibri"/>
          <w:b/>
          <w:sz w:val="28"/>
          <w:szCs w:val="28"/>
        </w:rPr>
        <w:t xml:space="preserve">Cytologiska analysen visar Adenocarcinoma in situ (AIS) eller misstanke om adenocarcinom </w:t>
      </w:r>
    </w:p>
    <w:p w14:paraId="15F6BF65" w14:textId="77777777" w:rsidR="00E37016" w:rsidRDefault="00E37016" w:rsidP="00BE7979">
      <w:pPr>
        <w:spacing w:after="200" w:line="276" w:lineRule="auto"/>
        <w:contextualSpacing/>
        <w:rPr>
          <w:rFonts w:ascii="Arial" w:hAnsi="Arial" w:cs="Arial"/>
          <w:b/>
          <w:bCs/>
          <w:sz w:val="28"/>
          <w:szCs w:val="28"/>
          <w:lang w:eastAsia="sv-SE"/>
        </w:rPr>
      </w:pPr>
      <w:r>
        <w:rPr>
          <w:rFonts w:eastAsia="Calibri"/>
          <w:b/>
          <w:sz w:val="28"/>
          <w:szCs w:val="28"/>
        </w:rPr>
        <w:br/>
      </w:r>
      <w:r>
        <w:rPr>
          <w:b/>
          <w:bCs/>
          <w:sz w:val="28"/>
          <w:szCs w:val="28"/>
          <w:lang w:eastAsia="sv-SE"/>
        </w:rPr>
        <w:t>Cytologiska analysen visar misstanke om skivepitelcancer</w:t>
      </w:r>
      <w:r>
        <w:rPr>
          <w:rFonts w:ascii="Arial" w:hAnsi="Arial" w:cs="Arial"/>
          <w:b/>
          <w:bCs/>
          <w:sz w:val="28"/>
          <w:szCs w:val="28"/>
          <w:lang w:eastAsia="sv-SE"/>
        </w:rPr>
        <w:t xml:space="preserve"> </w:t>
      </w:r>
    </w:p>
    <w:p w14:paraId="3619386B" w14:textId="77777777" w:rsidR="00E37016" w:rsidRDefault="00E37016" w:rsidP="009009D7">
      <w:pPr>
        <w:spacing w:after="0" w:line="240" w:lineRule="auto"/>
        <w:contextualSpacing/>
        <w:rPr>
          <w:rFonts w:ascii="Arial" w:hAnsi="Arial" w:cs="Arial"/>
          <w:b/>
          <w:bCs/>
          <w:sz w:val="20"/>
          <w:szCs w:val="20"/>
          <w:lang w:eastAsia="sv-SE"/>
        </w:rPr>
      </w:pPr>
      <w:r>
        <w:rPr>
          <w:noProof/>
          <w:sz w:val="24"/>
          <w:szCs w:val="24"/>
          <w:lang w:eastAsia="sv-SE"/>
        </w:rPr>
        <mc:AlternateContent>
          <mc:Choice Requires="wpg">
            <w:drawing>
              <wp:anchor distT="0" distB="0" distL="0" distR="0" simplePos="0" relativeHeight="251666432" behindDoc="1" locked="0" layoutInCell="1" allowOverlap="1" wp14:anchorId="12703A2E" wp14:editId="7674B978">
                <wp:simplePos x="0" y="0"/>
                <wp:positionH relativeFrom="page">
                  <wp:posOffset>892810</wp:posOffset>
                </wp:positionH>
                <wp:positionV relativeFrom="paragraph">
                  <wp:posOffset>308610</wp:posOffset>
                </wp:positionV>
                <wp:extent cx="6019800" cy="2117090"/>
                <wp:effectExtent l="0" t="38100" r="19050" b="0"/>
                <wp:wrapTopAndBottom/>
                <wp:docPr id="375" name="Grupp 338"/>
                <wp:cNvGraphicFramePr/>
                <a:graphic xmlns:a="http://schemas.openxmlformats.org/drawingml/2006/main">
                  <a:graphicData uri="http://schemas.microsoft.com/office/word/2010/wordprocessingGroup">
                    <wpg:wgp>
                      <wpg:cNvGrpSpPr/>
                      <wpg:grpSpPr>
                        <a:xfrm>
                          <a:off x="0" y="0"/>
                          <a:ext cx="6019800" cy="2117090"/>
                          <a:chOff x="0" y="0"/>
                          <a:chExt cx="7498" cy="4788"/>
                        </a:xfrm>
                      </wpg:grpSpPr>
                      <wps:wsp>
                        <wps:cNvPr id="376" name="Line 37"/>
                        <wps:cNvCnPr>
                          <a:cxnSpLocks noChangeShapeType="1"/>
                        </wps:cNvCnPr>
                        <wps:spPr bwMode="auto">
                          <a:xfrm>
                            <a:off x="0" y="14"/>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377" name="Line 38"/>
                        <wps:cNvCnPr>
                          <a:cxnSpLocks noChangeShapeType="1"/>
                        </wps:cNvCnPr>
                        <wps:spPr bwMode="auto">
                          <a:xfrm>
                            <a:off x="60" y="28"/>
                            <a:ext cx="0" cy="461"/>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78" name="Line 39"/>
                        <wps:cNvCnPr>
                          <a:cxnSpLocks noChangeShapeType="1"/>
                        </wps:cNvCnPr>
                        <wps:spPr bwMode="auto">
                          <a:xfrm>
                            <a:off x="60" y="489"/>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79" name="Line 40"/>
                        <wps:cNvCnPr>
                          <a:cxnSpLocks noChangeShapeType="1"/>
                        </wps:cNvCnPr>
                        <wps:spPr bwMode="auto">
                          <a:xfrm>
                            <a:off x="60" y="849"/>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80" name="Line 41"/>
                        <wps:cNvCnPr>
                          <a:cxnSpLocks noChangeShapeType="1"/>
                        </wps:cNvCnPr>
                        <wps:spPr bwMode="auto">
                          <a:xfrm>
                            <a:off x="60" y="1173"/>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81" name="Line 42"/>
                        <wps:cNvCnPr>
                          <a:cxnSpLocks noChangeShapeType="1"/>
                        </wps:cNvCnPr>
                        <wps:spPr bwMode="auto">
                          <a:xfrm>
                            <a:off x="60" y="1497"/>
                            <a:ext cx="0" cy="35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82" name="Line 43"/>
                        <wps:cNvCnPr>
                          <a:cxnSpLocks noChangeShapeType="1"/>
                        </wps:cNvCnPr>
                        <wps:spPr bwMode="auto">
                          <a:xfrm>
                            <a:off x="60" y="1855"/>
                            <a:ext cx="0" cy="477"/>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383" name="Line 44"/>
                        <wps:cNvCnPr>
                          <a:cxnSpLocks noChangeShapeType="1"/>
                        </wps:cNvCnPr>
                        <wps:spPr bwMode="auto">
                          <a:xfrm>
                            <a:off x="60" y="2332"/>
                            <a:ext cx="0" cy="44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70" name="Line 45"/>
                        <wps:cNvCnPr>
                          <a:cxnSpLocks noChangeShapeType="1"/>
                        </wps:cNvCnPr>
                        <wps:spPr bwMode="auto">
                          <a:xfrm>
                            <a:off x="60" y="2776"/>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72" name="Line 46"/>
                        <wps:cNvCnPr>
                          <a:cxnSpLocks noChangeShapeType="1"/>
                        </wps:cNvCnPr>
                        <wps:spPr bwMode="auto">
                          <a:xfrm>
                            <a:off x="60" y="3136"/>
                            <a:ext cx="0" cy="47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73" name="Line 47"/>
                        <wps:cNvCnPr>
                          <a:cxnSpLocks noChangeShapeType="1"/>
                        </wps:cNvCnPr>
                        <wps:spPr bwMode="auto">
                          <a:xfrm>
                            <a:off x="60" y="3614"/>
                            <a:ext cx="0" cy="44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74" name="Line 48"/>
                        <wps:cNvCnPr>
                          <a:cxnSpLocks noChangeShapeType="1"/>
                        </wps:cNvCnPr>
                        <wps:spPr bwMode="auto">
                          <a:xfrm>
                            <a:off x="60" y="4058"/>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75" name="Line 49"/>
                        <wps:cNvCnPr>
                          <a:cxnSpLocks noChangeShapeType="1"/>
                        </wps:cNvCnPr>
                        <wps:spPr bwMode="auto">
                          <a:xfrm>
                            <a:off x="0" y="4773"/>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76" name="Line 50"/>
                        <wps:cNvCnPr>
                          <a:cxnSpLocks noChangeShapeType="1"/>
                        </wps:cNvCnPr>
                        <wps:spPr bwMode="auto">
                          <a:xfrm>
                            <a:off x="60" y="4418"/>
                            <a:ext cx="0" cy="341"/>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77" name="Line 51"/>
                        <wps:cNvCnPr>
                          <a:cxnSpLocks noChangeShapeType="1"/>
                        </wps:cNvCnPr>
                        <wps:spPr bwMode="auto">
                          <a:xfrm>
                            <a:off x="7498" y="0"/>
                            <a:ext cx="0" cy="4788"/>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78" name="Text Box 52"/>
                        <wps:cNvSpPr txBox="1">
                          <a:spLocks noChangeArrowheads="1"/>
                        </wps:cNvSpPr>
                        <wps:spPr bwMode="auto">
                          <a:xfrm>
                            <a:off x="120" y="28"/>
                            <a:ext cx="7364" cy="47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A68C6A" w14:textId="77777777" w:rsidR="00E37016" w:rsidRDefault="00E37016" w:rsidP="00BE7979">
                              <w:pPr>
                                <w:spacing w:after="200" w:line="240" w:lineRule="auto"/>
                                <w:contextualSpacing/>
                                <w:rPr>
                                  <w:rFonts w:eastAsia="Calibri"/>
                                  <w:bCs/>
                                </w:rPr>
                              </w:pPr>
                            </w:p>
                            <w:p w14:paraId="7B65BB8F" w14:textId="77777777" w:rsidR="00E37016" w:rsidRDefault="00E37016" w:rsidP="00526559">
                              <w:pPr>
                                <w:numPr>
                                  <w:ilvl w:val="0"/>
                                  <w:numId w:val="16"/>
                                </w:numPr>
                                <w:spacing w:after="200" w:line="240" w:lineRule="auto"/>
                                <w:contextualSpacing/>
                                <w:rPr>
                                  <w:rFonts w:eastAsia="Calibri"/>
                                  <w:b/>
                                  <w:bCs/>
                                </w:rPr>
                              </w:pPr>
                              <w:r>
                                <w:rPr>
                                  <w:rFonts w:eastAsia="Calibri"/>
                                  <w:bCs/>
                                </w:rPr>
                                <w:t xml:space="preserve">Utredning på USÖ av van kolposkopist </w:t>
                              </w:r>
                            </w:p>
                            <w:p w14:paraId="08D96339" w14:textId="77777777" w:rsidR="00E37016" w:rsidRDefault="00E37016" w:rsidP="00526559">
                              <w:pPr>
                                <w:numPr>
                                  <w:ilvl w:val="0"/>
                                  <w:numId w:val="16"/>
                                </w:numPr>
                                <w:spacing w:after="200" w:line="240" w:lineRule="auto"/>
                                <w:contextualSpacing/>
                                <w:rPr>
                                  <w:rFonts w:eastAsia="Calibri"/>
                                  <w:b/>
                                  <w:bCs/>
                                </w:rPr>
                              </w:pPr>
                              <w:r>
                                <w:rPr>
                                  <w:rFonts w:eastAsia="Calibri"/>
                                  <w:bCs/>
                                </w:rPr>
                                <w:t>Kolposkopi ska utföras utan dröjsmål.</w:t>
                              </w:r>
                            </w:p>
                            <w:p w14:paraId="16C0485E" w14:textId="77777777" w:rsidR="00E37016" w:rsidRDefault="00E37016" w:rsidP="00526559">
                              <w:pPr>
                                <w:numPr>
                                  <w:ilvl w:val="0"/>
                                  <w:numId w:val="16"/>
                                </w:numPr>
                                <w:spacing w:after="200" w:line="240" w:lineRule="auto"/>
                                <w:contextualSpacing/>
                                <w:rPr>
                                  <w:rFonts w:eastAsia="Calibri"/>
                                  <w:b/>
                                  <w:bCs/>
                                </w:rPr>
                              </w:pPr>
                              <w:r>
                                <w:rPr>
                                  <w:rFonts w:eastAsia="Calibri"/>
                                  <w:bCs/>
                                </w:rPr>
                                <w:t xml:space="preserve">Om excision är lämplig att göra och kan utföras direkt bör sådan göras, annars multipla px, märks med </w:t>
                              </w:r>
                              <w:r w:rsidRPr="003E6C6D">
                                <w:rPr>
                                  <w:rFonts w:eastAsia="Calibri"/>
                                  <w:b/>
                                  <w:bCs/>
                                </w:rPr>
                                <w:t>snabbsvar</w:t>
                              </w:r>
                              <w:r>
                                <w:rPr>
                                  <w:rFonts w:eastAsia="Calibri"/>
                                  <w:bCs/>
                                </w:rPr>
                                <w:t xml:space="preserve"> enligt SVF.</w:t>
                              </w:r>
                            </w:p>
                            <w:p w14:paraId="69A4FCA3" w14:textId="77777777" w:rsidR="00E37016" w:rsidRDefault="00E37016" w:rsidP="00526559">
                              <w:pPr>
                                <w:numPr>
                                  <w:ilvl w:val="0"/>
                                  <w:numId w:val="16"/>
                                </w:numPr>
                                <w:spacing w:after="200" w:line="240" w:lineRule="auto"/>
                                <w:contextualSpacing/>
                                <w:rPr>
                                  <w:rFonts w:eastAsia="Calibri"/>
                                  <w:b/>
                                  <w:bCs/>
                                </w:rPr>
                              </w:pPr>
                              <w:r>
                                <w:t>Vid kolposkopisk misstanke om mikroinvasiv cervixcancer bör remissen för histopatologisk undersökning av biopsi eller excisionspreparat märkas med SVF även om SVF-förloppet för övrigt inte ska startas.</w:t>
                              </w:r>
                            </w:p>
                            <w:p w14:paraId="797CE5C8" w14:textId="77777777" w:rsidR="00E37016" w:rsidRDefault="00E37016" w:rsidP="00526559">
                              <w:pPr>
                                <w:numPr>
                                  <w:ilvl w:val="0"/>
                                  <w:numId w:val="16"/>
                                </w:numPr>
                                <w:autoSpaceDE w:val="0"/>
                                <w:autoSpaceDN w:val="0"/>
                                <w:adjustRightInd w:val="0"/>
                                <w:spacing w:after="0" w:line="240" w:lineRule="auto"/>
                                <w:contextualSpacing/>
                                <w:rPr>
                                  <w:b/>
                                  <w:bCs/>
                                  <w:lang w:eastAsia="sv-SE"/>
                                </w:rPr>
                              </w:pPr>
                              <w:r>
                                <w:rPr>
                                  <w:rFonts w:eastAsia="Calibri"/>
                                  <w:bCs/>
                                </w:rPr>
                                <w:t>Operatören bör palpera i samband med kolposkopin för att värdera om det föreligger makroskopisk tumör (ersätter ej PIN</w:t>
                              </w:r>
                              <w:r>
                                <w:rPr>
                                  <w:rFonts w:eastAsia="Calibri"/>
                                  <w:bCs/>
                                  <w:sz w:val="23"/>
                                  <w:szCs w:val="23"/>
                                </w:rPr>
                                <w:t>).</w:t>
                              </w:r>
                            </w:p>
                            <w:p w14:paraId="4788316D" w14:textId="77777777" w:rsidR="00E37016" w:rsidRDefault="00E37016" w:rsidP="00526559">
                              <w:pPr>
                                <w:numPr>
                                  <w:ilvl w:val="0"/>
                                  <w:numId w:val="16"/>
                                </w:numPr>
                                <w:autoSpaceDE w:val="0"/>
                                <w:autoSpaceDN w:val="0"/>
                                <w:adjustRightInd w:val="0"/>
                                <w:spacing w:after="0" w:line="240" w:lineRule="auto"/>
                                <w:contextualSpacing/>
                                <w:rPr>
                                  <w:b/>
                                  <w:bCs/>
                                  <w:lang w:eastAsia="sv-SE"/>
                                </w:rPr>
                              </w:pPr>
                              <w:r>
                                <w:t>När histopatologisk undersökning på biopsi eller excisionspreparat visar invasiv livmoderhalscancer bör kolposkopisten kontakta TUANS (tumöransvarig), som startar SVF.</w:t>
                              </w:r>
                            </w:p>
                            <w:p w14:paraId="4EDD0188" w14:textId="77777777" w:rsidR="00E37016" w:rsidRDefault="00E37016" w:rsidP="00BE7979">
                              <w:pPr>
                                <w:widowControl w:val="0"/>
                                <w:tabs>
                                  <w:tab w:val="left" w:pos="452"/>
                                </w:tabs>
                                <w:autoSpaceDE w:val="0"/>
                                <w:autoSpaceDN w:val="0"/>
                                <w:spacing w:before="26" w:after="0" w:line="280" w:lineRule="auto"/>
                                <w:ind w:right="421"/>
                                <w:rPr>
                                  <w:sz w:val="24"/>
                                </w:rPr>
                              </w:pPr>
                            </w:p>
                          </w:txbxContent>
                        </wps:txbx>
                        <wps:bodyPr rot="0" vert="horz" wrap="square" lIns="0" tIns="0" rIns="0" bIns="0" anchor="t" anchorCtr="0" upright="1"/>
                      </wps:wsp>
                    </wpg:wgp>
                  </a:graphicData>
                </a:graphic>
                <wp14:sizeRelH relativeFrom="page">
                  <wp14:pctWidth>0</wp14:pctWidth>
                </wp14:sizeRelH>
                <wp14:sizeRelV relativeFrom="page">
                  <wp14:pctHeight>0</wp14:pctHeight>
                </wp14:sizeRelV>
              </wp:anchor>
            </w:drawing>
          </mc:Choice>
          <mc:Fallback>
            <w:pict>
              <v:group w14:anchorId="12703A2E" id="Grupp 338" o:spid="_x0000_s1096" style="position:absolute;margin-left:70.3pt;margin-top:24.3pt;width:474pt;height:166.7pt;z-index:-251650048;mso-wrap-distance-left:0;mso-wrap-distance-right:0;mso-position-horizontal-relative:page" coordsize="7498,47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">
                <v:line id="Line 37" o:spid="_x0000_s1097" style="position:absolute;visibility:visible;mso-wrap-style:square" from="0,14" to="7483,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" strokecolor="#148834" strokeweight="1.44pt"/>
                <v:line id="Line 38" o:spid="_x0000_s1098" style="position:absolute;visibility:visible;mso-wrap-style:square" from="60,28" to="60,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" strokecolor="#148834" strokeweight="6pt"/>
                <v:line id="Line 39" o:spid="_x0000_s1099" style="position:absolute;visibility:visible;mso-wrap-style:square" from="60,489" to="60,8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" strokecolor="#148834" strokeweight="6pt"/>
                <v:line id="Line 40" o:spid="_x0000_s1100" style="position:absolute;visibility:visible;mso-wrap-style:square" from="60,849" to="60,1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" strokecolor="#148834" strokeweight="6pt"/>
                <v:line id="Line 41" o:spid="_x0000_s1101" style="position:absolute;visibility:visible;mso-wrap-style:square" from="60,1173" to="60,14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" strokecolor="#148834" strokeweight="6pt"/>
                <v:line id="Line 42" o:spid="_x0000_s1102" style="position:absolute;visibility:visible;mso-wrap-style:square" from="60,1497" to="60,18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" strokecolor="#148834" strokeweight="6pt"/>
                <v:line id="Line 43" o:spid="_x0000_s1103" style="position:absolute;visibility:visible;mso-wrap-style:square" from="60,1855" to="60,23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" strokecolor="#148834" strokeweight="6pt"/>
                <v:line id="Line 44" o:spid="_x0000_s1104" style="position:absolute;visibility:visible;mso-wrap-style:square" from="60,2332" to="60,2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" strokecolor="#148834" strokeweight="6pt"/>
                <v:line id="Line 45" o:spid="_x0000_s1105" style="position:absolute;visibility:visible;mso-wrap-style:square" from="60,2776" to="60,3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" strokecolor="#148834" strokeweight="6pt"/>
                <v:line id="Line 46" o:spid="_x0000_s1106" style="position:absolute;visibility:visible;mso-wrap-style:square" from="60,3136" to="60,36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" strokecolor="#148834" strokeweight="6pt"/>
                <v:line id="Line 47" o:spid="_x0000_s1107" style="position:absolute;visibility:visible;mso-wrap-style:square" from="60,3614" to="60,40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" strokecolor="#148834" strokeweight="6pt"/>
                <v:line id="Line 48" o:spid="_x0000_s1108" style="position:absolute;visibility:visible;mso-wrap-style:square" from="60,4058" to="60,4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" strokecolor="#148834" strokeweight="6pt"/>
                <v:line id="Line 49" o:spid="_x0000_s1109" style="position:absolute;visibility:visible;mso-wrap-style:square" from="0,4773" to="7483,4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" strokecolor="#148834" strokeweight="1.44pt"/>
                <v:line id="Line 50" o:spid="_x0000_s1110" style="position:absolute;visibility:visible;mso-wrap-style:square" from="60,4418" to="60,47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" strokecolor="#148834" strokeweight="6pt"/>
                <v:line id="Line 51" o:spid="_x0000_s1111" style="position:absolute;visibility:visible;mso-wrap-style:square" from="7498,0" to="7498,47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" strokecolor="#148834" strokeweight="1.44pt"/>
                <v:shape id="Text Box 52" o:spid="_x0000_s1112" type="#_x0000_t202" style="position:absolute;left:120;top:28;width:7364;height:4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" filled="f" stroked="f">
                  <v:textbox inset="0,0,0,0">
                    <w:txbxContent>
                      <w:p w14:paraId="67A68C6A" w14:textId="77777777" w:rsidR="00E37016" w:rsidRDefault="00E37016" w:rsidP="00BE7979">
                        <w:pPr>
                          <w:spacing w:after="200" w:line="240" w:lineRule="auto"/>
                          <w:contextualSpacing/>
                          <w:rPr>
                            <w:rFonts w:eastAsia="Calibri"/>
                            <w:bCs/>
                          </w:rPr>
                        </w:pPr>
                      </w:p>
                      <w:p w14:paraId="7B65BB8F" w14:textId="77777777" w:rsidR="00E37016" w:rsidRDefault="00E37016" w:rsidP="00526559">
                        <w:pPr>
                          <w:numPr>
                            <w:ilvl w:val="0"/>
                            <w:numId w:val="16"/>
                          </w:numPr>
                          <w:spacing w:after="200" w:line="240" w:lineRule="auto"/>
                          <w:contextualSpacing/>
                          <w:rPr>
                            <w:rFonts w:eastAsia="Calibri"/>
                            <w:b/>
                            <w:bCs/>
                          </w:rPr>
                        </w:pPr>
                        <w:r>
                          <w:rPr>
                            <w:rFonts w:eastAsia="Calibri"/>
                            <w:bCs/>
                          </w:rPr>
                          <w:t xml:space="preserve">Utredning på USÖ av van kolposkopist </w:t>
                        </w:r>
                      </w:p>
                      <w:p w14:paraId="08D96339" w14:textId="77777777" w:rsidR="00E37016" w:rsidRDefault="00E37016" w:rsidP="00526559">
                        <w:pPr>
                          <w:numPr>
                            <w:ilvl w:val="0"/>
                            <w:numId w:val="16"/>
                          </w:numPr>
                          <w:spacing w:after="200" w:line="240" w:lineRule="auto"/>
                          <w:contextualSpacing/>
                          <w:rPr>
                            <w:rFonts w:eastAsia="Calibri"/>
                            <w:b/>
                            <w:bCs/>
                          </w:rPr>
                        </w:pPr>
                        <w:r>
                          <w:rPr>
                            <w:rFonts w:eastAsia="Calibri"/>
                            <w:bCs/>
                          </w:rPr>
                          <w:t>Kolposkopi ska utföras utan dröjsmål.</w:t>
                        </w:r>
                      </w:p>
                      <w:p w14:paraId="16C0485E" w14:textId="77777777" w:rsidR="00E37016" w:rsidRDefault="00E37016" w:rsidP="00526559">
                        <w:pPr>
                          <w:numPr>
                            <w:ilvl w:val="0"/>
                            <w:numId w:val="16"/>
                          </w:numPr>
                          <w:spacing w:after="200" w:line="240" w:lineRule="auto"/>
                          <w:contextualSpacing/>
                          <w:rPr>
                            <w:rFonts w:eastAsia="Calibri"/>
                            <w:b/>
                            <w:bCs/>
                          </w:rPr>
                        </w:pPr>
                        <w:r>
                          <w:rPr>
                            <w:rFonts w:eastAsia="Calibri"/>
                            <w:bCs/>
                          </w:rPr>
                          <w:t xml:space="preserve">Om excision är lämplig att göra och kan utföras direkt bör sådan göras, annars multipla px, märks med </w:t>
                        </w:r>
                        <w:r w:rsidRPr="003E6C6D">
                          <w:rPr>
                            <w:rFonts w:eastAsia="Calibri"/>
                            <w:b/>
                            <w:bCs/>
                          </w:rPr>
                          <w:t>snabbsvar</w:t>
                        </w:r>
                        <w:r>
                          <w:rPr>
                            <w:rFonts w:eastAsia="Calibri"/>
                            <w:bCs/>
                          </w:rPr>
                          <w:t xml:space="preserve"> enligt SVF.</w:t>
                        </w:r>
                      </w:p>
                      <w:p w14:paraId="69A4FCA3" w14:textId="77777777" w:rsidR="00E37016" w:rsidRDefault="00E37016" w:rsidP="00526559">
                        <w:pPr>
                          <w:numPr>
                            <w:ilvl w:val="0"/>
                            <w:numId w:val="16"/>
                          </w:numPr>
                          <w:spacing w:after="200" w:line="240" w:lineRule="auto"/>
                          <w:contextualSpacing/>
                          <w:rPr>
                            <w:rFonts w:eastAsia="Calibri"/>
                            <w:b/>
                            <w:bCs/>
                          </w:rPr>
                        </w:pPr>
                        <w:r>
                          <w:t>Vid kolposkopisk misstanke om mikroinvasiv cervixcancer bör remissen för histopatologisk undersökning av biopsi eller excisionspreparat märkas med SVF även om SVF-förloppet för övrigt inte ska startas.</w:t>
                        </w:r>
                      </w:p>
                      <w:p w14:paraId="797CE5C8" w14:textId="77777777" w:rsidR="00E37016" w:rsidRDefault="00E37016" w:rsidP="00526559">
                        <w:pPr>
                          <w:numPr>
                            <w:ilvl w:val="0"/>
                            <w:numId w:val="16"/>
                          </w:numPr>
                          <w:autoSpaceDE w:val="0"/>
                          <w:autoSpaceDN w:val="0"/>
                          <w:adjustRightInd w:val="0"/>
                          <w:spacing w:after="0" w:line="240" w:lineRule="auto"/>
                          <w:contextualSpacing/>
                          <w:rPr>
                            <w:b/>
                            <w:bCs/>
                            <w:lang w:eastAsia="sv-SE"/>
                          </w:rPr>
                        </w:pPr>
                        <w:r>
                          <w:rPr>
                            <w:rFonts w:eastAsia="Calibri"/>
                            <w:bCs/>
                          </w:rPr>
                          <w:t>Operatören bör palpera i samband med kolposkopin för att värdera om det föreligger makroskopisk tumör (ersätter ej PIN</w:t>
                        </w:r>
                        <w:r>
                          <w:rPr>
                            <w:rFonts w:eastAsia="Calibri"/>
                            <w:bCs/>
                            <w:sz w:val="23"/>
                            <w:szCs w:val="23"/>
                          </w:rPr>
                          <w:t>).</w:t>
                        </w:r>
                      </w:p>
                      <w:p w14:paraId="4788316D" w14:textId="77777777" w:rsidR="00E37016" w:rsidRDefault="00E37016" w:rsidP="00526559">
                        <w:pPr>
                          <w:numPr>
                            <w:ilvl w:val="0"/>
                            <w:numId w:val="16"/>
                          </w:numPr>
                          <w:autoSpaceDE w:val="0"/>
                          <w:autoSpaceDN w:val="0"/>
                          <w:adjustRightInd w:val="0"/>
                          <w:spacing w:after="0" w:line="240" w:lineRule="auto"/>
                          <w:contextualSpacing/>
                          <w:rPr>
                            <w:b/>
                            <w:bCs/>
                            <w:lang w:eastAsia="sv-SE"/>
                          </w:rPr>
                        </w:pPr>
                        <w:r>
                          <w:t>När histopatologisk undersökning på biopsi eller excisionspreparat visar invasiv livmoderhalscancer bör kolposkopisten kontakta TUANS (tumöransvarig), som startar SVF.</w:t>
                        </w:r>
                      </w:p>
                      <w:p w14:paraId="4EDD0188" w14:textId="77777777" w:rsidR="00E37016" w:rsidRDefault="00E37016" w:rsidP="00BE7979">
                        <w:pPr>
                          <w:widowControl w:val="0"/>
                          <w:tabs>
                            <w:tab w:val="left" w:pos="452"/>
                          </w:tabs>
                          <w:autoSpaceDE w:val="0"/>
                          <w:autoSpaceDN w:val="0"/>
                          <w:spacing w:before="26" w:after="0" w:line="280" w:lineRule="auto"/>
                          <w:ind w:right="421"/>
                          <w:rPr>
                            <w:sz w:val="24"/>
                          </w:rPr>
                        </w:pPr>
                      </w:p>
                    </w:txbxContent>
                  </v:textbox>
                </v:shape>
                <w10:wrap type="topAndBottom" anchorx="page"/>
              </v:group>
            </w:pict>
          </mc:Fallback>
        </mc:AlternateContent>
      </w:r>
    </w:p>
    <w:p w14:paraId="00963997" w14:textId="77777777" w:rsidR="00E37016" w:rsidRDefault="00E37016" w:rsidP="009009D7">
      <w:pPr>
        <w:spacing w:after="0" w:line="240" w:lineRule="auto"/>
        <w:contextualSpacing/>
        <w:rPr>
          <w:rFonts w:ascii="Arial" w:hAnsi="Arial" w:cs="Arial"/>
          <w:b/>
          <w:bCs/>
          <w:sz w:val="20"/>
          <w:szCs w:val="20"/>
          <w:lang w:eastAsia="sv-SE"/>
        </w:rPr>
      </w:pPr>
    </w:p>
    <w:p w14:paraId="1E2C0BBB" w14:textId="77777777" w:rsidR="00E37016" w:rsidRDefault="00E37016" w:rsidP="009009D7">
      <w:pPr>
        <w:spacing w:after="0" w:line="240" w:lineRule="auto"/>
        <w:contextualSpacing/>
        <w:rPr>
          <w:rFonts w:ascii="Arial" w:hAnsi="Arial" w:cs="Arial"/>
          <w:b/>
          <w:bCs/>
          <w:sz w:val="20"/>
          <w:szCs w:val="20"/>
          <w:lang w:eastAsia="sv-SE"/>
        </w:rPr>
      </w:pPr>
    </w:p>
    <w:p w14:paraId="1ACACF6B" w14:textId="77777777" w:rsidR="00E37016" w:rsidRDefault="00E37016" w:rsidP="009009D7">
      <w:pPr>
        <w:autoSpaceDE w:val="0"/>
        <w:autoSpaceDN w:val="0"/>
        <w:adjustRightInd w:val="0"/>
        <w:spacing w:after="0" w:line="240" w:lineRule="auto"/>
        <w:rPr>
          <w:b/>
          <w:bCs/>
          <w:lang w:eastAsia="sv-SE"/>
        </w:rPr>
      </w:pPr>
    </w:p>
    <w:p w14:paraId="7183E99D" w14:textId="77777777" w:rsidR="00E37016" w:rsidRDefault="00E37016" w:rsidP="009009D7">
      <w:pPr>
        <w:autoSpaceDE w:val="0"/>
        <w:autoSpaceDN w:val="0"/>
        <w:adjustRightInd w:val="0"/>
        <w:spacing w:after="0" w:line="240" w:lineRule="auto"/>
        <w:rPr>
          <w:b/>
          <w:bCs/>
          <w:lang w:eastAsia="sv-SE"/>
        </w:rPr>
      </w:pPr>
    </w:p>
    <w:p w14:paraId="6CA614E5" w14:textId="77777777" w:rsidR="00E37016" w:rsidRDefault="00E37016" w:rsidP="009009D7">
      <w:pPr>
        <w:autoSpaceDE w:val="0"/>
        <w:autoSpaceDN w:val="0"/>
        <w:adjustRightInd w:val="0"/>
        <w:spacing w:after="0" w:line="240" w:lineRule="auto"/>
        <w:rPr>
          <w:bCs/>
          <w:lang w:eastAsia="sv-SE"/>
        </w:rPr>
      </w:pPr>
      <w:r>
        <w:rPr>
          <w:b/>
          <w:bCs/>
          <w:sz w:val="28"/>
          <w:szCs w:val="28"/>
          <w:lang w:eastAsia="sv-SE"/>
        </w:rPr>
        <w:t xml:space="preserve">Långtidsuteblivare </w:t>
      </w:r>
      <w:r>
        <w:rPr>
          <w:b/>
          <w:bCs/>
          <w:sz w:val="28"/>
          <w:szCs w:val="28"/>
          <w:lang w:eastAsia="sv-SE"/>
        </w:rPr>
        <w:br/>
      </w:r>
    </w:p>
    <w:p w14:paraId="3A7C8A28" w14:textId="77777777" w:rsidR="00E37016" w:rsidRDefault="00E37016" w:rsidP="00526559">
      <w:pPr>
        <w:pStyle w:val="Liststycke"/>
        <w:numPr>
          <w:ilvl w:val="0"/>
          <w:numId w:val="17"/>
        </w:numPr>
        <w:autoSpaceDE w:val="0"/>
        <w:autoSpaceDN w:val="0"/>
        <w:adjustRightInd w:val="0"/>
        <w:spacing w:after="0" w:line="240" w:lineRule="auto"/>
        <w:rPr>
          <w:bCs/>
          <w:lang w:eastAsia="sv-SE"/>
        </w:rPr>
      </w:pPr>
      <w:r>
        <w:rPr>
          <w:bCs/>
          <w:lang w:eastAsia="sv-SE"/>
        </w:rPr>
        <w:t xml:space="preserve">Kvinnor som lämnat ett HPV-självprov som är </w:t>
      </w:r>
      <w:r>
        <w:rPr>
          <w:bCs/>
          <w:lang w:eastAsia="sv-SE"/>
        </w:rPr>
        <w:t>positivt ska kallas till kolposkopi inom 3 månader.</w:t>
      </w:r>
    </w:p>
    <w:p w14:paraId="56CCE8D6" w14:textId="77777777" w:rsidR="00E37016" w:rsidRDefault="00E37016" w:rsidP="00526559">
      <w:pPr>
        <w:pStyle w:val="Liststycke"/>
        <w:numPr>
          <w:ilvl w:val="0"/>
          <w:numId w:val="17"/>
        </w:numPr>
        <w:autoSpaceDE w:val="0"/>
        <w:autoSpaceDN w:val="0"/>
        <w:adjustRightInd w:val="0"/>
        <w:spacing w:after="0" w:line="240" w:lineRule="auto"/>
        <w:rPr>
          <w:bCs/>
          <w:lang w:eastAsia="sv-SE"/>
        </w:rPr>
      </w:pPr>
      <w:r>
        <w:rPr>
          <w:bCs/>
          <w:lang w:eastAsia="sv-SE"/>
        </w:rPr>
        <w:t>Biopsi bör alltid tas p g a hög prevalens av HSIL i denna grupp.</w:t>
      </w:r>
      <w:r>
        <w:rPr>
          <w:bCs/>
          <w:lang w:eastAsia="sv-SE"/>
        </w:rPr>
        <w:br/>
        <w:t xml:space="preserve">Om Swede score 8 eller mer, överväg excision redan vid första besöket. </w:t>
      </w:r>
    </w:p>
    <w:p w14:paraId="0E0D3E73" w14:textId="77777777" w:rsidR="00E37016" w:rsidRDefault="00E37016" w:rsidP="009009D7">
      <w:pPr>
        <w:autoSpaceDE w:val="0"/>
        <w:autoSpaceDN w:val="0"/>
        <w:adjustRightInd w:val="0"/>
        <w:spacing w:after="0" w:line="240" w:lineRule="auto"/>
        <w:rPr>
          <w:b/>
          <w:bCs/>
          <w:sz w:val="28"/>
          <w:szCs w:val="28"/>
          <w:lang w:eastAsia="sv-SE"/>
        </w:rPr>
      </w:pPr>
    </w:p>
    <w:p w14:paraId="2D217A0D" w14:textId="77777777" w:rsidR="00E37016" w:rsidRDefault="00E37016" w:rsidP="009009D7">
      <w:pPr>
        <w:autoSpaceDE w:val="0"/>
        <w:autoSpaceDN w:val="0"/>
        <w:adjustRightInd w:val="0"/>
        <w:spacing w:after="0" w:line="240" w:lineRule="auto"/>
        <w:ind w:left="567"/>
        <w:rPr>
          <w:b/>
          <w:bCs/>
          <w:sz w:val="28"/>
          <w:szCs w:val="28"/>
          <w:lang w:eastAsia="sv-SE"/>
        </w:rPr>
      </w:pPr>
      <w:r>
        <w:rPr>
          <w:b/>
          <w:noProof/>
          <w:sz w:val="28"/>
          <w:szCs w:val="28"/>
          <w:lang w:eastAsia="sv-SE"/>
        </w:rPr>
        <w:drawing>
          <wp:inline distT="0" distB="0" distL="0" distR="0" wp14:anchorId="76FC2AB9" wp14:editId="42FFFE68">
            <wp:extent cx="1352550" cy="1790700"/>
            <wp:effectExtent l="0" t="0" r="0" b="0"/>
            <wp:docPr id="318" name="Bildobjekt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9864194" name="Bildobjekt 321"/>
                    <pic:cNvPicPr>
                      <a:picLocks noChangeAspect="1" noChangeArrowheads="1"/>
                    </pic:cNvPicPr>
                  </pic:nvPicPr>
                  <pic:blipFill>
                    <a:blip r:embed="rId19">
                      <a:extLst>
                        <a:ext uri="{28A0092B-C50C-407E-A947-70E740481C1C}">
                          <a14:useLocalDpi xmlns:a14="http://schemas.microsoft.com/office/drawing/2010/main" val="0"/>
                        </a:ext>
                      </a:extLst>
                    </a:blip>
                    <a:stretch>
                      <a:fillRect/>
                    </a:stretch>
                  </pic:blipFill>
                  <pic:spPr bwMode="auto">
                    <a:xfrm>
                      <a:off x="0" y="0"/>
                      <a:ext cx="1352550" cy="1790700"/>
                    </a:xfrm>
                    <a:prstGeom prst="rect">
                      <a:avLst/>
                    </a:prstGeom>
                    <a:noFill/>
                    <a:ln>
                      <a:noFill/>
                    </a:ln>
                  </pic:spPr>
                </pic:pic>
              </a:graphicData>
            </a:graphic>
          </wp:inline>
        </w:drawing>
      </w:r>
      <w:r>
        <w:rPr>
          <w:b/>
          <w:bCs/>
          <w:sz w:val="28"/>
          <w:szCs w:val="28"/>
          <w:lang w:eastAsia="sv-SE"/>
        </w:rPr>
        <w:br/>
      </w:r>
    </w:p>
    <w:p w14:paraId="78540801" w14:textId="77777777" w:rsidR="00E37016" w:rsidRDefault="00E37016" w:rsidP="009009D7">
      <w:pPr>
        <w:autoSpaceDE w:val="0"/>
        <w:autoSpaceDN w:val="0"/>
        <w:adjustRightInd w:val="0"/>
        <w:spacing w:after="0" w:line="240" w:lineRule="auto"/>
        <w:rPr>
          <w:b/>
          <w:bCs/>
          <w:sz w:val="28"/>
          <w:szCs w:val="28"/>
          <w:lang w:eastAsia="sv-SE"/>
        </w:rPr>
      </w:pPr>
    </w:p>
    <w:p w14:paraId="4AC412E9" w14:textId="77777777" w:rsidR="00E37016" w:rsidRDefault="00E37016" w:rsidP="009009D7">
      <w:pPr>
        <w:autoSpaceDE w:val="0"/>
        <w:autoSpaceDN w:val="0"/>
        <w:adjustRightInd w:val="0"/>
        <w:spacing w:after="0" w:line="240" w:lineRule="auto"/>
        <w:rPr>
          <w:b/>
          <w:bCs/>
          <w:sz w:val="28"/>
          <w:szCs w:val="28"/>
          <w:lang w:eastAsia="sv-SE"/>
        </w:rPr>
      </w:pPr>
      <w:r>
        <w:rPr>
          <w:b/>
          <w:bCs/>
          <w:sz w:val="28"/>
          <w:szCs w:val="28"/>
          <w:lang w:eastAsia="sv-SE"/>
        </w:rPr>
        <w:lastRenderedPageBreak/>
        <w:t xml:space="preserve">Utredning visar dysplasi - behandling </w:t>
      </w:r>
      <w:r>
        <w:rPr>
          <w:b/>
          <w:bCs/>
          <w:sz w:val="28"/>
          <w:szCs w:val="28"/>
          <w:lang w:eastAsia="sv-SE"/>
        </w:rPr>
        <w:br/>
      </w:r>
    </w:p>
    <w:p w14:paraId="5F165AEC" w14:textId="77777777" w:rsidR="00E37016" w:rsidRDefault="00E37016" w:rsidP="00526559">
      <w:pPr>
        <w:numPr>
          <w:ilvl w:val="0"/>
          <w:numId w:val="18"/>
        </w:numPr>
        <w:autoSpaceDE w:val="0"/>
        <w:autoSpaceDN w:val="0"/>
        <w:adjustRightInd w:val="0"/>
        <w:spacing w:after="19" w:line="240" w:lineRule="auto"/>
        <w:contextualSpacing/>
        <w:rPr>
          <w:rFonts w:eastAsia="Calibri"/>
        </w:rPr>
      </w:pPr>
      <w:r>
        <w:rPr>
          <w:rFonts w:eastAsia="Calibri"/>
        </w:rPr>
        <w:t>Rekommendera rökstopp.</w:t>
      </w:r>
    </w:p>
    <w:p w14:paraId="77AAE73F" w14:textId="77777777" w:rsidR="00E37016" w:rsidRDefault="00E37016" w:rsidP="00526559">
      <w:pPr>
        <w:numPr>
          <w:ilvl w:val="0"/>
          <w:numId w:val="18"/>
        </w:numPr>
        <w:autoSpaceDE w:val="0"/>
        <w:autoSpaceDN w:val="0"/>
        <w:adjustRightInd w:val="0"/>
        <w:spacing w:after="19" w:line="240" w:lineRule="auto"/>
        <w:contextualSpacing/>
        <w:rPr>
          <w:rFonts w:eastAsia="Calibri"/>
        </w:rPr>
      </w:pPr>
      <w:r>
        <w:rPr>
          <w:rFonts w:eastAsia="Calibri"/>
        </w:rPr>
        <w:t xml:space="preserve">LSIL – följ flödesschema 3. Behandling kan väljas vid avslutat barnafödande och persisterande histopatologisk LSIL, särskilt om kvinnan röker. Beakta HPV-genotyp. </w:t>
      </w:r>
    </w:p>
    <w:p w14:paraId="72766215" w14:textId="77777777" w:rsidR="00E37016" w:rsidRPr="003E6C6D" w:rsidRDefault="00E37016" w:rsidP="00526559">
      <w:pPr>
        <w:numPr>
          <w:ilvl w:val="0"/>
          <w:numId w:val="18"/>
        </w:numPr>
        <w:autoSpaceDE w:val="0"/>
        <w:autoSpaceDN w:val="0"/>
        <w:adjustRightInd w:val="0"/>
        <w:spacing w:after="19" w:line="240" w:lineRule="auto"/>
        <w:contextualSpacing/>
        <w:rPr>
          <w:rFonts w:eastAsia="Calibri"/>
        </w:rPr>
      </w:pPr>
      <w:r w:rsidRPr="003E6C6D">
        <w:rPr>
          <w:rFonts w:eastAsia="Calibri"/>
        </w:rPr>
        <w:t xml:space="preserve">HSIL – om behandling bör utföras görs denna inom 8 veckor efter biopsi. </w:t>
      </w:r>
    </w:p>
    <w:p w14:paraId="429DA5C2" w14:textId="77777777" w:rsidR="00E37016" w:rsidRPr="003E6C6D" w:rsidRDefault="00E37016" w:rsidP="00526559">
      <w:pPr>
        <w:numPr>
          <w:ilvl w:val="0"/>
          <w:numId w:val="18"/>
        </w:numPr>
        <w:autoSpaceDE w:val="0"/>
        <w:autoSpaceDN w:val="0"/>
        <w:adjustRightInd w:val="0"/>
        <w:spacing w:after="19" w:line="240" w:lineRule="auto"/>
        <w:contextualSpacing/>
        <w:rPr>
          <w:rFonts w:eastAsia="Calibri"/>
        </w:rPr>
      </w:pPr>
      <w:r w:rsidRPr="003E6C6D">
        <w:t xml:space="preserve">HSIL bör behandlas, men aktiv exspektans kan vara ett alternativ vid HSIL/CIN 2 beroende på ålder och HPV-typ. Ställningstagande till behandling ≤ 25 år bör föregås av eftergranskning/MDK. </w:t>
      </w:r>
    </w:p>
    <w:p w14:paraId="34ECCD22" w14:textId="77777777" w:rsidR="00E37016" w:rsidRPr="003E6C6D" w:rsidRDefault="00E37016" w:rsidP="00526559">
      <w:pPr>
        <w:numPr>
          <w:ilvl w:val="0"/>
          <w:numId w:val="18"/>
        </w:numPr>
        <w:autoSpaceDE w:val="0"/>
        <w:autoSpaceDN w:val="0"/>
        <w:adjustRightInd w:val="0"/>
        <w:spacing w:after="19" w:line="240" w:lineRule="auto"/>
        <w:contextualSpacing/>
        <w:rPr>
          <w:rFonts w:eastAsia="Calibri"/>
        </w:rPr>
      </w:pPr>
      <w:r w:rsidRPr="003E6C6D">
        <w:t xml:space="preserve">HPV högonkogen (16,18, 45) ≤ 25 år med HSIL/CIN 2 och TZ typ 1–2 kontroll efter 6 månader och 12 månader med kolposkopi, px och dubbelanalys. Om persistens vid 12 månader, excision. Se flödesschema 4. </w:t>
      </w:r>
    </w:p>
    <w:p w14:paraId="7B865A07" w14:textId="77777777" w:rsidR="00E37016" w:rsidRPr="003E6C6D" w:rsidRDefault="00E37016" w:rsidP="00526559">
      <w:pPr>
        <w:numPr>
          <w:ilvl w:val="0"/>
          <w:numId w:val="18"/>
        </w:numPr>
        <w:autoSpaceDE w:val="0"/>
        <w:autoSpaceDN w:val="0"/>
        <w:adjustRightInd w:val="0"/>
        <w:spacing w:after="19" w:line="240" w:lineRule="auto"/>
        <w:contextualSpacing/>
        <w:rPr>
          <w:rFonts w:eastAsia="Calibri"/>
        </w:rPr>
      </w:pPr>
      <w:r w:rsidRPr="003E6C6D">
        <w:t xml:space="preserve">HPV högonkogen (16,18, 45) och &gt; 25 år med HSIL/CIN 2 görs excision. Se flödesschema 4. </w:t>
      </w:r>
    </w:p>
    <w:p w14:paraId="6C38C616" w14:textId="77777777" w:rsidR="00E37016" w:rsidRPr="003E6C6D" w:rsidRDefault="00E37016" w:rsidP="00526559">
      <w:pPr>
        <w:numPr>
          <w:ilvl w:val="0"/>
          <w:numId w:val="18"/>
        </w:numPr>
        <w:autoSpaceDE w:val="0"/>
        <w:autoSpaceDN w:val="0"/>
        <w:adjustRightInd w:val="0"/>
        <w:spacing w:after="19" w:line="240" w:lineRule="auto"/>
        <w:contextualSpacing/>
        <w:rPr>
          <w:rFonts w:eastAsia="Calibri"/>
        </w:rPr>
      </w:pPr>
      <w:r w:rsidRPr="003E6C6D">
        <w:t>HPV medelonkogen 23–29 år och HSIL/CIN 2 kontroll med kolposkopi + px+ dubbelanalys efter 6 månader, 12 månader, 18 månader, 24 månader. Om progress eller persistens max 24 månader görs excision. Se flödesschema 4.</w:t>
      </w:r>
    </w:p>
    <w:p w14:paraId="59142A75" w14:textId="77777777" w:rsidR="00E37016" w:rsidRPr="003E6C6D" w:rsidRDefault="00E37016" w:rsidP="00526559">
      <w:pPr>
        <w:numPr>
          <w:ilvl w:val="0"/>
          <w:numId w:val="18"/>
        </w:numPr>
        <w:autoSpaceDE w:val="0"/>
        <w:autoSpaceDN w:val="0"/>
        <w:adjustRightInd w:val="0"/>
        <w:spacing w:after="19" w:line="240" w:lineRule="auto"/>
        <w:contextualSpacing/>
        <w:rPr>
          <w:rFonts w:eastAsia="Calibri"/>
        </w:rPr>
      </w:pPr>
      <w:r w:rsidRPr="003E6C6D">
        <w:t>Vid normaliserade prover remitteras patienten till KEB-U.</w:t>
      </w:r>
    </w:p>
    <w:p w14:paraId="75ADBD11" w14:textId="77777777" w:rsidR="00E37016" w:rsidRDefault="00E37016" w:rsidP="00526559">
      <w:pPr>
        <w:numPr>
          <w:ilvl w:val="0"/>
          <w:numId w:val="18"/>
        </w:numPr>
        <w:autoSpaceDE w:val="0"/>
        <w:autoSpaceDN w:val="0"/>
        <w:adjustRightInd w:val="0"/>
        <w:spacing w:after="19" w:line="240" w:lineRule="auto"/>
        <w:contextualSpacing/>
        <w:rPr>
          <w:rFonts w:ascii="Calibri" w:eastAsia="Calibri" w:hAnsi="Calibri"/>
        </w:rPr>
      </w:pPr>
      <w:r>
        <w:rPr>
          <w:rFonts w:eastAsia="Calibri"/>
        </w:rPr>
        <w:t>Histopatologisk CIN 3, alla bör behandlas oavsett ålder.</w:t>
      </w:r>
    </w:p>
    <w:p w14:paraId="253B2AF7" w14:textId="77777777" w:rsidR="00E37016" w:rsidRDefault="00E37016" w:rsidP="00526559">
      <w:pPr>
        <w:numPr>
          <w:ilvl w:val="0"/>
          <w:numId w:val="18"/>
        </w:numPr>
        <w:autoSpaceDE w:val="0"/>
        <w:autoSpaceDN w:val="0"/>
        <w:adjustRightInd w:val="0"/>
        <w:spacing w:after="0" w:line="240" w:lineRule="auto"/>
        <w:contextualSpacing/>
        <w:rPr>
          <w:rFonts w:ascii="Calibri" w:eastAsia="Calibri" w:hAnsi="Calibri"/>
          <w:b/>
        </w:rPr>
      </w:pPr>
      <w:r>
        <w:rPr>
          <w:rFonts w:eastAsia="Calibri"/>
          <w:b/>
        </w:rPr>
        <w:t xml:space="preserve">AIS - hög excision men fria ränder ett måste. Om icke radikal kon, diskuteras på MDK, planera för reexcision. Hysterektomi diskuteras om avslutat barnafödande, liksom vid positivt HPV vid uppföljning. </w:t>
      </w:r>
    </w:p>
    <w:p w14:paraId="69EC0DE2" w14:textId="77777777" w:rsidR="00E37016" w:rsidRDefault="00E37016" w:rsidP="00526559">
      <w:pPr>
        <w:numPr>
          <w:ilvl w:val="0"/>
          <w:numId w:val="18"/>
        </w:numPr>
        <w:autoSpaceDE w:val="0"/>
        <w:autoSpaceDN w:val="0"/>
        <w:adjustRightInd w:val="0"/>
        <w:spacing w:after="0" w:line="240" w:lineRule="auto"/>
        <w:contextualSpacing/>
        <w:rPr>
          <w:rFonts w:eastAsia="Calibri"/>
        </w:rPr>
      </w:pPr>
      <w:r>
        <w:rPr>
          <w:rFonts w:eastAsia="Calibri"/>
        </w:rPr>
        <w:t xml:space="preserve">Histopatologiskt svar visar invasiv cancer; meddela tumörteamet som startar SVF. </w:t>
      </w:r>
    </w:p>
    <w:p w14:paraId="1FDD943C" w14:textId="77777777" w:rsidR="00E37016" w:rsidRDefault="00E37016" w:rsidP="009009D7">
      <w:pPr>
        <w:autoSpaceDE w:val="0"/>
        <w:autoSpaceDN w:val="0"/>
        <w:adjustRightInd w:val="0"/>
        <w:spacing w:after="0" w:line="240" w:lineRule="auto"/>
        <w:contextualSpacing/>
        <w:rPr>
          <w:rFonts w:eastAsia="Calibri"/>
        </w:rPr>
      </w:pPr>
    </w:p>
    <w:p w14:paraId="128C8250" w14:textId="77777777" w:rsidR="00E37016" w:rsidRDefault="00E37016" w:rsidP="009009D7">
      <w:pPr>
        <w:autoSpaceDE w:val="0"/>
        <w:autoSpaceDN w:val="0"/>
        <w:adjustRightInd w:val="0"/>
        <w:spacing w:after="0" w:line="240" w:lineRule="auto"/>
        <w:contextualSpacing/>
        <w:rPr>
          <w:rFonts w:eastAsia="Calibri"/>
        </w:rPr>
      </w:pPr>
    </w:p>
    <w:p w14:paraId="336FF99A" w14:textId="77777777" w:rsidR="00E37016" w:rsidRDefault="00E37016" w:rsidP="009009D7">
      <w:pPr>
        <w:spacing w:after="0" w:line="240" w:lineRule="auto"/>
        <w:contextualSpacing/>
        <w:rPr>
          <w:b/>
          <w:sz w:val="28"/>
          <w:szCs w:val="28"/>
          <w:lang w:eastAsia="sv-SE"/>
        </w:rPr>
      </w:pPr>
      <w:r>
        <w:rPr>
          <w:b/>
          <w:sz w:val="28"/>
          <w:szCs w:val="28"/>
          <w:lang w:eastAsia="sv-SE"/>
        </w:rPr>
        <w:t>Kolposkopi</w:t>
      </w:r>
    </w:p>
    <w:p w14:paraId="69C747CF" w14:textId="77777777" w:rsidR="00E37016" w:rsidRDefault="00E37016" w:rsidP="009009D7">
      <w:pPr>
        <w:spacing w:after="0" w:line="240" w:lineRule="auto"/>
        <w:contextualSpacing/>
        <w:rPr>
          <w:lang w:eastAsia="sv-SE"/>
        </w:rPr>
      </w:pPr>
    </w:p>
    <w:p w14:paraId="1D1AB940" w14:textId="77777777" w:rsidR="00E37016" w:rsidRDefault="00E37016" w:rsidP="00526559">
      <w:pPr>
        <w:numPr>
          <w:ilvl w:val="0"/>
          <w:numId w:val="19"/>
        </w:numPr>
        <w:spacing w:after="200" w:line="276" w:lineRule="auto"/>
        <w:contextualSpacing/>
        <w:rPr>
          <w:rFonts w:eastAsia="Calibri"/>
          <w:b/>
          <w:sz w:val="23"/>
          <w:szCs w:val="23"/>
        </w:rPr>
      </w:pPr>
      <w:r>
        <w:rPr>
          <w:rFonts w:eastAsia="Calibri"/>
          <w:sz w:val="23"/>
          <w:szCs w:val="23"/>
        </w:rPr>
        <w:t>Kolposkopera med ättika och jod – bestäm åtgärd. Bilddokumentera.</w:t>
      </w:r>
    </w:p>
    <w:p w14:paraId="2541990E" w14:textId="77777777" w:rsidR="00E37016" w:rsidRDefault="00E37016" w:rsidP="00526559">
      <w:pPr>
        <w:numPr>
          <w:ilvl w:val="0"/>
          <w:numId w:val="20"/>
        </w:numPr>
        <w:spacing w:after="200" w:line="276" w:lineRule="auto"/>
        <w:contextualSpacing/>
        <w:rPr>
          <w:rFonts w:eastAsia="Calibri"/>
          <w:sz w:val="23"/>
          <w:szCs w:val="23"/>
        </w:rPr>
      </w:pPr>
      <w:r>
        <w:rPr>
          <w:rFonts w:eastAsia="Calibri"/>
          <w:sz w:val="23"/>
          <w:szCs w:val="23"/>
        </w:rPr>
        <w:t xml:space="preserve">Bedöm enligt Swede score och dokumentera. TZ-typ anges. Bedömbar eller icke bedömbar kolposkopi anges, samt kolposkopiutfall. Dokumentera klockslag där px tas. </w:t>
      </w:r>
    </w:p>
    <w:p w14:paraId="60996887" w14:textId="77777777" w:rsidR="00E37016" w:rsidRDefault="00E37016" w:rsidP="009009D7">
      <w:pPr>
        <w:spacing w:after="200" w:line="276" w:lineRule="auto"/>
        <w:ind w:left="720"/>
        <w:contextualSpacing/>
        <w:rPr>
          <w:rFonts w:eastAsia="Calibri"/>
          <w:sz w:val="23"/>
          <w:szCs w:val="23"/>
        </w:rPr>
      </w:pPr>
    </w:p>
    <w:p w14:paraId="784BF6F4" w14:textId="77777777" w:rsidR="00E37016" w:rsidRDefault="00E37016" w:rsidP="009009D7">
      <w:pPr>
        <w:spacing w:after="200" w:line="276" w:lineRule="auto"/>
        <w:ind w:left="720"/>
        <w:contextualSpacing/>
        <w:rPr>
          <w:rFonts w:eastAsia="Calibri"/>
          <w:sz w:val="23"/>
          <w:szCs w:val="23"/>
        </w:rPr>
      </w:pPr>
    </w:p>
    <w:p w14:paraId="154DEEC5" w14:textId="77777777" w:rsidR="00E37016" w:rsidRDefault="00E37016" w:rsidP="009009D7">
      <w:pPr>
        <w:spacing w:after="0" w:line="240" w:lineRule="auto"/>
        <w:rPr>
          <w:sz w:val="28"/>
          <w:szCs w:val="28"/>
          <w:lang w:eastAsia="sv-SE"/>
        </w:rPr>
      </w:pPr>
      <w:r>
        <w:rPr>
          <w:rFonts w:eastAsia="+mj-ea"/>
          <w:b/>
          <w:bCs/>
          <w:color w:val="000000"/>
          <w:kern w:val="24"/>
          <w:sz w:val="28"/>
          <w:szCs w:val="28"/>
          <w:lang w:eastAsia="sv-SE"/>
        </w:rPr>
        <w:t>Swede score:</w:t>
      </w:r>
      <w:r>
        <w:rPr>
          <w:rFonts w:eastAsia="+mj-ea"/>
          <w:b/>
          <w:bCs/>
          <w:color w:val="000000"/>
          <w:kern w:val="24"/>
          <w:sz w:val="28"/>
          <w:szCs w:val="28"/>
          <w:lang w:eastAsia="sv-SE"/>
        </w:rPr>
        <w:br/>
      </w:r>
    </w:p>
    <w:p w14:paraId="69CDC66B" w14:textId="77777777" w:rsidR="00E37016" w:rsidRDefault="00E37016" w:rsidP="009009D7">
      <w:pPr>
        <w:spacing w:after="0" w:line="240" w:lineRule="auto"/>
        <w:rPr>
          <w:lang w:eastAsia="sv-SE"/>
        </w:rPr>
      </w:pPr>
      <w:r>
        <w:rPr>
          <w:noProof/>
          <w:color w:val="0000FF"/>
          <w:sz w:val="24"/>
          <w:szCs w:val="24"/>
          <w:lang w:eastAsia="sv-SE"/>
        </w:rPr>
        <w:drawing>
          <wp:inline distT="0" distB="0" distL="0" distR="0" wp14:anchorId="71CFB7B7" wp14:editId="48C7E2D0">
            <wp:extent cx="5238750" cy="2124075"/>
            <wp:effectExtent l="0" t="0" r="0" b="9525"/>
            <wp:docPr id="310" name="Bildobjekt 310" descr="Bildresultat för swedescore">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2961045" name="Bildobjekt 9" descr="Bildresultat för swedescore">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tretch>
                      <a:fillRect/>
                    </a:stretch>
                  </pic:blipFill>
                  <pic:spPr bwMode="auto">
                    <a:xfrm>
                      <a:off x="0" y="0"/>
                      <a:ext cx="5238750" cy="2124075"/>
                    </a:xfrm>
                    <a:prstGeom prst="rect">
                      <a:avLst/>
                    </a:prstGeom>
                    <a:noFill/>
                    <a:ln>
                      <a:noFill/>
                    </a:ln>
                  </pic:spPr>
                </pic:pic>
              </a:graphicData>
            </a:graphic>
          </wp:inline>
        </w:drawing>
      </w:r>
    </w:p>
    <w:p w14:paraId="1641E252" w14:textId="77777777" w:rsidR="00E37016" w:rsidRDefault="00E37016" w:rsidP="009009D7">
      <w:pPr>
        <w:spacing w:after="0" w:line="240" w:lineRule="auto"/>
        <w:rPr>
          <w:lang w:eastAsia="sv-SE"/>
        </w:rPr>
      </w:pPr>
      <w:r>
        <w:rPr>
          <w:lang w:eastAsia="sv-SE"/>
        </w:rPr>
        <w:t xml:space="preserve">8 - 10 poäng talar för HSIL. </w:t>
      </w:r>
      <w:r>
        <w:rPr>
          <w:u w:val="single"/>
          <w:lang w:eastAsia="sv-SE"/>
        </w:rPr>
        <w:t xml:space="preserve">&lt; </w:t>
      </w:r>
      <w:r>
        <w:rPr>
          <w:lang w:eastAsia="sv-SE"/>
        </w:rPr>
        <w:t>4 poäng talar mot HSIL.</w:t>
      </w:r>
    </w:p>
    <w:p w14:paraId="78942965" w14:textId="77777777" w:rsidR="00E37016" w:rsidRDefault="00E37016" w:rsidP="009009D7">
      <w:pPr>
        <w:spacing w:after="0" w:line="240" w:lineRule="auto"/>
        <w:rPr>
          <w:lang w:eastAsia="sv-SE"/>
        </w:rPr>
      </w:pPr>
    </w:p>
    <w:p w14:paraId="6704FE13" w14:textId="77777777" w:rsidR="00E37016" w:rsidRDefault="00E37016" w:rsidP="009009D7">
      <w:pPr>
        <w:spacing w:after="0" w:line="240" w:lineRule="auto"/>
        <w:rPr>
          <w:b/>
          <w:sz w:val="28"/>
          <w:szCs w:val="28"/>
          <w:lang w:eastAsia="sv-SE"/>
        </w:rPr>
      </w:pPr>
    </w:p>
    <w:p w14:paraId="45941ECE" w14:textId="77777777" w:rsidR="00E37016" w:rsidRDefault="00E37016" w:rsidP="009009D7">
      <w:pPr>
        <w:spacing w:after="0" w:line="240" w:lineRule="auto"/>
        <w:rPr>
          <w:lang w:eastAsia="sv-SE"/>
        </w:rPr>
      </w:pPr>
      <w:r>
        <w:rPr>
          <w:b/>
          <w:sz w:val="28"/>
          <w:szCs w:val="28"/>
          <w:lang w:eastAsia="sv-SE"/>
        </w:rPr>
        <w:lastRenderedPageBreak/>
        <w:t>Ofullständig kolposkopi</w:t>
      </w:r>
      <w:r>
        <w:rPr>
          <w:b/>
          <w:sz w:val="28"/>
          <w:szCs w:val="28"/>
          <w:lang w:eastAsia="sv-SE"/>
        </w:rPr>
        <w:br/>
      </w:r>
    </w:p>
    <w:p w14:paraId="5E6EA0FF" w14:textId="77777777" w:rsidR="00E37016" w:rsidRDefault="00E37016" w:rsidP="00526559">
      <w:pPr>
        <w:pStyle w:val="Liststycke"/>
        <w:numPr>
          <w:ilvl w:val="0"/>
          <w:numId w:val="21"/>
        </w:numPr>
        <w:spacing w:after="0" w:line="240" w:lineRule="auto"/>
        <w:rPr>
          <w:lang w:eastAsia="sv-SE"/>
        </w:rPr>
      </w:pPr>
      <w:r>
        <w:rPr>
          <w:lang w:eastAsia="sv-SE"/>
        </w:rPr>
        <w:t>Manipulera med vaginaltång, öronpinne och/eller endocervikalt spekulum.</w:t>
      </w:r>
    </w:p>
    <w:p w14:paraId="55234082" w14:textId="77777777" w:rsidR="00E37016" w:rsidRDefault="00E37016" w:rsidP="00526559">
      <w:pPr>
        <w:pStyle w:val="Liststycke"/>
        <w:numPr>
          <w:ilvl w:val="0"/>
          <w:numId w:val="21"/>
        </w:numPr>
        <w:spacing w:after="0" w:line="240" w:lineRule="auto"/>
        <w:rPr>
          <w:lang w:eastAsia="sv-SE"/>
        </w:rPr>
      </w:pPr>
      <w:r>
        <w:rPr>
          <w:lang w:eastAsia="sv-SE"/>
        </w:rPr>
        <w:t xml:space="preserve">Alternativa åtgärder är lokalt östrogen 4 - 6 veckor innan undersökning och/eller </w:t>
      </w:r>
      <w:r>
        <w:rPr>
          <w:lang w:eastAsia="sv-SE"/>
        </w:rPr>
        <w:br/>
        <w:t>T Misoprostol 1-2 st vaginalt 3 timmar innan undersökning.</w:t>
      </w:r>
    </w:p>
    <w:p w14:paraId="446EAE51" w14:textId="77777777" w:rsidR="00E37016" w:rsidRDefault="00E37016" w:rsidP="00062BAB">
      <w:pPr>
        <w:pStyle w:val="Liststycke"/>
        <w:spacing w:after="0" w:line="240" w:lineRule="auto"/>
        <w:rPr>
          <w:lang w:eastAsia="sv-SE"/>
        </w:rPr>
      </w:pPr>
    </w:p>
    <w:p w14:paraId="65223343" w14:textId="77777777" w:rsidR="00E37016" w:rsidRDefault="00E37016" w:rsidP="00062BAB">
      <w:pPr>
        <w:pStyle w:val="Liststycke"/>
        <w:spacing w:after="0" w:line="240" w:lineRule="auto"/>
        <w:rPr>
          <w:lang w:eastAsia="sv-SE"/>
        </w:rPr>
      </w:pPr>
    </w:p>
    <w:p w14:paraId="6C15895F" w14:textId="77777777" w:rsidR="00E37016" w:rsidRDefault="00E37016" w:rsidP="009009D7">
      <w:pPr>
        <w:spacing w:after="0" w:line="240" w:lineRule="auto"/>
        <w:rPr>
          <w:b/>
          <w:sz w:val="28"/>
          <w:szCs w:val="28"/>
          <w:lang w:eastAsia="sv-SE"/>
        </w:rPr>
      </w:pPr>
      <w:r>
        <w:rPr>
          <w:b/>
          <w:sz w:val="28"/>
          <w:szCs w:val="28"/>
          <w:lang w:eastAsia="sv-SE"/>
        </w:rPr>
        <w:t>Transformationszon:</w:t>
      </w:r>
    </w:p>
    <w:p w14:paraId="11440145" w14:textId="77777777" w:rsidR="00E37016" w:rsidRDefault="00E37016" w:rsidP="009009D7">
      <w:pPr>
        <w:spacing w:after="0" w:line="240" w:lineRule="auto"/>
        <w:rPr>
          <w:lang w:eastAsia="sv-SE"/>
        </w:rPr>
      </w:pPr>
      <w:r>
        <w:rPr>
          <w:noProof/>
          <w:lang w:eastAsia="sv-SE"/>
        </w:rPr>
        <w:drawing>
          <wp:inline distT="0" distB="0" distL="0" distR="0" wp14:anchorId="37551ECE" wp14:editId="578B8520">
            <wp:extent cx="4953000" cy="4019550"/>
            <wp:effectExtent l="0" t="0" r="0" b="0"/>
            <wp:docPr id="309" name="Bildobjekt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7065728" name="Bildobjekt 7"/>
                    <pic:cNvPicPr>
                      <a:picLocks noChangeAspect="1" noChangeArrowheads="1"/>
                    </pic:cNvPicPr>
                  </pic:nvPicPr>
                  <pic:blipFill>
                    <a:blip r:embed="rId22">
                      <a:extLst>
                        <a:ext uri="{28A0092B-C50C-407E-A947-70E740481C1C}">
                          <a14:useLocalDpi xmlns:a14="http://schemas.microsoft.com/office/drawing/2010/main" val="0"/>
                        </a:ext>
                      </a:extLst>
                    </a:blip>
                    <a:stretch>
                      <a:fillRect/>
                    </a:stretch>
                  </pic:blipFill>
                  <pic:spPr bwMode="auto">
                    <a:xfrm>
                      <a:off x="0" y="0"/>
                      <a:ext cx="4953000" cy="4019550"/>
                    </a:xfrm>
                    <a:prstGeom prst="rect">
                      <a:avLst/>
                    </a:prstGeom>
                    <a:noFill/>
                    <a:ln>
                      <a:noFill/>
                    </a:ln>
                  </pic:spPr>
                </pic:pic>
              </a:graphicData>
            </a:graphic>
          </wp:inline>
        </w:drawing>
      </w:r>
    </w:p>
    <w:p w14:paraId="78F15C00" w14:textId="77777777" w:rsidR="00E37016" w:rsidRDefault="00E37016" w:rsidP="009009D7">
      <w:pPr>
        <w:tabs>
          <w:tab w:val="left" w:pos="3435"/>
        </w:tabs>
        <w:spacing w:after="200" w:line="276" w:lineRule="auto"/>
        <w:contextualSpacing/>
        <w:rPr>
          <w:b/>
          <w:sz w:val="28"/>
          <w:szCs w:val="28"/>
          <w:lang w:eastAsia="sv-SE"/>
        </w:rPr>
      </w:pPr>
    </w:p>
    <w:p w14:paraId="5E636515" w14:textId="77777777" w:rsidR="00E37016" w:rsidRDefault="00E37016" w:rsidP="009009D7">
      <w:pPr>
        <w:tabs>
          <w:tab w:val="left" w:pos="3435"/>
        </w:tabs>
        <w:spacing w:after="200" w:line="276" w:lineRule="auto"/>
        <w:contextualSpacing/>
        <w:rPr>
          <w:b/>
          <w:sz w:val="28"/>
          <w:szCs w:val="28"/>
          <w:lang w:eastAsia="sv-SE"/>
        </w:rPr>
      </w:pPr>
    </w:p>
    <w:p w14:paraId="2629C4DA" w14:textId="77777777" w:rsidR="00E37016" w:rsidRDefault="00E37016" w:rsidP="009009D7">
      <w:pPr>
        <w:tabs>
          <w:tab w:val="left" w:pos="3435"/>
        </w:tabs>
        <w:spacing w:after="200" w:line="276" w:lineRule="auto"/>
        <w:contextualSpacing/>
        <w:rPr>
          <w:sz w:val="16"/>
          <w:szCs w:val="16"/>
          <w:lang w:eastAsia="sv-SE"/>
        </w:rPr>
      </w:pPr>
      <w:r>
        <w:rPr>
          <w:b/>
          <w:sz w:val="28"/>
          <w:szCs w:val="28"/>
          <w:lang w:eastAsia="sv-SE"/>
        </w:rPr>
        <w:t>Excision (konisering)</w:t>
      </w:r>
      <w:r>
        <w:rPr>
          <w:b/>
          <w:sz w:val="16"/>
          <w:szCs w:val="16"/>
          <w:lang w:eastAsia="sv-SE"/>
        </w:rPr>
        <w:br/>
      </w:r>
    </w:p>
    <w:p w14:paraId="2B719A17" w14:textId="77777777" w:rsidR="00E37016" w:rsidRDefault="00E37016" w:rsidP="009009D7">
      <w:pPr>
        <w:spacing w:after="0" w:line="240" w:lineRule="auto"/>
        <w:rPr>
          <w:lang w:eastAsia="sv-SE"/>
        </w:rPr>
      </w:pPr>
      <w:r>
        <w:rPr>
          <w:lang w:eastAsia="sv-SE"/>
        </w:rPr>
        <w:t>Tillvägagångssätt:</w:t>
      </w:r>
      <w:r>
        <w:rPr>
          <w:lang w:eastAsia="sv-SE"/>
        </w:rPr>
        <w:br/>
      </w:r>
    </w:p>
    <w:p w14:paraId="4031355A" w14:textId="77777777" w:rsidR="00E37016" w:rsidRDefault="00E37016" w:rsidP="00526559">
      <w:pPr>
        <w:numPr>
          <w:ilvl w:val="0"/>
          <w:numId w:val="7"/>
        </w:numPr>
        <w:spacing w:after="200" w:line="276" w:lineRule="auto"/>
        <w:contextualSpacing/>
        <w:rPr>
          <w:lang w:eastAsia="sv-SE"/>
        </w:rPr>
      </w:pPr>
      <w:r>
        <w:rPr>
          <w:lang w:eastAsia="sv-SE"/>
        </w:rPr>
        <w:t>Kolposkopera med ättika och jod – bestäm åtgärd. Diatermislynga väljs beroende på kolposkopisk bild, d v s hur bred kon du behöver använda.</w:t>
      </w:r>
    </w:p>
    <w:p w14:paraId="3AD8A519" w14:textId="77777777" w:rsidR="00E37016" w:rsidRDefault="00E37016" w:rsidP="009009D7">
      <w:pPr>
        <w:spacing w:after="200" w:line="276" w:lineRule="auto"/>
        <w:ind w:left="720"/>
        <w:contextualSpacing/>
        <w:rPr>
          <w:lang w:eastAsia="sv-SE"/>
        </w:rPr>
      </w:pPr>
      <w:r>
        <w:rPr>
          <w:lang w:eastAsia="sv-SE"/>
        </w:rPr>
        <w:t>Excision sker under kolposkopisk kontroll eller inleds med kolposkopi.</w:t>
      </w:r>
    </w:p>
    <w:p w14:paraId="24427D09" w14:textId="77777777" w:rsidR="00E37016" w:rsidRDefault="00E37016" w:rsidP="00526559">
      <w:pPr>
        <w:numPr>
          <w:ilvl w:val="0"/>
          <w:numId w:val="7"/>
        </w:numPr>
        <w:spacing w:after="200" w:line="276" w:lineRule="auto"/>
        <w:contextualSpacing/>
        <w:rPr>
          <w:rFonts w:eastAsia="Calibri"/>
        </w:rPr>
      </w:pPr>
      <w:r>
        <w:rPr>
          <w:rFonts w:eastAsia="Calibri"/>
        </w:rPr>
        <w:t>Bedöm bild enligt Swede score och bedöm typ av TZ, och skriv i journal.</w:t>
      </w:r>
    </w:p>
    <w:p w14:paraId="25C38AA7" w14:textId="77777777" w:rsidR="00E37016" w:rsidRDefault="00E37016" w:rsidP="009009D7">
      <w:pPr>
        <w:spacing w:after="200" w:line="276" w:lineRule="auto"/>
        <w:ind w:left="720"/>
        <w:contextualSpacing/>
        <w:rPr>
          <w:rFonts w:eastAsia="Calibri"/>
        </w:rPr>
      </w:pPr>
      <w:r>
        <w:rPr>
          <w:rFonts w:eastAsia="Calibri"/>
        </w:rPr>
        <w:t xml:space="preserve">Vid excision: </w:t>
      </w:r>
    </w:p>
    <w:p w14:paraId="59AAEDFA" w14:textId="77777777" w:rsidR="00E37016" w:rsidRDefault="00E37016" w:rsidP="00526559">
      <w:pPr>
        <w:numPr>
          <w:ilvl w:val="0"/>
          <w:numId w:val="22"/>
        </w:numPr>
        <w:autoSpaceDE w:val="0"/>
        <w:autoSpaceDN w:val="0"/>
        <w:adjustRightInd w:val="0"/>
        <w:spacing w:after="22" w:line="240" w:lineRule="auto"/>
        <w:contextualSpacing/>
        <w:rPr>
          <w:rFonts w:eastAsia="Calibri"/>
        </w:rPr>
      </w:pPr>
      <w:r>
        <w:rPr>
          <w:rFonts w:eastAsia="Calibri"/>
        </w:rPr>
        <w:t xml:space="preserve">TZ 1:  6 - 9 mm kon </w:t>
      </w:r>
    </w:p>
    <w:p w14:paraId="0D786A56" w14:textId="77777777" w:rsidR="00E37016" w:rsidRDefault="00E37016" w:rsidP="00526559">
      <w:pPr>
        <w:numPr>
          <w:ilvl w:val="0"/>
          <w:numId w:val="22"/>
        </w:numPr>
        <w:autoSpaceDE w:val="0"/>
        <w:autoSpaceDN w:val="0"/>
        <w:adjustRightInd w:val="0"/>
        <w:spacing w:after="22" w:line="240" w:lineRule="auto"/>
        <w:contextualSpacing/>
        <w:rPr>
          <w:rFonts w:eastAsia="Calibri"/>
        </w:rPr>
      </w:pPr>
      <w:r>
        <w:rPr>
          <w:rFonts w:eastAsia="Calibri"/>
        </w:rPr>
        <w:t xml:space="preserve">TZ 2: 10 – 15 mm kon </w:t>
      </w:r>
    </w:p>
    <w:p w14:paraId="5F9428E7" w14:textId="77777777" w:rsidR="00E37016" w:rsidRDefault="00E37016" w:rsidP="00526559">
      <w:pPr>
        <w:numPr>
          <w:ilvl w:val="0"/>
          <w:numId w:val="22"/>
        </w:numPr>
        <w:autoSpaceDE w:val="0"/>
        <w:autoSpaceDN w:val="0"/>
        <w:adjustRightInd w:val="0"/>
        <w:spacing w:after="0" w:line="240" w:lineRule="auto"/>
        <w:contextualSpacing/>
        <w:rPr>
          <w:rFonts w:eastAsia="Calibri"/>
        </w:rPr>
      </w:pPr>
      <w:r>
        <w:rPr>
          <w:rFonts w:eastAsia="Calibri"/>
        </w:rPr>
        <w:t>TZ 3:  &gt; 15 mm kon: Cervixabrasio bör göras.</w:t>
      </w:r>
    </w:p>
    <w:p w14:paraId="51F20095" w14:textId="77777777" w:rsidR="00E37016" w:rsidRDefault="00E37016" w:rsidP="009009D7">
      <w:pPr>
        <w:autoSpaceDE w:val="0"/>
        <w:autoSpaceDN w:val="0"/>
        <w:adjustRightInd w:val="0"/>
        <w:spacing w:after="0" w:line="240" w:lineRule="auto"/>
        <w:rPr>
          <w:lang w:eastAsia="sv-SE"/>
        </w:rPr>
      </w:pPr>
    </w:p>
    <w:p w14:paraId="4C0D25BA" w14:textId="77777777" w:rsidR="00E37016" w:rsidRDefault="00E37016" w:rsidP="00526559">
      <w:pPr>
        <w:numPr>
          <w:ilvl w:val="0"/>
          <w:numId w:val="7"/>
        </w:numPr>
        <w:autoSpaceDE w:val="0"/>
        <w:autoSpaceDN w:val="0"/>
        <w:adjustRightInd w:val="0"/>
        <w:spacing w:after="19" w:line="240" w:lineRule="auto"/>
        <w:contextualSpacing/>
        <w:rPr>
          <w:rFonts w:eastAsia="Calibri"/>
        </w:rPr>
      </w:pPr>
      <w:r>
        <w:rPr>
          <w:rFonts w:eastAsia="Calibri"/>
        </w:rPr>
        <w:t>Inget borstprov från endocervix vid excision, vid AIS görs cervixabrasio med curette.</w:t>
      </w:r>
    </w:p>
    <w:p w14:paraId="2F6D22FE" w14:textId="77777777" w:rsidR="00E37016" w:rsidRDefault="00E37016" w:rsidP="00526559">
      <w:pPr>
        <w:numPr>
          <w:ilvl w:val="0"/>
          <w:numId w:val="7"/>
        </w:numPr>
        <w:spacing w:after="200" w:line="276" w:lineRule="auto"/>
        <w:contextualSpacing/>
        <w:rPr>
          <w:lang w:eastAsia="sv-SE"/>
        </w:rPr>
      </w:pPr>
      <w:r>
        <w:rPr>
          <w:lang w:eastAsia="sv-SE"/>
        </w:rPr>
        <w:t>Neutralelektrod sätts på patientens vänstra lår.</w:t>
      </w:r>
    </w:p>
    <w:p w14:paraId="08E43CA0" w14:textId="77777777" w:rsidR="00E37016" w:rsidRDefault="00E37016" w:rsidP="00526559">
      <w:pPr>
        <w:numPr>
          <w:ilvl w:val="0"/>
          <w:numId w:val="7"/>
        </w:numPr>
        <w:spacing w:after="200" w:line="276" w:lineRule="auto"/>
        <w:contextualSpacing/>
        <w:rPr>
          <w:lang w:eastAsia="sv-SE"/>
        </w:rPr>
      </w:pPr>
      <w:r>
        <w:rPr>
          <w:lang w:eastAsia="sv-SE"/>
        </w:rPr>
        <w:lastRenderedPageBreak/>
        <w:t>Bedöva portio med Carbocain med eller utan adrenalin alt Citanest dental (max 10 ml).</w:t>
      </w:r>
    </w:p>
    <w:p w14:paraId="36F66B24" w14:textId="77777777" w:rsidR="00E37016" w:rsidRDefault="00E37016" w:rsidP="00526559">
      <w:pPr>
        <w:numPr>
          <w:ilvl w:val="0"/>
          <w:numId w:val="7"/>
        </w:numPr>
        <w:spacing w:after="200" w:line="276" w:lineRule="auto"/>
        <w:contextualSpacing/>
        <w:rPr>
          <w:lang w:eastAsia="sv-SE"/>
        </w:rPr>
      </w:pPr>
      <w:r>
        <w:rPr>
          <w:lang w:eastAsia="sv-SE"/>
        </w:rPr>
        <w:t>Diatermislynga - välj storlek utifrån bilden. Diatermera med kula, minst risk för djup vävnadsskada.</w:t>
      </w:r>
    </w:p>
    <w:p w14:paraId="26791394" w14:textId="77777777" w:rsidR="00E37016" w:rsidRDefault="00E37016" w:rsidP="00526559">
      <w:pPr>
        <w:numPr>
          <w:ilvl w:val="0"/>
          <w:numId w:val="7"/>
        </w:numPr>
        <w:spacing w:after="200" w:line="276" w:lineRule="auto"/>
        <w:contextualSpacing/>
        <w:rPr>
          <w:lang w:eastAsia="sv-SE"/>
        </w:rPr>
      </w:pPr>
      <w:r>
        <w:rPr>
          <w:lang w:eastAsia="sv-SE"/>
        </w:rPr>
        <w:t>Preparat – mät höjd (se instruktion), dela och nåla fast på korkplatta innan den går färskt eller i formalin.</w:t>
      </w:r>
    </w:p>
    <w:p w14:paraId="0DF0E3E5" w14:textId="77777777" w:rsidR="00E37016" w:rsidRDefault="00E37016" w:rsidP="00526559">
      <w:pPr>
        <w:numPr>
          <w:ilvl w:val="0"/>
          <w:numId w:val="7"/>
        </w:numPr>
        <w:spacing w:after="200" w:line="276" w:lineRule="auto"/>
        <w:contextualSpacing/>
        <w:rPr>
          <w:lang w:eastAsia="sv-SE"/>
        </w:rPr>
      </w:pPr>
      <w:r>
        <w:rPr>
          <w:lang w:eastAsia="sv-SE"/>
        </w:rPr>
        <w:t>Information, skriftlig och muntlig till patienten.</w:t>
      </w:r>
    </w:p>
    <w:p w14:paraId="6D637479" w14:textId="77777777" w:rsidR="00E37016" w:rsidRDefault="00E37016" w:rsidP="00526559">
      <w:pPr>
        <w:numPr>
          <w:ilvl w:val="0"/>
          <w:numId w:val="7"/>
        </w:numPr>
        <w:spacing w:after="200" w:line="276" w:lineRule="auto"/>
        <w:contextualSpacing/>
        <w:rPr>
          <w:lang w:eastAsia="sv-SE"/>
        </w:rPr>
      </w:pPr>
      <w:r>
        <w:rPr>
          <w:lang w:eastAsia="sv-SE"/>
        </w:rPr>
        <w:t>Sätt op-kod + kolposkopi-kod.</w:t>
      </w:r>
    </w:p>
    <w:p w14:paraId="1B782D36" w14:textId="77777777" w:rsidR="00E37016" w:rsidRDefault="00E37016" w:rsidP="00526559">
      <w:pPr>
        <w:numPr>
          <w:ilvl w:val="0"/>
          <w:numId w:val="7"/>
        </w:numPr>
        <w:spacing w:after="200" w:line="276" w:lineRule="auto"/>
        <w:contextualSpacing/>
        <w:rPr>
          <w:lang w:eastAsia="sv-SE"/>
        </w:rPr>
      </w:pPr>
      <w:r>
        <w:rPr>
          <w:lang w:eastAsia="sv-SE"/>
        </w:rPr>
        <w:t>Tänk på att vid större excisioner kan tranexamsyra användas postoperativt för att minska blödningsrisk från sårytan.</w:t>
      </w:r>
    </w:p>
    <w:p w14:paraId="6C6B2FC8" w14:textId="77777777" w:rsidR="00E37016" w:rsidRDefault="00E37016" w:rsidP="00371DFE">
      <w:pPr>
        <w:spacing w:after="200" w:line="276" w:lineRule="auto"/>
        <w:ind w:left="720"/>
        <w:contextualSpacing/>
        <w:rPr>
          <w:lang w:eastAsia="sv-SE"/>
        </w:rPr>
      </w:pPr>
    </w:p>
    <w:p w14:paraId="6714EA37" w14:textId="77777777" w:rsidR="00E37016" w:rsidRDefault="00E37016" w:rsidP="009009D7">
      <w:pPr>
        <w:spacing w:after="200" w:line="276" w:lineRule="auto"/>
        <w:contextualSpacing/>
        <w:rPr>
          <w:sz w:val="24"/>
          <w:szCs w:val="24"/>
          <w:lang w:eastAsia="sv-SE"/>
        </w:rPr>
      </w:pPr>
      <w:r>
        <w:rPr>
          <w:noProof/>
          <w:sz w:val="24"/>
          <w:szCs w:val="24"/>
          <w:lang w:eastAsia="sv-SE"/>
        </w:rPr>
        <w:drawing>
          <wp:inline distT="0" distB="0" distL="0" distR="0" wp14:anchorId="1E7EF09F" wp14:editId="06E1CEFE">
            <wp:extent cx="2143125" cy="2562225"/>
            <wp:effectExtent l="0" t="0" r="9525" b="9525"/>
            <wp:docPr id="308" name="Bildobjekt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119887" name="Bildobjekt 6"/>
                    <pic:cNvPicPr>
                      <a:picLocks noChangeAspect="1" noChangeArrowheads="1"/>
                    </pic:cNvPicPr>
                  </pic:nvPicPr>
                  <pic:blipFill>
                    <a:blip r:embed="rId23">
                      <a:extLst>
                        <a:ext uri="{28A0092B-C50C-407E-A947-70E740481C1C}">
                          <a14:useLocalDpi xmlns:a14="http://schemas.microsoft.com/office/drawing/2010/main" val="0"/>
                        </a:ext>
                      </a:extLst>
                    </a:blip>
                    <a:stretch>
                      <a:fillRect/>
                    </a:stretch>
                  </pic:blipFill>
                  <pic:spPr bwMode="auto">
                    <a:xfrm>
                      <a:off x="0" y="0"/>
                      <a:ext cx="2143125" cy="2562225"/>
                    </a:xfrm>
                    <a:prstGeom prst="rect">
                      <a:avLst/>
                    </a:prstGeom>
                    <a:noFill/>
                    <a:ln>
                      <a:noFill/>
                    </a:ln>
                  </pic:spPr>
                </pic:pic>
              </a:graphicData>
            </a:graphic>
          </wp:inline>
        </w:drawing>
      </w:r>
    </w:p>
    <w:p w14:paraId="286A22D0" w14:textId="77777777" w:rsidR="00E37016" w:rsidRDefault="00E37016" w:rsidP="009009D7">
      <w:pPr>
        <w:spacing w:after="200" w:line="276" w:lineRule="auto"/>
        <w:contextualSpacing/>
        <w:rPr>
          <w:sz w:val="24"/>
          <w:szCs w:val="24"/>
          <w:lang w:eastAsia="sv-SE"/>
        </w:rPr>
      </w:pPr>
    </w:p>
    <w:p w14:paraId="0AC64F72" w14:textId="77777777" w:rsidR="00E37016" w:rsidRDefault="00E37016" w:rsidP="009009D7">
      <w:pPr>
        <w:spacing w:after="200" w:line="276" w:lineRule="auto"/>
        <w:contextualSpacing/>
        <w:rPr>
          <w:sz w:val="24"/>
          <w:szCs w:val="24"/>
          <w:lang w:eastAsia="sv-SE"/>
        </w:rPr>
      </w:pPr>
    </w:p>
    <w:p w14:paraId="74E27FA2" w14:textId="77777777" w:rsidR="00E37016" w:rsidRDefault="00E37016" w:rsidP="009009D7">
      <w:pPr>
        <w:autoSpaceDE w:val="0"/>
        <w:autoSpaceDN w:val="0"/>
        <w:adjustRightInd w:val="0"/>
        <w:spacing w:after="0" w:line="240" w:lineRule="auto"/>
        <w:rPr>
          <w:b/>
          <w:bCs/>
          <w:sz w:val="28"/>
          <w:szCs w:val="28"/>
          <w:lang w:eastAsia="sv-SE"/>
        </w:rPr>
      </w:pPr>
    </w:p>
    <w:p w14:paraId="30476509" w14:textId="77777777" w:rsidR="00E37016" w:rsidRDefault="00E37016" w:rsidP="009009D7">
      <w:pPr>
        <w:autoSpaceDE w:val="0"/>
        <w:autoSpaceDN w:val="0"/>
        <w:adjustRightInd w:val="0"/>
        <w:spacing w:after="0" w:line="240" w:lineRule="auto"/>
        <w:rPr>
          <w:b/>
          <w:bCs/>
          <w:sz w:val="28"/>
          <w:szCs w:val="28"/>
          <w:lang w:eastAsia="sv-SE"/>
        </w:rPr>
      </w:pPr>
      <w:r>
        <w:rPr>
          <w:b/>
          <w:bCs/>
          <w:sz w:val="28"/>
          <w:szCs w:val="28"/>
          <w:lang w:eastAsia="sv-SE"/>
        </w:rPr>
        <w:t>HPV-vaccination efter behandling</w:t>
      </w:r>
    </w:p>
    <w:p w14:paraId="3DFBD56C" w14:textId="77777777" w:rsidR="00E37016" w:rsidRDefault="00E37016" w:rsidP="00371DFE">
      <w:pPr>
        <w:rPr>
          <w:lang w:eastAsia="sv-SE"/>
        </w:rPr>
      </w:pPr>
      <w:r>
        <w:rPr>
          <w:lang w:eastAsia="sv-SE"/>
        </w:rPr>
        <w:t>Kvinnor som behandlas för HSIL bör rekommenderas HPV-vaccination som skydd mot återkommande dysplasi. Patienten går till vårdcentralen för att få de tre sprutorna. Dessa sprutor kostar 600 kr styck då Region Örebro län subventionerar dessa.  Kolposkopisten ordinerar Gardasil9 i Cosmic.</w:t>
      </w:r>
    </w:p>
    <w:p w14:paraId="01377132" w14:textId="77777777" w:rsidR="00E37016" w:rsidRDefault="00E37016" w:rsidP="009009D7"/>
    <w:p w14:paraId="46FE404A" w14:textId="77777777" w:rsidR="00E37016" w:rsidRDefault="00E37016" w:rsidP="009009D7">
      <w:pPr>
        <w:autoSpaceDE w:val="0"/>
        <w:autoSpaceDN w:val="0"/>
        <w:adjustRightInd w:val="0"/>
        <w:spacing w:after="0" w:line="240" w:lineRule="auto"/>
        <w:rPr>
          <w:b/>
          <w:bCs/>
          <w:sz w:val="28"/>
          <w:szCs w:val="28"/>
          <w:lang w:eastAsia="sv-SE"/>
        </w:rPr>
      </w:pPr>
    </w:p>
    <w:p w14:paraId="22F52868" w14:textId="77777777" w:rsidR="00E37016" w:rsidRDefault="00E37016" w:rsidP="009009D7">
      <w:pPr>
        <w:autoSpaceDE w:val="0"/>
        <w:autoSpaceDN w:val="0"/>
        <w:adjustRightInd w:val="0"/>
        <w:spacing w:after="0" w:line="240" w:lineRule="auto"/>
        <w:rPr>
          <w:b/>
          <w:bCs/>
          <w:sz w:val="28"/>
          <w:szCs w:val="28"/>
          <w:lang w:eastAsia="sv-SE"/>
        </w:rPr>
      </w:pPr>
    </w:p>
    <w:p w14:paraId="321BF4B3" w14:textId="77777777" w:rsidR="00E37016" w:rsidRDefault="00E37016" w:rsidP="009009D7">
      <w:pPr>
        <w:autoSpaceDE w:val="0"/>
        <w:autoSpaceDN w:val="0"/>
        <w:adjustRightInd w:val="0"/>
        <w:spacing w:after="0" w:line="240" w:lineRule="auto"/>
        <w:rPr>
          <w:b/>
          <w:bCs/>
          <w:sz w:val="28"/>
          <w:szCs w:val="28"/>
          <w:lang w:eastAsia="sv-SE"/>
        </w:rPr>
      </w:pPr>
    </w:p>
    <w:p w14:paraId="75874579" w14:textId="77777777" w:rsidR="00E37016" w:rsidRDefault="00E37016" w:rsidP="009009D7">
      <w:pPr>
        <w:autoSpaceDE w:val="0"/>
        <w:autoSpaceDN w:val="0"/>
        <w:adjustRightInd w:val="0"/>
        <w:spacing w:after="0" w:line="240" w:lineRule="auto"/>
        <w:rPr>
          <w:b/>
          <w:bCs/>
          <w:sz w:val="28"/>
          <w:szCs w:val="28"/>
          <w:lang w:eastAsia="sv-SE"/>
        </w:rPr>
      </w:pPr>
    </w:p>
    <w:p w14:paraId="618139FA" w14:textId="77777777" w:rsidR="00E37016" w:rsidRDefault="00E37016" w:rsidP="009009D7">
      <w:pPr>
        <w:autoSpaceDE w:val="0"/>
        <w:autoSpaceDN w:val="0"/>
        <w:adjustRightInd w:val="0"/>
        <w:spacing w:after="0" w:line="240" w:lineRule="auto"/>
        <w:rPr>
          <w:b/>
          <w:bCs/>
          <w:sz w:val="28"/>
          <w:szCs w:val="28"/>
          <w:lang w:eastAsia="sv-SE"/>
        </w:rPr>
      </w:pPr>
    </w:p>
    <w:p w14:paraId="359A11F3" w14:textId="77777777" w:rsidR="00E37016" w:rsidRDefault="00E37016" w:rsidP="009009D7">
      <w:pPr>
        <w:autoSpaceDE w:val="0"/>
        <w:autoSpaceDN w:val="0"/>
        <w:adjustRightInd w:val="0"/>
        <w:spacing w:after="0" w:line="240" w:lineRule="auto"/>
        <w:rPr>
          <w:b/>
          <w:bCs/>
          <w:sz w:val="28"/>
          <w:szCs w:val="28"/>
          <w:lang w:eastAsia="sv-SE"/>
        </w:rPr>
      </w:pPr>
    </w:p>
    <w:p w14:paraId="72AF60DB" w14:textId="77777777" w:rsidR="00E37016" w:rsidRDefault="00E37016" w:rsidP="009009D7">
      <w:pPr>
        <w:autoSpaceDE w:val="0"/>
        <w:autoSpaceDN w:val="0"/>
        <w:adjustRightInd w:val="0"/>
        <w:spacing w:after="0" w:line="240" w:lineRule="auto"/>
        <w:rPr>
          <w:b/>
          <w:bCs/>
          <w:sz w:val="28"/>
          <w:szCs w:val="28"/>
          <w:lang w:eastAsia="sv-SE"/>
        </w:rPr>
      </w:pPr>
    </w:p>
    <w:p w14:paraId="4D2399A2" w14:textId="77777777" w:rsidR="00E37016" w:rsidRDefault="00E37016" w:rsidP="009009D7">
      <w:pPr>
        <w:autoSpaceDE w:val="0"/>
        <w:autoSpaceDN w:val="0"/>
        <w:adjustRightInd w:val="0"/>
        <w:spacing w:after="0" w:line="240" w:lineRule="auto"/>
        <w:rPr>
          <w:b/>
          <w:bCs/>
          <w:sz w:val="28"/>
          <w:szCs w:val="28"/>
          <w:lang w:eastAsia="sv-SE"/>
        </w:rPr>
      </w:pPr>
    </w:p>
    <w:p w14:paraId="69C9C13A" w14:textId="77777777" w:rsidR="00E37016" w:rsidRDefault="00E37016" w:rsidP="009009D7">
      <w:pPr>
        <w:autoSpaceDE w:val="0"/>
        <w:autoSpaceDN w:val="0"/>
        <w:adjustRightInd w:val="0"/>
        <w:spacing w:after="0" w:line="240" w:lineRule="auto"/>
        <w:rPr>
          <w:b/>
          <w:bCs/>
          <w:sz w:val="28"/>
          <w:szCs w:val="28"/>
          <w:lang w:eastAsia="sv-SE"/>
        </w:rPr>
      </w:pPr>
    </w:p>
    <w:p w14:paraId="7C06C50E" w14:textId="77777777" w:rsidR="00E37016" w:rsidRDefault="00E37016" w:rsidP="009009D7">
      <w:pPr>
        <w:autoSpaceDE w:val="0"/>
        <w:autoSpaceDN w:val="0"/>
        <w:adjustRightInd w:val="0"/>
        <w:spacing w:after="0" w:line="240" w:lineRule="auto"/>
        <w:rPr>
          <w:b/>
          <w:bCs/>
          <w:sz w:val="28"/>
          <w:szCs w:val="28"/>
          <w:lang w:eastAsia="sv-SE"/>
        </w:rPr>
      </w:pPr>
    </w:p>
    <w:p w14:paraId="2AC29503" w14:textId="77777777" w:rsidR="00E37016" w:rsidRDefault="00E37016" w:rsidP="009009D7">
      <w:pPr>
        <w:autoSpaceDE w:val="0"/>
        <w:autoSpaceDN w:val="0"/>
        <w:adjustRightInd w:val="0"/>
        <w:spacing w:after="0" w:line="240" w:lineRule="auto"/>
        <w:rPr>
          <w:b/>
          <w:bCs/>
          <w:sz w:val="24"/>
          <w:szCs w:val="24"/>
          <w:lang w:eastAsia="sv-SE"/>
        </w:rPr>
      </w:pPr>
      <w:r>
        <w:rPr>
          <w:b/>
          <w:bCs/>
          <w:sz w:val="28"/>
          <w:szCs w:val="28"/>
          <w:lang w:eastAsia="sv-SE"/>
        </w:rPr>
        <w:lastRenderedPageBreak/>
        <w:t xml:space="preserve">Uppföljning efter behandling = behandlingskontroll - prov tas av barnmorska på dysplasienheten och består alltid av </w:t>
      </w:r>
      <w:r>
        <w:rPr>
          <w:b/>
          <w:bCs/>
          <w:sz w:val="28"/>
          <w:szCs w:val="28"/>
          <w:lang w:eastAsia="sv-SE"/>
        </w:rPr>
        <w:t>dubbelanalys</w:t>
      </w:r>
    </w:p>
    <w:p w14:paraId="05DB4F5D" w14:textId="77777777" w:rsidR="00E37016" w:rsidRDefault="00E37016" w:rsidP="009009D7">
      <w:pPr>
        <w:autoSpaceDE w:val="0"/>
        <w:autoSpaceDN w:val="0"/>
        <w:adjustRightInd w:val="0"/>
        <w:spacing w:after="0" w:line="240" w:lineRule="auto"/>
        <w:rPr>
          <w:b/>
          <w:bCs/>
          <w:sz w:val="24"/>
          <w:szCs w:val="24"/>
          <w:lang w:eastAsia="sv-SE"/>
        </w:rPr>
      </w:pPr>
    </w:p>
    <w:p w14:paraId="498049E6" w14:textId="77777777" w:rsidR="00E37016" w:rsidRDefault="00E37016" w:rsidP="00526559">
      <w:pPr>
        <w:numPr>
          <w:ilvl w:val="0"/>
          <w:numId w:val="23"/>
        </w:numPr>
        <w:autoSpaceDE w:val="0"/>
        <w:autoSpaceDN w:val="0"/>
        <w:adjustRightInd w:val="0"/>
        <w:spacing w:after="21" w:line="240" w:lineRule="auto"/>
        <w:ind w:left="851" w:hanging="425"/>
        <w:contextualSpacing/>
        <w:rPr>
          <w:rFonts w:eastAsia="Calibri"/>
          <w:sz w:val="23"/>
          <w:szCs w:val="23"/>
        </w:rPr>
      </w:pPr>
      <w:r>
        <w:rPr>
          <w:rFonts w:eastAsia="Calibri"/>
          <w:bCs/>
        </w:rPr>
        <w:t>Skivepitel</w:t>
      </w:r>
      <w:r>
        <w:rPr>
          <w:rFonts w:eastAsia="Calibri"/>
          <w:sz w:val="23"/>
          <w:szCs w:val="23"/>
        </w:rPr>
        <w:t xml:space="preserve">dysplasi/LSIL och HSIL – cellprov med dubbelanalys, alltid efter 6 månader. </w:t>
      </w:r>
    </w:p>
    <w:p w14:paraId="599FCF59" w14:textId="77777777" w:rsidR="00E37016" w:rsidRDefault="00E37016" w:rsidP="00526559">
      <w:pPr>
        <w:numPr>
          <w:ilvl w:val="0"/>
          <w:numId w:val="23"/>
        </w:numPr>
        <w:autoSpaceDE w:val="0"/>
        <w:autoSpaceDN w:val="0"/>
        <w:adjustRightInd w:val="0"/>
        <w:spacing w:after="21" w:line="240" w:lineRule="auto"/>
        <w:ind w:left="851" w:hanging="425"/>
        <w:contextualSpacing/>
        <w:rPr>
          <w:rFonts w:eastAsia="Calibri"/>
          <w:sz w:val="23"/>
          <w:szCs w:val="23"/>
        </w:rPr>
      </w:pPr>
      <w:r>
        <w:rPr>
          <w:rFonts w:eastAsia="Calibri"/>
          <w:sz w:val="23"/>
          <w:szCs w:val="23"/>
        </w:rPr>
        <w:t xml:space="preserve">AIS – dubbelprov efter 6 och 18 månader. </w:t>
      </w:r>
    </w:p>
    <w:p w14:paraId="62E27E85" w14:textId="77777777" w:rsidR="00E37016" w:rsidRDefault="00E37016" w:rsidP="00526559">
      <w:pPr>
        <w:numPr>
          <w:ilvl w:val="0"/>
          <w:numId w:val="23"/>
        </w:numPr>
        <w:autoSpaceDE w:val="0"/>
        <w:autoSpaceDN w:val="0"/>
        <w:adjustRightInd w:val="0"/>
        <w:spacing w:after="21" w:line="240" w:lineRule="auto"/>
        <w:ind w:left="851" w:hanging="425"/>
        <w:contextualSpacing/>
        <w:rPr>
          <w:rFonts w:eastAsia="Calibri"/>
          <w:sz w:val="23"/>
          <w:szCs w:val="23"/>
        </w:rPr>
      </w:pPr>
      <w:r>
        <w:rPr>
          <w:sz w:val="23"/>
          <w:szCs w:val="23"/>
          <w:lang w:eastAsia="sv-SE"/>
        </w:rPr>
        <w:t>Hysterektomerade med HSIL eller AIS i hysterektomipreparatet, eller i tidigare px/kon, kontrolleras efter 6 månader och 5 år efter hysterektomi. Operatör meddelar dysplasienheten.</w:t>
      </w:r>
    </w:p>
    <w:p w14:paraId="261C9174" w14:textId="77777777" w:rsidR="00E37016" w:rsidRDefault="00E37016" w:rsidP="009009D7">
      <w:pPr>
        <w:spacing w:after="0" w:line="240" w:lineRule="auto"/>
        <w:ind w:left="426"/>
        <w:contextualSpacing/>
        <w:rPr>
          <w:sz w:val="23"/>
          <w:szCs w:val="23"/>
          <w:lang w:eastAsia="sv-SE"/>
        </w:rPr>
      </w:pPr>
      <w:r>
        <w:rPr>
          <w:sz w:val="23"/>
          <w:szCs w:val="23"/>
          <w:lang w:eastAsia="sv-SE"/>
        </w:rPr>
        <w:br/>
      </w:r>
      <w:r>
        <w:rPr>
          <w:b/>
          <w:sz w:val="23"/>
          <w:szCs w:val="23"/>
          <w:lang w:eastAsia="sv-SE"/>
        </w:rPr>
        <w:t>Undantag:</w:t>
      </w:r>
      <w:r>
        <w:rPr>
          <w:sz w:val="23"/>
          <w:szCs w:val="23"/>
          <w:lang w:eastAsia="sv-SE"/>
        </w:rPr>
        <w:br/>
        <w:t>Mikroinvasiv cancer. Bedömning och planering av tumörteamets läkare. Rekommendationen är att patienten går på kliniska kontroller varje halvår de första tre åren varav den första inkluderar dubbelprov. Därefter årligen i två år, det avslutande besöket med dubbelprov.</w:t>
      </w:r>
    </w:p>
    <w:p w14:paraId="3104E084" w14:textId="77777777" w:rsidR="00E37016" w:rsidRDefault="00E37016" w:rsidP="009009D7">
      <w:pPr>
        <w:spacing w:after="0" w:line="240" w:lineRule="auto"/>
        <w:ind w:left="426"/>
        <w:contextualSpacing/>
        <w:rPr>
          <w:sz w:val="23"/>
          <w:szCs w:val="23"/>
          <w:lang w:eastAsia="sv-SE"/>
        </w:rPr>
      </w:pPr>
      <w:r>
        <w:rPr>
          <w:sz w:val="23"/>
          <w:szCs w:val="23"/>
          <w:lang w:eastAsia="sv-SE"/>
        </w:rPr>
        <w:t>Cervixcancer stadium 1A 1 med radikal kon med god marginal följer ovanstående men remitteras till kontrollfil efter 5 år livslångt.</w:t>
      </w:r>
    </w:p>
    <w:p w14:paraId="2325E579" w14:textId="77777777" w:rsidR="00E37016" w:rsidRDefault="00E37016" w:rsidP="009009D7">
      <w:pPr>
        <w:spacing w:after="0" w:line="240" w:lineRule="auto"/>
        <w:ind w:left="426"/>
        <w:contextualSpacing/>
        <w:rPr>
          <w:sz w:val="23"/>
          <w:szCs w:val="23"/>
          <w:lang w:eastAsia="sv-SE"/>
        </w:rPr>
      </w:pPr>
    </w:p>
    <w:p w14:paraId="7FE10B4D" w14:textId="77777777" w:rsidR="00E37016" w:rsidRDefault="00E37016" w:rsidP="009009D7">
      <w:pPr>
        <w:spacing w:after="0" w:line="240" w:lineRule="auto"/>
        <w:ind w:left="426"/>
        <w:contextualSpacing/>
        <w:rPr>
          <w:sz w:val="23"/>
          <w:szCs w:val="23"/>
          <w:lang w:eastAsia="sv-SE"/>
        </w:rPr>
      </w:pPr>
    </w:p>
    <w:p w14:paraId="777B7996" w14:textId="77777777" w:rsidR="00E37016" w:rsidRDefault="00E37016" w:rsidP="009009D7">
      <w:pPr>
        <w:spacing w:after="0" w:line="240" w:lineRule="auto"/>
        <w:ind w:left="426"/>
        <w:contextualSpacing/>
        <w:rPr>
          <w:sz w:val="23"/>
          <w:szCs w:val="23"/>
          <w:lang w:eastAsia="sv-SE"/>
        </w:rPr>
      </w:pPr>
    </w:p>
    <w:p w14:paraId="56F46FFE" w14:textId="77777777" w:rsidR="00E37016" w:rsidRDefault="00E37016" w:rsidP="0081208F">
      <w:pPr>
        <w:spacing w:after="0" w:line="240" w:lineRule="auto"/>
        <w:contextualSpacing/>
        <w:rPr>
          <w:b/>
          <w:sz w:val="28"/>
          <w:szCs w:val="28"/>
          <w:lang w:eastAsia="sv-SE"/>
        </w:rPr>
      </w:pPr>
      <w:r>
        <w:rPr>
          <w:b/>
          <w:sz w:val="28"/>
          <w:szCs w:val="28"/>
          <w:lang w:eastAsia="sv-SE"/>
        </w:rPr>
        <w:t>Hysterektomerad</w:t>
      </w:r>
    </w:p>
    <w:p w14:paraId="7A7950E4" w14:textId="77777777" w:rsidR="00E37016" w:rsidRDefault="00E37016" w:rsidP="0081208F">
      <w:pPr>
        <w:spacing w:after="0" w:line="240" w:lineRule="auto"/>
        <w:contextualSpacing/>
        <w:rPr>
          <w:lang w:eastAsia="sv-SE"/>
        </w:rPr>
      </w:pPr>
    </w:p>
    <w:p w14:paraId="1B213111" w14:textId="77777777" w:rsidR="00E37016" w:rsidRDefault="00E37016" w:rsidP="0081208F">
      <w:pPr>
        <w:numPr>
          <w:ilvl w:val="0"/>
          <w:numId w:val="25"/>
        </w:numPr>
        <w:spacing w:after="200" w:line="240" w:lineRule="auto"/>
        <w:ind w:left="714" w:hanging="357"/>
        <w:contextualSpacing/>
        <w:rPr>
          <w:rFonts w:ascii="Calibri" w:eastAsia="Calibri" w:hAnsi="Calibri"/>
        </w:rPr>
      </w:pPr>
      <w:r>
        <w:rPr>
          <w:rFonts w:eastAsia="Calibri"/>
          <w:sz w:val="23"/>
          <w:szCs w:val="23"/>
        </w:rPr>
        <w:t xml:space="preserve">Remiss till spärrlista på alla patienter (även de patienter som ska följas enligt punkten nedan) som genomgår total hysterektomi från screeningen. </w:t>
      </w:r>
    </w:p>
    <w:p w14:paraId="636424ED" w14:textId="77777777" w:rsidR="00E37016" w:rsidRDefault="00E37016" w:rsidP="0081208F">
      <w:pPr>
        <w:numPr>
          <w:ilvl w:val="0"/>
          <w:numId w:val="25"/>
        </w:numPr>
        <w:spacing w:after="200" w:line="240" w:lineRule="auto"/>
        <w:ind w:left="714" w:hanging="357"/>
        <w:contextualSpacing/>
        <w:rPr>
          <w:rFonts w:ascii="Calibri" w:eastAsia="Calibri" w:hAnsi="Calibri"/>
        </w:rPr>
      </w:pPr>
      <w:r>
        <w:rPr>
          <w:rFonts w:eastAsia="Calibri"/>
          <w:sz w:val="23"/>
          <w:szCs w:val="23"/>
        </w:rPr>
        <w:t xml:space="preserve">Hysterektomerade med HSIL eller AIS i hysterektomipreparatet, eller i tidigare px/kon, kontrolleras 6 månader och 5 år efter hysterektomi av dysplasienheten som operatör meddelar. </w:t>
      </w:r>
    </w:p>
    <w:p w14:paraId="13E98A71" w14:textId="77777777" w:rsidR="00E37016" w:rsidRDefault="00E37016" w:rsidP="0081208F">
      <w:pPr>
        <w:spacing w:after="200" w:line="240" w:lineRule="auto"/>
        <w:ind w:left="714"/>
        <w:contextualSpacing/>
        <w:rPr>
          <w:rFonts w:ascii="Calibri" w:eastAsia="Calibri" w:hAnsi="Calibri"/>
        </w:rPr>
      </w:pPr>
    </w:p>
    <w:p w14:paraId="0170CB93" w14:textId="77777777" w:rsidR="00E37016" w:rsidRPr="0081208F" w:rsidRDefault="00E37016" w:rsidP="0081208F">
      <w:pPr>
        <w:spacing w:after="200" w:line="240" w:lineRule="auto"/>
        <w:ind w:left="714"/>
        <w:contextualSpacing/>
        <w:rPr>
          <w:rFonts w:ascii="Calibri" w:eastAsia="Calibri" w:hAnsi="Calibri"/>
        </w:rPr>
      </w:pPr>
    </w:p>
    <w:p w14:paraId="5F3E748E" w14:textId="77777777" w:rsidR="00E37016" w:rsidRDefault="00E37016" w:rsidP="009009D7">
      <w:pPr>
        <w:spacing w:after="0" w:line="240" w:lineRule="auto"/>
        <w:contextualSpacing/>
        <w:rPr>
          <w:b/>
          <w:sz w:val="28"/>
          <w:szCs w:val="28"/>
          <w:lang w:eastAsia="sv-SE"/>
        </w:rPr>
      </w:pPr>
      <w:r>
        <w:rPr>
          <w:b/>
          <w:sz w:val="28"/>
          <w:szCs w:val="28"/>
          <w:lang w:eastAsia="sv-SE"/>
        </w:rPr>
        <w:t>Kontrollfil efter behandling och utläkning = KEB-U</w:t>
      </w:r>
    </w:p>
    <w:p w14:paraId="7A0A6797" w14:textId="77777777" w:rsidR="00E37016" w:rsidRDefault="00E37016" w:rsidP="009009D7">
      <w:pPr>
        <w:spacing w:after="0" w:line="240" w:lineRule="auto"/>
        <w:ind w:left="851" w:hanging="425"/>
        <w:contextualSpacing/>
        <w:rPr>
          <w:lang w:eastAsia="sv-SE"/>
        </w:rPr>
      </w:pPr>
    </w:p>
    <w:p w14:paraId="7C3508C2" w14:textId="77777777" w:rsidR="00E37016" w:rsidRDefault="00E37016" w:rsidP="00526559">
      <w:pPr>
        <w:numPr>
          <w:ilvl w:val="0"/>
          <w:numId w:val="24"/>
        </w:numPr>
        <w:spacing w:after="0" w:line="240" w:lineRule="auto"/>
        <w:ind w:left="851" w:hanging="425"/>
        <w:contextualSpacing/>
        <w:rPr>
          <w:sz w:val="23"/>
          <w:szCs w:val="23"/>
          <w:lang w:eastAsia="sv-SE"/>
        </w:rPr>
      </w:pPr>
      <w:r>
        <w:rPr>
          <w:rFonts w:eastAsia="+mn-ea"/>
          <w:color w:val="000000"/>
          <w:kern w:val="24"/>
          <w:sz w:val="23"/>
          <w:szCs w:val="23"/>
          <w:lang w:eastAsia="sv-SE"/>
        </w:rPr>
        <w:t>Gäller om HSIL och/eller AIS från px, kon eller cervixabrasio.</w:t>
      </w:r>
    </w:p>
    <w:p w14:paraId="199DF2E4" w14:textId="77777777" w:rsidR="00E37016" w:rsidRDefault="00E37016" w:rsidP="00526559">
      <w:pPr>
        <w:numPr>
          <w:ilvl w:val="0"/>
          <w:numId w:val="24"/>
        </w:numPr>
        <w:spacing w:after="0" w:line="240" w:lineRule="auto"/>
        <w:ind w:left="851" w:hanging="425"/>
        <w:contextualSpacing/>
        <w:rPr>
          <w:sz w:val="23"/>
          <w:szCs w:val="23"/>
          <w:lang w:eastAsia="sv-SE"/>
        </w:rPr>
      </w:pPr>
      <w:r>
        <w:rPr>
          <w:rFonts w:eastAsia="+mn-ea"/>
          <w:color w:val="000000"/>
          <w:kern w:val="24"/>
          <w:sz w:val="23"/>
          <w:szCs w:val="23"/>
          <w:lang w:eastAsia="sv-SE"/>
        </w:rPr>
        <w:t>Vart tredje år.</w:t>
      </w:r>
    </w:p>
    <w:p w14:paraId="5B7BC468" w14:textId="77777777" w:rsidR="00E37016" w:rsidRDefault="00E37016" w:rsidP="00526559">
      <w:pPr>
        <w:numPr>
          <w:ilvl w:val="0"/>
          <w:numId w:val="24"/>
        </w:numPr>
        <w:spacing w:after="0" w:line="240" w:lineRule="auto"/>
        <w:ind w:left="851" w:hanging="425"/>
        <w:contextualSpacing/>
        <w:rPr>
          <w:sz w:val="23"/>
          <w:szCs w:val="23"/>
          <w:lang w:eastAsia="sv-SE"/>
        </w:rPr>
      </w:pPr>
      <w:r>
        <w:rPr>
          <w:rFonts w:eastAsia="+mn-ea"/>
          <w:color w:val="000000"/>
          <w:kern w:val="24"/>
          <w:sz w:val="23"/>
          <w:szCs w:val="23"/>
          <w:lang w:eastAsia="sv-SE"/>
        </w:rPr>
        <w:t>HPV-test med cytologisk triage om HPV-positivt test.</w:t>
      </w:r>
    </w:p>
    <w:p w14:paraId="362AB0BC" w14:textId="77777777" w:rsidR="00E37016" w:rsidRPr="00062BAB" w:rsidRDefault="00E37016" w:rsidP="00526559">
      <w:pPr>
        <w:numPr>
          <w:ilvl w:val="0"/>
          <w:numId w:val="24"/>
        </w:numPr>
        <w:spacing w:after="0" w:line="240" w:lineRule="auto"/>
        <w:ind w:left="851" w:hanging="425"/>
        <w:contextualSpacing/>
        <w:rPr>
          <w:lang w:eastAsia="sv-SE"/>
        </w:rPr>
      </w:pPr>
      <w:r>
        <w:rPr>
          <w:rFonts w:eastAsia="+mn-ea"/>
          <w:color w:val="000000"/>
          <w:kern w:val="24"/>
          <w:sz w:val="23"/>
          <w:szCs w:val="23"/>
          <w:lang w:eastAsia="sv-SE"/>
        </w:rPr>
        <w:t>Fortsätter upp i hög ålder.</w:t>
      </w:r>
    </w:p>
    <w:p w14:paraId="1ECAE5CE" w14:textId="77777777" w:rsidR="00E37016" w:rsidRDefault="00E37016" w:rsidP="00062BAB">
      <w:pPr>
        <w:spacing w:after="0" w:line="240" w:lineRule="auto"/>
        <w:ind w:left="851"/>
        <w:contextualSpacing/>
        <w:rPr>
          <w:lang w:eastAsia="sv-SE"/>
        </w:rPr>
      </w:pPr>
    </w:p>
    <w:p w14:paraId="68DECA94" w14:textId="77777777" w:rsidR="00E37016" w:rsidRDefault="00E37016" w:rsidP="009009D7">
      <w:pPr>
        <w:spacing w:after="0" w:line="240" w:lineRule="auto"/>
        <w:contextualSpacing/>
        <w:rPr>
          <w:rFonts w:eastAsia="+mn-ea"/>
          <w:color w:val="000000"/>
          <w:kern w:val="24"/>
          <w:sz w:val="23"/>
          <w:szCs w:val="23"/>
          <w:lang w:eastAsia="sv-SE"/>
        </w:rPr>
      </w:pPr>
    </w:p>
    <w:p w14:paraId="460E7931" w14:textId="77777777" w:rsidR="00E37016" w:rsidRDefault="00E37016" w:rsidP="009009D7">
      <w:pPr>
        <w:spacing w:after="200" w:line="276" w:lineRule="auto"/>
        <w:ind w:left="720"/>
        <w:contextualSpacing/>
        <w:rPr>
          <w:rFonts w:ascii="Calibri" w:eastAsia="Calibri" w:hAnsi="Calibri"/>
        </w:rPr>
      </w:pPr>
    </w:p>
    <w:p w14:paraId="344C1615" w14:textId="77777777" w:rsidR="00E37016" w:rsidRDefault="00E37016" w:rsidP="009009D7">
      <w:pPr>
        <w:spacing w:after="200" w:line="276" w:lineRule="auto"/>
        <w:ind w:left="720"/>
        <w:contextualSpacing/>
        <w:rPr>
          <w:rFonts w:ascii="Calibri" w:eastAsia="Calibri" w:hAnsi="Calibri"/>
        </w:rPr>
      </w:pPr>
    </w:p>
    <w:p w14:paraId="65F7EFD4" w14:textId="77777777" w:rsidR="00E37016" w:rsidRDefault="00E37016" w:rsidP="009009D7">
      <w:pPr>
        <w:spacing w:after="200" w:line="276" w:lineRule="auto"/>
        <w:ind w:left="720"/>
        <w:contextualSpacing/>
        <w:rPr>
          <w:rFonts w:ascii="Calibri" w:eastAsia="Calibri" w:hAnsi="Calibri"/>
        </w:rPr>
      </w:pPr>
    </w:p>
    <w:p w14:paraId="73B88DCD" w14:textId="77777777" w:rsidR="00E37016" w:rsidRDefault="00E37016" w:rsidP="009009D7">
      <w:pPr>
        <w:spacing w:after="200" w:line="276" w:lineRule="auto"/>
        <w:ind w:left="720"/>
        <w:contextualSpacing/>
        <w:rPr>
          <w:rFonts w:ascii="Calibri" w:eastAsia="Calibri" w:hAnsi="Calibri"/>
        </w:rPr>
      </w:pPr>
    </w:p>
    <w:p w14:paraId="0A24DFFF" w14:textId="77777777" w:rsidR="00E37016" w:rsidRDefault="00E37016" w:rsidP="009009D7">
      <w:pPr>
        <w:spacing w:after="200" w:line="276" w:lineRule="auto"/>
        <w:ind w:left="720"/>
        <w:contextualSpacing/>
        <w:rPr>
          <w:rFonts w:ascii="Calibri" w:eastAsia="Calibri" w:hAnsi="Calibri"/>
        </w:rPr>
      </w:pPr>
    </w:p>
    <w:p w14:paraId="43B1EA1E" w14:textId="77777777" w:rsidR="00E37016" w:rsidRDefault="00E37016" w:rsidP="009009D7">
      <w:pPr>
        <w:spacing w:after="200" w:line="276" w:lineRule="auto"/>
        <w:ind w:left="720"/>
        <w:contextualSpacing/>
        <w:rPr>
          <w:rFonts w:ascii="Calibri" w:eastAsia="Calibri" w:hAnsi="Calibri"/>
        </w:rPr>
      </w:pPr>
    </w:p>
    <w:p w14:paraId="1B6F4862" w14:textId="77777777" w:rsidR="00E37016" w:rsidRDefault="00E37016" w:rsidP="009009D7">
      <w:pPr>
        <w:spacing w:after="200" w:line="276" w:lineRule="auto"/>
        <w:ind w:left="720"/>
        <w:contextualSpacing/>
        <w:rPr>
          <w:rFonts w:ascii="Calibri" w:eastAsia="Calibri" w:hAnsi="Calibri"/>
        </w:rPr>
      </w:pPr>
    </w:p>
    <w:p w14:paraId="17389605" w14:textId="77777777" w:rsidR="00E37016" w:rsidRDefault="00E37016" w:rsidP="009009D7">
      <w:pPr>
        <w:spacing w:after="200" w:line="276" w:lineRule="auto"/>
        <w:ind w:left="720"/>
        <w:contextualSpacing/>
        <w:rPr>
          <w:rFonts w:ascii="Calibri" w:eastAsia="Calibri" w:hAnsi="Calibri"/>
        </w:rPr>
      </w:pPr>
    </w:p>
    <w:p w14:paraId="70DFFD0E" w14:textId="77777777" w:rsidR="00E37016" w:rsidRDefault="00E37016" w:rsidP="009009D7">
      <w:pPr>
        <w:spacing w:after="200" w:line="276" w:lineRule="auto"/>
        <w:ind w:left="720"/>
        <w:contextualSpacing/>
        <w:rPr>
          <w:rFonts w:ascii="Calibri" w:eastAsia="Calibri" w:hAnsi="Calibri"/>
        </w:rPr>
      </w:pPr>
    </w:p>
    <w:p w14:paraId="5BFBE79D" w14:textId="77777777" w:rsidR="00E37016" w:rsidRDefault="00E37016" w:rsidP="009009D7">
      <w:pPr>
        <w:spacing w:after="200" w:line="276" w:lineRule="auto"/>
        <w:ind w:left="720"/>
        <w:contextualSpacing/>
        <w:rPr>
          <w:rFonts w:ascii="Calibri" w:eastAsia="Calibri" w:hAnsi="Calibri"/>
        </w:rPr>
      </w:pPr>
    </w:p>
    <w:p w14:paraId="69F150AB" w14:textId="77777777" w:rsidR="00E37016" w:rsidRDefault="00E37016" w:rsidP="009009D7">
      <w:pPr>
        <w:spacing w:after="200" w:line="276" w:lineRule="auto"/>
        <w:ind w:left="720"/>
        <w:contextualSpacing/>
        <w:rPr>
          <w:rFonts w:ascii="Calibri" w:eastAsia="Calibri" w:hAnsi="Calibri"/>
        </w:rPr>
      </w:pPr>
    </w:p>
    <w:p w14:paraId="69B099C5" w14:textId="77777777" w:rsidR="00E37016" w:rsidRDefault="00E37016" w:rsidP="009009D7">
      <w:pPr>
        <w:spacing w:after="200" w:line="276" w:lineRule="auto"/>
        <w:ind w:left="720"/>
        <w:contextualSpacing/>
        <w:rPr>
          <w:rFonts w:ascii="Calibri" w:eastAsia="Calibri" w:hAnsi="Calibri"/>
        </w:rPr>
      </w:pPr>
    </w:p>
    <w:p w14:paraId="3707F8C1" w14:textId="77777777" w:rsidR="00E37016" w:rsidRDefault="00E37016" w:rsidP="009009D7">
      <w:pPr>
        <w:spacing w:after="0" w:line="240" w:lineRule="auto"/>
        <w:rPr>
          <w:b/>
          <w:sz w:val="16"/>
          <w:szCs w:val="16"/>
          <w:lang w:eastAsia="sv-SE"/>
        </w:rPr>
      </w:pPr>
      <w:r>
        <w:rPr>
          <w:b/>
          <w:sz w:val="28"/>
          <w:szCs w:val="28"/>
          <w:lang w:eastAsia="sv-SE"/>
        </w:rPr>
        <w:lastRenderedPageBreak/>
        <w:t xml:space="preserve">Resultat av uppföljande provtagning eller provtagning i kontrollfil efter behandling och utläkning = KEB-U: </w:t>
      </w:r>
    </w:p>
    <w:p w14:paraId="47DEC3F4" w14:textId="77777777" w:rsidR="00E37016" w:rsidRDefault="00E37016" w:rsidP="009009D7">
      <w:pPr>
        <w:spacing w:before="93"/>
        <w:rPr>
          <w:b/>
          <w:sz w:val="16"/>
          <w:szCs w:val="16"/>
          <w:lang w:eastAsia="sv-SE"/>
        </w:rPr>
      </w:pPr>
    </w:p>
    <w:p w14:paraId="48103830" w14:textId="77777777" w:rsidR="00E37016" w:rsidRDefault="00E37016" w:rsidP="009009D7">
      <w:pPr>
        <w:spacing w:before="93"/>
        <w:ind w:right="565"/>
        <w:rPr>
          <w:rFonts w:ascii="Arial" w:hAnsi="Arial"/>
          <w:b/>
          <w:sz w:val="24"/>
          <w:szCs w:val="24"/>
        </w:rPr>
      </w:pPr>
      <w:r>
        <w:rPr>
          <w:rFonts w:ascii="Arial" w:hAnsi="Arial"/>
          <w:b/>
          <w:sz w:val="24"/>
          <w:szCs w:val="24"/>
        </w:rPr>
        <w:t xml:space="preserve">Flödesschema 6 </w:t>
      </w:r>
    </w:p>
    <w:p w14:paraId="31486D65" w14:textId="77777777" w:rsidR="00E37016" w:rsidRDefault="00E37016" w:rsidP="009009D7">
      <w:pPr>
        <w:spacing w:before="121"/>
        <w:ind w:right="565"/>
        <w:rPr>
          <w:rFonts w:ascii="Arial" w:hAnsi="Arial"/>
          <w:sz w:val="20"/>
        </w:rPr>
      </w:pPr>
      <w:r>
        <w:rPr>
          <w:rFonts w:ascii="Arial" w:hAnsi="Arial"/>
          <w:sz w:val="20"/>
        </w:rPr>
        <w:t xml:space="preserve">Uppföljning vid gynmottagning av avvikande prov efter behandling (behandlingskontroll) samt uppföljning vid gynmottagning efter remiss från KEB-U. </w:t>
      </w:r>
      <w:r>
        <w:rPr>
          <w:rFonts w:ascii="Arial" w:hAnsi="Arial"/>
          <w:sz w:val="20"/>
        </w:rPr>
        <w:br/>
      </w:r>
      <w:r>
        <w:rPr>
          <w:rFonts w:ascii="Arial" w:hAnsi="Arial"/>
          <w:b/>
          <w:sz w:val="20"/>
        </w:rPr>
        <w:t>Blå box</w:t>
      </w:r>
      <w:r>
        <w:rPr>
          <w:rFonts w:ascii="Arial" w:hAnsi="Arial"/>
          <w:sz w:val="20"/>
        </w:rPr>
        <w:t xml:space="preserve"> är fynd eller tillstånd. </w:t>
      </w:r>
      <w:r>
        <w:rPr>
          <w:rFonts w:ascii="Arial" w:hAnsi="Arial"/>
          <w:b/>
          <w:sz w:val="20"/>
        </w:rPr>
        <w:t>Grön box</w:t>
      </w:r>
      <w:r>
        <w:rPr>
          <w:rFonts w:ascii="Arial" w:hAnsi="Arial"/>
          <w:sz w:val="20"/>
        </w:rPr>
        <w:t xml:space="preserve"> är åtgärd. </w:t>
      </w:r>
    </w:p>
    <w:p w14:paraId="42997B02" w14:textId="77777777" w:rsidR="00E37016" w:rsidRDefault="00E37016" w:rsidP="009009D7">
      <w:pPr>
        <w:spacing w:after="0" w:line="240" w:lineRule="auto"/>
        <w:rPr>
          <w:lang w:eastAsia="sv-SE"/>
        </w:rPr>
      </w:pPr>
      <w:r>
        <w:rPr>
          <w:noProof/>
          <w:lang w:eastAsia="sv-SE"/>
        </w:rPr>
        <w:drawing>
          <wp:inline distT="0" distB="0" distL="0" distR="0" wp14:anchorId="1FCEA7D7" wp14:editId="5609941C">
            <wp:extent cx="5591175" cy="3781425"/>
            <wp:effectExtent l="0" t="0" r="9525" b="9525"/>
            <wp:docPr id="6" name="Bildobjek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5395202" name="Flödesschema 6.JPG"/>
                    <pic:cNvPicPr/>
                  </pic:nvPicPr>
                  <pic:blipFill>
                    <a:blip r:embed="rId24">
                      <a:extLst>
                        <a:ext uri="{28A0092B-C50C-407E-A947-70E740481C1C}">
                          <a14:useLocalDpi xmlns:a14="http://schemas.microsoft.com/office/drawing/2010/main" val="0"/>
                        </a:ext>
                      </a:extLst>
                    </a:blip>
                    <a:stretch>
                      <a:fillRect/>
                    </a:stretch>
                  </pic:blipFill>
                  <pic:spPr>
                    <a:xfrm>
                      <a:off x="0" y="0"/>
                      <a:ext cx="5591175" cy="3781425"/>
                    </a:xfrm>
                    <a:prstGeom prst="rect">
                      <a:avLst/>
                    </a:prstGeom>
                  </pic:spPr>
                </pic:pic>
              </a:graphicData>
            </a:graphic>
          </wp:inline>
        </w:drawing>
      </w:r>
    </w:p>
    <w:p w14:paraId="1510C1DD" w14:textId="77777777" w:rsidR="00E37016" w:rsidRDefault="00E37016" w:rsidP="009009D7">
      <w:pPr>
        <w:spacing w:after="40" w:line="240" w:lineRule="auto"/>
        <w:rPr>
          <w:lang w:eastAsia="sv-SE"/>
        </w:rPr>
      </w:pPr>
      <w:r>
        <w:rPr>
          <w:lang w:eastAsia="sv-SE"/>
        </w:rPr>
        <w:t xml:space="preserve">Patient som är behandlad där positivt HPV kvarstår men cytologi är negativ kan efter normal kolposkopi (innebärandes två positiva HPV-test) efter 12 månader komma åter till barnmorska för dubbelanalys. I detta flöde avgör tidigare dysplasi hur kvinnan vidare ska följas/behandlas efter kolposkopi och PAD-svar av px.  </w:t>
      </w:r>
    </w:p>
    <w:p w14:paraId="3EE9EF5C" w14:textId="77777777" w:rsidR="00E37016" w:rsidRDefault="00E37016" w:rsidP="009009D7">
      <w:pPr>
        <w:spacing w:after="40" w:line="240" w:lineRule="auto"/>
        <w:rPr>
          <w:lang w:eastAsia="sv-SE"/>
        </w:rPr>
      </w:pPr>
    </w:p>
    <w:p w14:paraId="2F907F7A" w14:textId="77777777" w:rsidR="00E37016" w:rsidRDefault="00E37016" w:rsidP="009009D7">
      <w:pPr>
        <w:spacing w:after="40" w:line="240" w:lineRule="auto"/>
        <w:rPr>
          <w:lang w:eastAsia="sv-SE"/>
        </w:rPr>
      </w:pPr>
    </w:p>
    <w:p w14:paraId="55774A1B" w14:textId="77777777" w:rsidR="00E37016" w:rsidRDefault="00E37016" w:rsidP="009009D7">
      <w:pPr>
        <w:autoSpaceDE w:val="0"/>
        <w:autoSpaceDN w:val="0"/>
        <w:adjustRightInd w:val="0"/>
        <w:spacing w:after="0" w:line="240" w:lineRule="auto"/>
        <w:rPr>
          <w:b/>
          <w:bCs/>
          <w:sz w:val="12"/>
          <w:szCs w:val="12"/>
          <w:lang w:eastAsia="sv-SE"/>
        </w:rPr>
      </w:pPr>
      <w:r>
        <w:rPr>
          <w:b/>
          <w:bCs/>
          <w:sz w:val="28"/>
          <w:szCs w:val="28"/>
          <w:lang w:eastAsia="sv-SE"/>
        </w:rPr>
        <w:t xml:space="preserve">Gravida </w:t>
      </w:r>
    </w:p>
    <w:p w14:paraId="5C62BF08" w14:textId="77777777" w:rsidR="00E37016" w:rsidRDefault="00E37016" w:rsidP="009009D7">
      <w:pPr>
        <w:autoSpaceDE w:val="0"/>
        <w:autoSpaceDN w:val="0"/>
        <w:adjustRightInd w:val="0"/>
        <w:spacing w:after="0" w:line="240" w:lineRule="auto"/>
        <w:rPr>
          <w:sz w:val="12"/>
          <w:szCs w:val="12"/>
          <w:lang w:eastAsia="sv-SE"/>
        </w:rPr>
      </w:pPr>
    </w:p>
    <w:p w14:paraId="53476BD9" w14:textId="77777777" w:rsidR="00E37016" w:rsidRDefault="00E37016" w:rsidP="00526559">
      <w:pPr>
        <w:numPr>
          <w:ilvl w:val="0"/>
          <w:numId w:val="26"/>
        </w:numPr>
        <w:autoSpaceDE w:val="0"/>
        <w:autoSpaceDN w:val="0"/>
        <w:adjustRightInd w:val="0"/>
        <w:spacing w:after="19" w:line="240" w:lineRule="auto"/>
        <w:contextualSpacing/>
        <w:rPr>
          <w:lang w:eastAsia="sv-SE"/>
        </w:rPr>
      </w:pPr>
      <w:r>
        <w:rPr>
          <w:rFonts w:eastAsia="Calibri"/>
        </w:rPr>
        <w:t xml:space="preserve">Om det är mindre än 6 månader till nästa provtagning, erbjud provtagning. </w:t>
      </w:r>
      <w:r>
        <w:rPr>
          <w:lang w:eastAsia="sv-SE"/>
        </w:rPr>
        <w:t xml:space="preserve">Skriv på remissen att patienten är gravid, men använd screeningremiss. </w:t>
      </w:r>
    </w:p>
    <w:p w14:paraId="76014AC8" w14:textId="77777777" w:rsidR="00E37016" w:rsidRDefault="00E37016" w:rsidP="00526559">
      <w:pPr>
        <w:numPr>
          <w:ilvl w:val="0"/>
          <w:numId w:val="26"/>
        </w:numPr>
        <w:autoSpaceDE w:val="0"/>
        <w:autoSpaceDN w:val="0"/>
        <w:adjustRightInd w:val="0"/>
        <w:spacing w:after="19" w:line="276" w:lineRule="auto"/>
        <w:contextualSpacing/>
        <w:rPr>
          <w:rFonts w:eastAsia="Calibri"/>
        </w:rPr>
      </w:pPr>
      <w:r>
        <w:rPr>
          <w:rFonts w:eastAsia="Calibri"/>
        </w:rPr>
        <w:t>Om blödning där man vill ta indicerat prov – dubbelanalys.</w:t>
      </w:r>
    </w:p>
    <w:p w14:paraId="2A9ECA87" w14:textId="77777777" w:rsidR="00E37016" w:rsidRDefault="00E37016" w:rsidP="00526559">
      <w:pPr>
        <w:numPr>
          <w:ilvl w:val="0"/>
          <w:numId w:val="26"/>
        </w:numPr>
        <w:autoSpaceDE w:val="0"/>
        <w:autoSpaceDN w:val="0"/>
        <w:adjustRightInd w:val="0"/>
        <w:spacing w:after="19" w:line="276" w:lineRule="auto"/>
        <w:contextualSpacing/>
        <w:rPr>
          <w:rFonts w:eastAsia="Calibri"/>
        </w:rPr>
      </w:pPr>
      <w:r>
        <w:rPr>
          <w:rFonts w:eastAsia="Calibri"/>
        </w:rPr>
        <w:t xml:space="preserve">Om kolposkopi aktuellt - bäst i vecka 13 -14, ska göras på USÖ av van kolposkopist. </w:t>
      </w:r>
      <w:r>
        <w:rPr>
          <w:rFonts w:eastAsia="Calibri"/>
          <w:b/>
        </w:rPr>
        <w:t>Begär snabbsvar på både PAD och cytologi &lt; 2 veckor</w:t>
      </w:r>
      <w:r>
        <w:rPr>
          <w:rFonts w:eastAsia="Calibri"/>
        </w:rPr>
        <w:t xml:space="preserve">. Om misstanke om mikroinvasion eller utbredd AIS; ännu snabbare svar. </w:t>
      </w:r>
      <w:r>
        <w:rPr>
          <w:rFonts w:eastAsia="Calibri"/>
          <w:b/>
        </w:rPr>
        <w:t>Ange på remisserna att patienten är gravid.</w:t>
      </w:r>
    </w:p>
    <w:p w14:paraId="28CC57DD" w14:textId="77777777" w:rsidR="00E37016" w:rsidRDefault="00E37016" w:rsidP="00526559">
      <w:pPr>
        <w:numPr>
          <w:ilvl w:val="0"/>
          <w:numId w:val="26"/>
        </w:numPr>
        <w:autoSpaceDE w:val="0"/>
        <w:autoSpaceDN w:val="0"/>
        <w:adjustRightInd w:val="0"/>
        <w:spacing w:after="19" w:line="240" w:lineRule="auto"/>
        <w:rPr>
          <w:lang w:eastAsia="sv-SE"/>
        </w:rPr>
      </w:pPr>
      <w:r>
        <w:rPr>
          <w:lang w:eastAsia="sv-SE"/>
        </w:rPr>
        <w:t>Kolposkopiutredning på alla kvinnor med avvikande cytologi förutom de med ASCUS/CIN 1 och negativ HPV.</w:t>
      </w:r>
    </w:p>
    <w:p w14:paraId="42538351" w14:textId="77777777" w:rsidR="00E37016" w:rsidRDefault="00E37016" w:rsidP="00526559">
      <w:pPr>
        <w:numPr>
          <w:ilvl w:val="0"/>
          <w:numId w:val="26"/>
        </w:numPr>
        <w:autoSpaceDE w:val="0"/>
        <w:autoSpaceDN w:val="0"/>
        <w:adjustRightInd w:val="0"/>
        <w:spacing w:after="19" w:line="240" w:lineRule="auto"/>
        <w:rPr>
          <w:lang w:eastAsia="sv-SE"/>
        </w:rPr>
      </w:pPr>
      <w:r>
        <w:rPr>
          <w:lang w:eastAsia="sv-SE"/>
        </w:rPr>
        <w:t xml:space="preserve">Vid persisterande HPV i kontrollfil och normal </w:t>
      </w:r>
      <w:r>
        <w:rPr>
          <w:lang w:eastAsia="sv-SE"/>
        </w:rPr>
        <w:t>cytologi, ska gravida ändå på snabb kolposkopi.</w:t>
      </w:r>
    </w:p>
    <w:p w14:paraId="18E17F96" w14:textId="77777777" w:rsidR="00E37016" w:rsidRDefault="00E37016" w:rsidP="00526559">
      <w:pPr>
        <w:numPr>
          <w:ilvl w:val="0"/>
          <w:numId w:val="26"/>
        </w:numPr>
        <w:autoSpaceDE w:val="0"/>
        <w:autoSpaceDN w:val="0"/>
        <w:adjustRightInd w:val="0"/>
        <w:spacing w:after="19" w:line="276" w:lineRule="auto"/>
        <w:contextualSpacing/>
        <w:rPr>
          <w:rFonts w:eastAsia="Calibri"/>
        </w:rPr>
      </w:pPr>
      <w:r>
        <w:rPr>
          <w:rFonts w:eastAsia="Calibri"/>
        </w:rPr>
        <w:lastRenderedPageBreak/>
        <w:t xml:space="preserve">Om excisionsbehandling av HSIL/AIS behöver göras bör det ske i första trimestern. För uteslutande av cancer kan slyngbiopsi göras upp till vecka 26, därefter riktade biopsier. </w:t>
      </w:r>
    </w:p>
    <w:p w14:paraId="1DE86A12" w14:textId="77777777" w:rsidR="00E37016" w:rsidRDefault="00E37016" w:rsidP="00526559">
      <w:pPr>
        <w:pStyle w:val="Liststycke"/>
        <w:numPr>
          <w:ilvl w:val="0"/>
          <w:numId w:val="26"/>
        </w:numPr>
        <w:tabs>
          <w:tab w:val="left" w:pos="993"/>
        </w:tabs>
        <w:autoSpaceDE w:val="0"/>
        <w:autoSpaceDN w:val="0"/>
        <w:adjustRightInd w:val="0"/>
        <w:spacing w:after="19" w:line="276" w:lineRule="auto"/>
        <w:rPr>
          <w:rFonts w:eastAsia="Calibri"/>
        </w:rPr>
      </w:pPr>
      <w:r>
        <w:rPr>
          <w:rFonts w:eastAsia="Calibri"/>
        </w:rPr>
        <w:t xml:space="preserve">Vid höggradig dysplasi uppföljning i grav vecka 26 - 28 med cyt och kolposkopi. </w:t>
      </w:r>
      <w:r>
        <w:rPr>
          <w:rFonts w:eastAsia="Calibri"/>
        </w:rPr>
        <w:br/>
        <w:t xml:space="preserve">-    Kvinnor med körtelcellsförändringar bör utredas med kolposkopi, px, slyngbiopsi eller </w:t>
      </w:r>
    </w:p>
    <w:p w14:paraId="783A0070" w14:textId="77777777" w:rsidR="00E37016" w:rsidRDefault="00E37016" w:rsidP="009009D7">
      <w:pPr>
        <w:tabs>
          <w:tab w:val="left" w:pos="851"/>
        </w:tabs>
        <w:autoSpaceDE w:val="0"/>
        <w:autoSpaceDN w:val="0"/>
        <w:adjustRightInd w:val="0"/>
        <w:spacing w:after="19" w:line="276" w:lineRule="auto"/>
        <w:ind w:left="709"/>
        <w:contextualSpacing/>
        <w:rPr>
          <w:rFonts w:eastAsia="Calibri"/>
        </w:rPr>
      </w:pPr>
      <w:r>
        <w:rPr>
          <w:rFonts w:eastAsia="Calibri"/>
        </w:rPr>
        <w:tab/>
        <w:t xml:space="preserve">   slyngexcision som vid skivepiteldysplasi. </w:t>
      </w:r>
      <w:r>
        <w:rPr>
          <w:rFonts w:eastAsia="Calibri"/>
        </w:rPr>
        <w:br/>
        <w:t>-    Kvinnor med AIS i px bör skyndsamt utredas och man kan överväga excision eller</w:t>
      </w:r>
    </w:p>
    <w:p w14:paraId="642FC8F6" w14:textId="77777777" w:rsidR="00E37016" w:rsidRDefault="00E37016" w:rsidP="009009D7">
      <w:pPr>
        <w:autoSpaceDE w:val="0"/>
        <w:autoSpaceDN w:val="0"/>
        <w:adjustRightInd w:val="0"/>
        <w:spacing w:after="19" w:line="276" w:lineRule="auto"/>
        <w:ind w:left="993"/>
        <w:contextualSpacing/>
        <w:rPr>
          <w:rFonts w:eastAsia="Calibri"/>
        </w:rPr>
      </w:pPr>
      <w:r>
        <w:rPr>
          <w:rFonts w:eastAsia="Calibri"/>
        </w:rPr>
        <w:t xml:space="preserve">slyngbiopsi för att utesluta cancer, i graviditetsvecka 14 – 19 samt kontroll var 6:e vecka under graviditeten. </w:t>
      </w:r>
    </w:p>
    <w:p w14:paraId="183D8460" w14:textId="77777777" w:rsidR="00E37016" w:rsidRDefault="00E37016" w:rsidP="00526559">
      <w:pPr>
        <w:numPr>
          <w:ilvl w:val="0"/>
          <w:numId w:val="26"/>
        </w:numPr>
        <w:autoSpaceDE w:val="0"/>
        <w:autoSpaceDN w:val="0"/>
        <w:adjustRightInd w:val="0"/>
        <w:spacing w:after="19" w:line="276" w:lineRule="auto"/>
        <w:contextualSpacing/>
        <w:rPr>
          <w:rFonts w:eastAsia="Calibri"/>
        </w:rPr>
      </w:pPr>
      <w:r>
        <w:rPr>
          <w:rFonts w:eastAsia="Calibri"/>
        </w:rPr>
        <w:t xml:space="preserve">Höggradig dysplasi följs 6 - 8 veckor efter förlossning med kolposkopi och cyt, ev px. </w:t>
      </w:r>
    </w:p>
    <w:p w14:paraId="0B0C05C9" w14:textId="77777777" w:rsidR="00E37016" w:rsidRDefault="00E37016" w:rsidP="00526559">
      <w:pPr>
        <w:numPr>
          <w:ilvl w:val="0"/>
          <w:numId w:val="26"/>
        </w:numPr>
        <w:autoSpaceDE w:val="0"/>
        <w:autoSpaceDN w:val="0"/>
        <w:adjustRightInd w:val="0"/>
        <w:spacing w:after="200" w:line="276" w:lineRule="auto"/>
        <w:contextualSpacing/>
        <w:rPr>
          <w:rFonts w:eastAsia="Calibri"/>
        </w:rPr>
      </w:pPr>
      <w:r>
        <w:rPr>
          <w:rFonts w:eastAsia="Calibri"/>
        </w:rPr>
        <w:t>LSIL px-verifierad under graviditet, uppföljning med kolposkopi 6 - 12 månader post partum.</w:t>
      </w:r>
      <w:r>
        <w:rPr>
          <w:rFonts w:eastAsia="Calibri"/>
        </w:rPr>
        <w:br/>
      </w:r>
      <w:r>
        <w:rPr>
          <w:rFonts w:eastAsia="Calibri"/>
        </w:rPr>
        <w:br/>
      </w:r>
    </w:p>
    <w:p w14:paraId="67469841" w14:textId="77777777" w:rsidR="00E37016" w:rsidRDefault="00E37016" w:rsidP="009009D7">
      <w:pPr>
        <w:spacing w:after="200" w:line="276" w:lineRule="auto"/>
        <w:contextualSpacing/>
        <w:rPr>
          <w:rFonts w:eastAsia="Calibri"/>
          <w:b/>
          <w:sz w:val="24"/>
          <w:szCs w:val="24"/>
        </w:rPr>
      </w:pPr>
      <w:r>
        <w:rPr>
          <w:rFonts w:eastAsia="Calibri"/>
          <w:sz w:val="23"/>
          <w:szCs w:val="23"/>
        </w:rPr>
        <w:t xml:space="preserve">  </w:t>
      </w:r>
      <w:r>
        <w:rPr>
          <w:rFonts w:eastAsia="Calibri"/>
          <w:b/>
          <w:sz w:val="24"/>
          <w:szCs w:val="24"/>
        </w:rPr>
        <w:t>Initial utredning av avvikande cellprov under graviditet</w:t>
      </w:r>
      <w:r w:rsidRPr="00BE7979">
        <w:rPr>
          <w:noProof/>
          <w:sz w:val="24"/>
          <w:szCs w:val="24"/>
          <w:lang w:eastAsia="sv-SE"/>
        </w:rPr>
        <mc:AlternateContent>
          <mc:Choice Requires="wpg">
            <w:drawing>
              <wp:anchor distT="0" distB="0" distL="0" distR="0" simplePos="0" relativeHeight="251670528" behindDoc="1" locked="0" layoutInCell="1" allowOverlap="1" wp14:anchorId="4883C811" wp14:editId="029F2279">
                <wp:simplePos x="0" y="0"/>
                <wp:positionH relativeFrom="page">
                  <wp:posOffset>904875</wp:posOffset>
                </wp:positionH>
                <wp:positionV relativeFrom="paragraph">
                  <wp:posOffset>271145</wp:posOffset>
                </wp:positionV>
                <wp:extent cx="5514975" cy="3009900"/>
                <wp:effectExtent l="0" t="38100" r="9525" b="0"/>
                <wp:wrapTopAndBottom/>
                <wp:docPr id="116" name="Grupp 3"/>
                <wp:cNvGraphicFramePr/>
                <a:graphic xmlns:a="http://schemas.openxmlformats.org/drawingml/2006/main">
                  <a:graphicData uri="http://schemas.microsoft.com/office/word/2010/wordprocessingGroup">
                    <wpg:wgp>
                      <wpg:cNvGrpSpPr/>
                      <wpg:grpSpPr>
                        <a:xfrm>
                          <a:off x="0" y="0"/>
                          <a:ext cx="5514975" cy="3009900"/>
                          <a:chOff x="0" y="0"/>
                          <a:chExt cx="7498" cy="5316"/>
                        </a:xfrm>
                      </wpg:grpSpPr>
                      <wps:wsp>
                        <wps:cNvPr id="117" name="Line 3"/>
                        <wps:cNvCnPr>
                          <a:cxnSpLocks noChangeShapeType="1"/>
                        </wps:cNvCnPr>
                        <wps:spPr bwMode="auto">
                          <a:xfrm>
                            <a:off x="0" y="15"/>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118" name="Line 4"/>
                        <wps:cNvCnPr>
                          <a:cxnSpLocks noChangeShapeType="1"/>
                        </wps:cNvCnPr>
                        <wps:spPr bwMode="auto">
                          <a:xfrm>
                            <a:off x="60" y="29"/>
                            <a:ext cx="0" cy="463"/>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19" name="Line 5"/>
                        <wps:cNvCnPr>
                          <a:cxnSpLocks noChangeShapeType="1"/>
                        </wps:cNvCnPr>
                        <wps:spPr bwMode="auto">
                          <a:xfrm>
                            <a:off x="60" y="492"/>
                            <a:ext cx="0" cy="35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20" name="Line 6"/>
                        <wps:cNvCnPr>
                          <a:cxnSpLocks noChangeShapeType="1"/>
                        </wps:cNvCnPr>
                        <wps:spPr bwMode="auto">
                          <a:xfrm>
                            <a:off x="60" y="850"/>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21" name="Line 7"/>
                        <wps:cNvCnPr>
                          <a:cxnSpLocks noChangeShapeType="1"/>
                        </wps:cNvCnPr>
                        <wps:spPr bwMode="auto">
                          <a:xfrm>
                            <a:off x="60" y="1174"/>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22" name="Line 8"/>
                        <wps:cNvCnPr>
                          <a:cxnSpLocks noChangeShapeType="1"/>
                        </wps:cNvCnPr>
                        <wps:spPr bwMode="auto">
                          <a:xfrm>
                            <a:off x="60" y="1534"/>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23" name="Line 9"/>
                        <wps:cNvCnPr>
                          <a:cxnSpLocks noChangeShapeType="1"/>
                        </wps:cNvCnPr>
                        <wps:spPr bwMode="auto">
                          <a:xfrm>
                            <a:off x="60" y="1858"/>
                            <a:ext cx="0" cy="35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24" name="Line 10"/>
                        <wps:cNvCnPr>
                          <a:cxnSpLocks noChangeShapeType="1"/>
                        </wps:cNvCnPr>
                        <wps:spPr bwMode="auto">
                          <a:xfrm>
                            <a:off x="60" y="2216"/>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25" name="Line 11"/>
                        <wps:cNvCnPr>
                          <a:cxnSpLocks noChangeShapeType="1"/>
                        </wps:cNvCnPr>
                        <wps:spPr bwMode="auto">
                          <a:xfrm>
                            <a:off x="60" y="2540"/>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26" name="Line 12"/>
                        <wps:cNvCnPr>
                          <a:cxnSpLocks noChangeShapeType="1"/>
                        </wps:cNvCnPr>
                        <wps:spPr bwMode="auto">
                          <a:xfrm>
                            <a:off x="60" y="2864"/>
                            <a:ext cx="0" cy="357"/>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127" name="Line 13"/>
                        <wps:cNvCnPr>
                          <a:cxnSpLocks noChangeShapeType="1"/>
                        </wps:cNvCnPr>
                        <wps:spPr bwMode="auto">
                          <a:xfrm>
                            <a:off x="60" y="3221"/>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403" name="Line 14"/>
                        <wps:cNvCnPr>
                          <a:cxnSpLocks noChangeShapeType="1"/>
                        </wps:cNvCnPr>
                        <wps:spPr bwMode="auto">
                          <a:xfrm>
                            <a:off x="60" y="3545"/>
                            <a:ext cx="0" cy="360"/>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404" name="Line 15"/>
                        <wps:cNvCnPr>
                          <a:cxnSpLocks noChangeShapeType="1"/>
                        </wps:cNvCnPr>
                        <wps:spPr bwMode="auto">
                          <a:xfrm>
                            <a:off x="60" y="3905"/>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405" name="Line 16"/>
                        <wps:cNvCnPr>
                          <a:cxnSpLocks noChangeShapeType="1"/>
                        </wps:cNvCnPr>
                        <wps:spPr bwMode="auto">
                          <a:xfrm>
                            <a:off x="60" y="4229"/>
                            <a:ext cx="0" cy="358"/>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406" name="Line 17"/>
                        <wps:cNvCnPr>
                          <a:cxnSpLocks noChangeShapeType="1"/>
                        </wps:cNvCnPr>
                        <wps:spPr bwMode="auto">
                          <a:xfrm>
                            <a:off x="60" y="4587"/>
                            <a:ext cx="0" cy="324"/>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407" name="Line 18"/>
                        <wps:cNvCnPr>
                          <a:cxnSpLocks noChangeShapeType="1"/>
                        </wps:cNvCnPr>
                        <wps:spPr bwMode="auto">
                          <a:xfrm>
                            <a:off x="0" y="5302"/>
                            <a:ext cx="7483" cy="0"/>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408" name="Line 19"/>
                        <wps:cNvCnPr>
                          <a:cxnSpLocks noChangeShapeType="1"/>
                        </wps:cNvCnPr>
                        <wps:spPr bwMode="auto">
                          <a:xfrm>
                            <a:off x="60" y="4911"/>
                            <a:ext cx="0" cy="377"/>
                          </a:xfrm>
                          <a:prstGeom prst="line">
                            <a:avLst/>
                          </a:prstGeom>
                          <a:noFill/>
                          <a:ln w="76200">
                            <a:solidFill>
                              <a:srgbClr val="148834"/>
                            </a:solidFill>
                            <a:round/>
                            <a:headEnd/>
                            <a:tailEnd/>
                          </a:ln>
                          <a:extLst>
                            <a:ext uri="{909E8E84-426E-40DD-AFC4-6F175D3DCCD1}">
                              <a14:hiddenFill xmlns:a14="http://schemas.microsoft.com/office/drawing/2010/main">
                                <a:noFill/>
                              </a14:hiddenFill>
                            </a:ext>
                          </a:extLst>
                        </wps:spPr>
                        <wps:bodyPr/>
                      </wps:wsp>
                      <wps:wsp>
                        <wps:cNvPr id="409" name="Line 20"/>
                        <wps:cNvCnPr>
                          <a:cxnSpLocks noChangeShapeType="1"/>
                        </wps:cNvCnPr>
                        <wps:spPr bwMode="auto">
                          <a:xfrm>
                            <a:off x="7498" y="0"/>
                            <a:ext cx="0" cy="5316"/>
                          </a:xfrm>
                          <a:prstGeom prst="line">
                            <a:avLst/>
                          </a:prstGeom>
                          <a:noFill/>
                          <a:ln w="18288">
                            <a:solidFill>
                              <a:srgbClr val="148834"/>
                            </a:solidFill>
                            <a:round/>
                            <a:headEnd/>
                            <a:tailEnd/>
                          </a:ln>
                          <a:extLst>
                            <a:ext uri="{909E8E84-426E-40DD-AFC4-6F175D3DCCD1}">
                              <a14:hiddenFill xmlns:a14="http://schemas.microsoft.com/office/drawing/2010/main">
                                <a:noFill/>
                              </a14:hiddenFill>
                            </a:ext>
                          </a:extLst>
                        </wps:spPr>
                        <wps:bodyPr/>
                      </wps:wsp>
                      <wps:wsp>
                        <wps:cNvPr id="410" name="Text Box 21"/>
                        <wps:cNvSpPr txBox="1">
                          <a:spLocks noChangeArrowheads="1"/>
                        </wps:cNvSpPr>
                        <wps:spPr bwMode="auto">
                          <a:xfrm>
                            <a:off x="120" y="29"/>
                            <a:ext cx="7364" cy="52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F99161" w14:textId="77777777" w:rsidR="00E37016" w:rsidRDefault="00E37016" w:rsidP="00BE7979">
                              <w:pPr>
                                <w:spacing w:before="21"/>
                                <w:ind w:left="168"/>
                                <w:rPr>
                                  <w:b/>
                                </w:rPr>
                              </w:pPr>
                              <w:r>
                                <w:rPr>
                                  <w:b/>
                                </w:rPr>
                                <w:t>Rekommendationer</w:t>
                              </w:r>
                            </w:p>
                            <w:p w14:paraId="364AF794" w14:textId="77777777" w:rsidR="00E37016" w:rsidRDefault="00E37016" w:rsidP="00526559">
                              <w:pPr>
                                <w:widowControl w:val="0"/>
                                <w:numPr>
                                  <w:ilvl w:val="0"/>
                                  <w:numId w:val="27"/>
                                </w:numPr>
                                <w:tabs>
                                  <w:tab w:val="left" w:pos="452"/>
                                </w:tabs>
                                <w:autoSpaceDE w:val="0"/>
                                <w:autoSpaceDN w:val="0"/>
                                <w:spacing w:before="173" w:after="0" w:line="280" w:lineRule="auto"/>
                                <w:ind w:right="471"/>
                              </w:pPr>
                              <w:r>
                                <w:t>Prover bör analyseras som prioriterat prov på laboratoriet, förslagsvis med</w:t>
                              </w:r>
                              <w:r>
                                <w:rPr>
                                  <w:spacing w:val="-1"/>
                                </w:rPr>
                                <w:t xml:space="preserve"> </w:t>
                              </w:r>
                              <w:r>
                                <w:t>snabbsvar.</w:t>
                              </w:r>
                            </w:p>
                            <w:p w14:paraId="7508AB39" w14:textId="77777777" w:rsidR="00E37016" w:rsidRDefault="00E37016" w:rsidP="00526559">
                              <w:pPr>
                                <w:widowControl w:val="0"/>
                                <w:numPr>
                                  <w:ilvl w:val="0"/>
                                  <w:numId w:val="27"/>
                                </w:numPr>
                                <w:tabs>
                                  <w:tab w:val="left" w:pos="452"/>
                                </w:tabs>
                                <w:autoSpaceDE w:val="0"/>
                                <w:autoSpaceDN w:val="0"/>
                                <w:spacing w:before="6" w:after="0" w:line="278" w:lineRule="auto"/>
                                <w:ind w:right="364"/>
                              </w:pPr>
                              <w:r>
                                <w:t xml:space="preserve">Utredning bör göras av kolposkopist med vana och kunskap att utreda </w:t>
                              </w:r>
                              <w:r>
                                <w:t>gravida. Optimal tidpunkt är graviditetsvecka 13–14. (GRADE</w:t>
                              </w:r>
                              <w:r>
                                <w:rPr>
                                  <w:spacing w:val="-16"/>
                                </w:rPr>
                                <w:t xml:space="preserve"> </w:t>
                              </w:r>
                              <w:r>
                                <w:t>++</w:t>
                              </w:r>
                              <w:r w:rsidRPr="00BE7979">
                                <w:rPr>
                                  <w:position w:val="9"/>
                                </w:rPr>
                                <w:t>22</w:t>
                              </w:r>
                              <w:r>
                                <w:t>)</w:t>
                              </w:r>
                            </w:p>
                            <w:p w14:paraId="689DAE54" w14:textId="77777777" w:rsidR="00E37016" w:rsidRDefault="00E37016" w:rsidP="00526559">
                              <w:pPr>
                                <w:widowControl w:val="0"/>
                                <w:numPr>
                                  <w:ilvl w:val="0"/>
                                  <w:numId w:val="27"/>
                                </w:numPr>
                                <w:tabs>
                                  <w:tab w:val="left" w:pos="452"/>
                                </w:tabs>
                                <w:autoSpaceDE w:val="0"/>
                                <w:autoSpaceDN w:val="0"/>
                                <w:spacing w:before="9" w:after="0" w:line="283" w:lineRule="auto"/>
                                <w:ind w:right="179"/>
                              </w:pPr>
                              <w:r>
                                <w:t>Alla avvikelser som upptäcks under graviditet bör utredas skyndsamt, både nytillkomna och avvikelser upptäckta via prover tagna inom KEB- U och</w:t>
                              </w:r>
                              <w:r>
                                <w:rPr>
                                  <w:spacing w:val="-2"/>
                                </w:rPr>
                                <w:t xml:space="preserve"> </w:t>
                              </w:r>
                              <w:r>
                                <w:t>K-fil-HPV.</w:t>
                              </w:r>
                            </w:p>
                            <w:p w14:paraId="0435B9D7" w14:textId="77777777" w:rsidR="00E37016" w:rsidRDefault="00E37016" w:rsidP="00526559">
                              <w:pPr>
                                <w:widowControl w:val="0"/>
                                <w:numPr>
                                  <w:ilvl w:val="0"/>
                                  <w:numId w:val="27"/>
                                </w:numPr>
                                <w:tabs>
                                  <w:tab w:val="left" w:pos="452"/>
                                </w:tabs>
                                <w:autoSpaceDE w:val="0"/>
                                <w:autoSpaceDN w:val="0"/>
                                <w:spacing w:before="3" w:after="0" w:line="240" w:lineRule="auto"/>
                              </w:pPr>
                              <w:r>
                                <w:t>Swede score rekommenderas vid kolposkopisk utredning.</w:t>
                              </w:r>
                              <w:r>
                                <w:rPr>
                                  <w:spacing w:val="-11"/>
                                </w:rPr>
                                <w:t xml:space="preserve"> </w:t>
                              </w:r>
                              <w:r>
                                <w:t>(GRADE</w:t>
                              </w:r>
                            </w:p>
                            <w:p w14:paraId="1C27211C" w14:textId="77777777" w:rsidR="00E37016" w:rsidRDefault="00E37016" w:rsidP="00BE7979">
                              <w:pPr>
                                <w:spacing w:before="50"/>
                                <w:ind w:left="451"/>
                              </w:pPr>
                              <w:r>
                                <w:t>+++</w:t>
                              </w:r>
                              <w:r w:rsidRPr="00BE7979">
                                <w:rPr>
                                  <w:position w:val="9"/>
                                </w:rPr>
                                <w:t>23</w:t>
                              </w:r>
                              <w:r>
                                <w:t>)</w:t>
                              </w:r>
                            </w:p>
                            <w:p w14:paraId="242DE4E6" w14:textId="77777777" w:rsidR="00E37016" w:rsidRDefault="00E37016" w:rsidP="00526559">
                              <w:pPr>
                                <w:widowControl w:val="0"/>
                                <w:numPr>
                                  <w:ilvl w:val="0"/>
                                  <w:numId w:val="27"/>
                                </w:numPr>
                                <w:tabs>
                                  <w:tab w:val="left" w:pos="452"/>
                                </w:tabs>
                                <w:autoSpaceDE w:val="0"/>
                                <w:autoSpaceDN w:val="0"/>
                                <w:spacing w:before="53" w:after="0" w:line="283" w:lineRule="auto"/>
                                <w:ind w:right="289"/>
                              </w:pPr>
                              <w:r>
                                <w:t>Biopsi med kolposkopiskt riktade px samt slyngbiopsi innebär liten risk för blödning och</w:t>
                              </w:r>
                              <w:r>
                                <w:rPr>
                                  <w:spacing w:val="-4"/>
                                </w:rPr>
                                <w:t xml:space="preserve"> </w:t>
                              </w:r>
                              <w:r>
                                <w:t>graviditetskomplikationer.</w:t>
                              </w:r>
                            </w:p>
                            <w:p w14:paraId="0FB3081A" w14:textId="77777777" w:rsidR="00E37016" w:rsidRDefault="00E37016" w:rsidP="00526559">
                              <w:pPr>
                                <w:widowControl w:val="0"/>
                                <w:numPr>
                                  <w:ilvl w:val="0"/>
                                  <w:numId w:val="27"/>
                                </w:numPr>
                                <w:tabs>
                                  <w:tab w:val="left" w:pos="452"/>
                                </w:tabs>
                                <w:autoSpaceDE w:val="0"/>
                                <w:autoSpaceDN w:val="0"/>
                                <w:spacing w:before="3" w:after="0" w:line="276" w:lineRule="auto"/>
                                <w:ind w:right="134"/>
                              </w:pPr>
                              <w:r>
                                <w:t>Slyngexcision eller slyngbiopsi bör göras vid misstanke om cancer upp till vecka 26. Senare under graviditeten tas multipla px. (GRADE</w:t>
                              </w:r>
                              <w:r>
                                <w:rPr>
                                  <w:spacing w:val="-24"/>
                                </w:rPr>
                                <w:t xml:space="preserve"> </w:t>
                              </w:r>
                              <w:r>
                                <w:t>+++</w:t>
                              </w:r>
                              <w:r w:rsidRPr="00BE7979">
                                <w:rPr>
                                  <w:position w:val="9"/>
                                </w:rPr>
                                <w:t>24</w:t>
                              </w:r>
                              <w:r>
                                <w:t>)</w:t>
                              </w:r>
                            </w:p>
                            <w:p w14:paraId="624A77EE" w14:textId="77777777" w:rsidR="00E37016" w:rsidRDefault="00E37016" w:rsidP="00526559">
                              <w:pPr>
                                <w:widowControl w:val="0"/>
                                <w:numPr>
                                  <w:ilvl w:val="0"/>
                                  <w:numId w:val="27"/>
                                </w:numPr>
                                <w:tabs>
                                  <w:tab w:val="left" w:pos="452"/>
                                </w:tabs>
                                <w:autoSpaceDE w:val="0"/>
                                <w:autoSpaceDN w:val="0"/>
                                <w:spacing w:before="13" w:after="0" w:line="240" w:lineRule="auto"/>
                              </w:pPr>
                              <w:r>
                                <w:t>Cervixabrasio bör inte utföras under</w:t>
                              </w:r>
                              <w:r>
                                <w:rPr>
                                  <w:spacing w:val="-7"/>
                                </w:rPr>
                                <w:t xml:space="preserve"> </w:t>
                              </w:r>
                              <w:r>
                                <w:t>graviditet.</w:t>
                              </w:r>
                            </w:p>
                          </w:txbxContent>
                        </wps:txbx>
                        <wps:bodyPr rot="0" vert="horz" wrap="square" lIns="0" tIns="0" rIns="0" bIns="0" anchor="t" anchorCtr="0" upright="1"/>
                      </wps:wsp>
                    </wpg:wgp>
                  </a:graphicData>
                </a:graphic>
                <wp14:sizeRelH relativeFrom="page">
                  <wp14:pctWidth>0</wp14:pctWidth>
                </wp14:sizeRelH>
                <wp14:sizeRelV relativeFrom="page">
                  <wp14:pctHeight>0</wp14:pctHeight>
                </wp14:sizeRelV>
              </wp:anchor>
            </w:drawing>
          </mc:Choice>
          <mc:Fallback>
            <w:pict>
              <v:group w14:anchorId="4883C811" id="Grupp 3" o:spid="_x0000_s1113" style="position:absolute;margin-left:71.25pt;margin-top:21.35pt;width:434.25pt;height:237pt;z-index:-251645952;mso-wrap-distance-left:0;mso-wrap-distance-right:0;mso-position-horizontal-relative:page" coordsize="7498,5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">
                <v:line id="Line 3" o:spid="_x0000_s1114" style="position:absolute;visibility:visible;mso-wrap-style:square" from="0,15" to="7483,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" strokecolor="#148834" strokeweight="1.44pt"/>
                <v:line id="Line 4" o:spid="_x0000_s1115" style="position:absolute;visibility:visible;mso-wrap-style:square" from="60,29" to="60,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" strokecolor="#148834" strokeweight="6pt"/>
                <v:line id="Line 5" o:spid="_x0000_s1116" style="position:absolute;visibility:visible;mso-wrap-style:square" from="60,492" to="60,8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" strokecolor="#148834" strokeweight="6pt"/>
                <v:line id="Line 6" o:spid="_x0000_s1117" style="position:absolute;visibility:visible;mso-wrap-style:square" from="60,850" to="60,11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" strokecolor="#148834" strokeweight="6pt"/>
                <v:line id="Line 7" o:spid="_x0000_s1118" style="position:absolute;visibility:visible;mso-wrap-style:square" from="60,1174" to="60,15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" strokecolor="#148834" strokeweight="6pt"/>
                <v:line id="Line 8" o:spid="_x0000_s1119" style="position:absolute;visibility:visible;mso-wrap-style:square" from="60,1534" to="60,18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" strokecolor="#148834" strokeweight="6pt"/>
                <v:line id="Line 9" o:spid="_x0000_s1120" style="position:absolute;visibility:visible;mso-wrap-style:square" from="60,1858" to="60,22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" strokecolor="#148834" strokeweight="6pt"/>
                <v:line id="Line 10" o:spid="_x0000_s1121" style="position:absolute;visibility:visible;mso-wrap-style:square" from="60,2216" to="60,25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" strokecolor="#148834" strokeweight="6pt"/>
                <v:line id="Line 11" o:spid="_x0000_s1122" style="position:absolute;visibility:visible;mso-wrap-style:square" from="60,2540" to="60,2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" strokecolor="#148834" strokeweight="6pt"/>
                <v:line id="Line 12" o:spid="_x0000_s1123" style="position:absolute;visibility:visible;mso-wrap-style:square" from="60,2864" to="60,32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" strokecolor="#148834" strokeweight="6pt"/>
                <v:line id="Line 13" o:spid="_x0000_s1124" style="position:absolute;visibility:visible;mso-wrap-style:square" from="60,3221" to="60,3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" strokecolor="#148834" strokeweight="6pt"/>
                <v:line id="Line 14" o:spid="_x0000_s1125" style="position:absolute;visibility:visible;mso-wrap-style:square" from="60,3545" to="60,39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" strokecolor="#148834" strokeweight="6pt"/>
                <v:line id="Line 15" o:spid="_x0000_s1126" style="position:absolute;visibility:visible;mso-wrap-style:square" from="60,3905" to="60,42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" strokecolor="#148834" strokeweight="6pt"/>
                <v:line id="Line 16" o:spid="_x0000_s1127" style="position:absolute;visibility:visible;mso-wrap-style:square" from="60,4229" to="60,45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" strokecolor="#148834" strokeweight="6pt"/>
                <v:line id="Line 17" o:spid="_x0000_s1128" style="position:absolute;visibility:visible;mso-wrap-style:square" from="60,4587" to="60,49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" strokecolor="#148834" strokeweight="6pt"/>
                <v:line id="Line 18" o:spid="_x0000_s1129" style="position:absolute;visibility:visible;mso-wrap-style:square" from="0,5302" to="7483,53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" strokecolor="#148834" strokeweight="1.44pt"/>
                <v:line id="Line 19" o:spid="_x0000_s1130" style="position:absolute;visibility:visible;mso-wrap-style:square" from="60,4911" to="60,52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" strokecolor="#148834" strokeweight="6pt"/>
                <v:line id="Line 20" o:spid="_x0000_s1131" style="position:absolute;visibility:visible;mso-wrap-style:square" from="7498,0" to="7498,53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" strokecolor="#148834" strokeweight="1.44pt"/>
                <v:shape id="Text Box 21" o:spid="_x0000_s1132" type="#_x0000_t202" style="position:absolute;left:120;top:29;width:7364;height:52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" filled="f" stroked="f">
                  <v:textbox inset="0,0,0,0">
                    <w:txbxContent>
                      <w:p w14:paraId="39F99161" w14:textId="77777777" w:rsidR="00E37016" w:rsidRDefault="00E37016" w:rsidP="00BE7979">
                        <w:pPr>
                          <w:spacing w:before="21"/>
                          <w:ind w:left="168"/>
                          <w:rPr>
                            <w:b/>
                          </w:rPr>
                        </w:pPr>
                        <w:r>
                          <w:rPr>
                            <w:b/>
                          </w:rPr>
                          <w:t>Rekommendationer</w:t>
                        </w:r>
                      </w:p>
                      <w:p w14:paraId="364AF794" w14:textId="77777777" w:rsidR="00E37016" w:rsidRDefault="00E37016" w:rsidP="00526559">
                        <w:pPr>
                          <w:widowControl w:val="0"/>
                          <w:numPr>
                            <w:ilvl w:val="0"/>
                            <w:numId w:val="27"/>
                          </w:numPr>
                          <w:tabs>
                            <w:tab w:val="left" w:pos="452"/>
                          </w:tabs>
                          <w:autoSpaceDE w:val="0"/>
                          <w:autoSpaceDN w:val="0"/>
                          <w:spacing w:before="173" w:after="0" w:line="280" w:lineRule="auto"/>
                          <w:ind w:right="471"/>
                        </w:pPr>
                        <w:r>
                          <w:t>Prover bör analyseras som prioriterat prov på laboratoriet, förslagsvis med</w:t>
                        </w:r>
                        <w:r>
                          <w:rPr>
                            <w:spacing w:val="-1"/>
                          </w:rPr>
                          <w:t xml:space="preserve"> </w:t>
                        </w:r>
                        <w:r>
                          <w:t>snabbsvar.</w:t>
                        </w:r>
                      </w:p>
                      <w:p w14:paraId="7508AB39" w14:textId="77777777" w:rsidR="00E37016" w:rsidRDefault="00E37016" w:rsidP="00526559">
                        <w:pPr>
                          <w:widowControl w:val="0"/>
                          <w:numPr>
                            <w:ilvl w:val="0"/>
                            <w:numId w:val="27"/>
                          </w:numPr>
                          <w:tabs>
                            <w:tab w:val="left" w:pos="452"/>
                          </w:tabs>
                          <w:autoSpaceDE w:val="0"/>
                          <w:autoSpaceDN w:val="0"/>
                          <w:spacing w:before="6" w:after="0" w:line="278" w:lineRule="auto"/>
                          <w:ind w:right="364"/>
                        </w:pPr>
                        <w:r>
                          <w:t xml:space="preserve">Utredning bör göras av kolposkopist med vana och kunskap att utreda </w:t>
                        </w:r>
                        <w:r>
                          <w:t>gravida. Optimal tidpunkt är graviditetsvecka 13–14. (GRADE</w:t>
                        </w:r>
                        <w:r>
                          <w:rPr>
                            <w:spacing w:val="-16"/>
                          </w:rPr>
                          <w:t xml:space="preserve"> </w:t>
                        </w:r>
                        <w:r>
                          <w:t>++</w:t>
                        </w:r>
                        <w:r w:rsidRPr="00BE7979">
                          <w:rPr>
                            <w:position w:val="9"/>
                          </w:rPr>
                          <w:t>22</w:t>
                        </w:r>
                        <w:r>
                          <w:t>)</w:t>
                        </w:r>
                      </w:p>
                      <w:p w14:paraId="689DAE54" w14:textId="77777777" w:rsidR="00E37016" w:rsidRDefault="00E37016" w:rsidP="00526559">
                        <w:pPr>
                          <w:widowControl w:val="0"/>
                          <w:numPr>
                            <w:ilvl w:val="0"/>
                            <w:numId w:val="27"/>
                          </w:numPr>
                          <w:tabs>
                            <w:tab w:val="left" w:pos="452"/>
                          </w:tabs>
                          <w:autoSpaceDE w:val="0"/>
                          <w:autoSpaceDN w:val="0"/>
                          <w:spacing w:before="9" w:after="0" w:line="283" w:lineRule="auto"/>
                          <w:ind w:right="179"/>
                        </w:pPr>
                        <w:r>
                          <w:t>Alla avvikelser som upptäcks under graviditet bör utredas skyndsamt, både nytillkomna och avvikelser upptäckta via prover tagna inom KEB- U och</w:t>
                        </w:r>
                        <w:r>
                          <w:rPr>
                            <w:spacing w:val="-2"/>
                          </w:rPr>
                          <w:t xml:space="preserve"> </w:t>
                        </w:r>
                        <w:r>
                          <w:t>K-fil-HPV.</w:t>
                        </w:r>
                      </w:p>
                      <w:p w14:paraId="0435B9D7" w14:textId="77777777" w:rsidR="00E37016" w:rsidRDefault="00E37016" w:rsidP="00526559">
                        <w:pPr>
                          <w:widowControl w:val="0"/>
                          <w:numPr>
                            <w:ilvl w:val="0"/>
                            <w:numId w:val="27"/>
                          </w:numPr>
                          <w:tabs>
                            <w:tab w:val="left" w:pos="452"/>
                          </w:tabs>
                          <w:autoSpaceDE w:val="0"/>
                          <w:autoSpaceDN w:val="0"/>
                          <w:spacing w:before="3" w:after="0" w:line="240" w:lineRule="auto"/>
                        </w:pPr>
                        <w:r>
                          <w:t>Swede score rekommenderas vid kolposkopisk utredning.</w:t>
                        </w:r>
                        <w:r>
                          <w:rPr>
                            <w:spacing w:val="-11"/>
                          </w:rPr>
                          <w:t xml:space="preserve"> </w:t>
                        </w:r>
                        <w:r>
                          <w:t>(GRADE</w:t>
                        </w:r>
                      </w:p>
                      <w:p w14:paraId="1C27211C" w14:textId="77777777" w:rsidR="00E37016" w:rsidRDefault="00E37016" w:rsidP="00BE7979">
                        <w:pPr>
                          <w:spacing w:before="50"/>
                          <w:ind w:left="451"/>
                        </w:pPr>
                        <w:r>
                          <w:t>+++</w:t>
                        </w:r>
                        <w:r w:rsidRPr="00BE7979">
                          <w:rPr>
                            <w:position w:val="9"/>
                          </w:rPr>
                          <w:t>23</w:t>
                        </w:r>
                        <w:r>
                          <w:t>)</w:t>
                        </w:r>
                      </w:p>
                      <w:p w14:paraId="242DE4E6" w14:textId="77777777" w:rsidR="00E37016" w:rsidRDefault="00E37016" w:rsidP="00526559">
                        <w:pPr>
                          <w:widowControl w:val="0"/>
                          <w:numPr>
                            <w:ilvl w:val="0"/>
                            <w:numId w:val="27"/>
                          </w:numPr>
                          <w:tabs>
                            <w:tab w:val="left" w:pos="452"/>
                          </w:tabs>
                          <w:autoSpaceDE w:val="0"/>
                          <w:autoSpaceDN w:val="0"/>
                          <w:spacing w:before="53" w:after="0" w:line="283" w:lineRule="auto"/>
                          <w:ind w:right="289"/>
                        </w:pPr>
                        <w:r>
                          <w:t>Biopsi med kolposkopiskt riktade px samt slyngbiopsi innebär liten risk för blödning och</w:t>
                        </w:r>
                        <w:r>
                          <w:rPr>
                            <w:spacing w:val="-4"/>
                          </w:rPr>
                          <w:t xml:space="preserve"> </w:t>
                        </w:r>
                        <w:r>
                          <w:t>graviditetskomplikationer.</w:t>
                        </w:r>
                      </w:p>
                      <w:p w14:paraId="0FB3081A" w14:textId="77777777" w:rsidR="00E37016" w:rsidRDefault="00E37016" w:rsidP="00526559">
                        <w:pPr>
                          <w:widowControl w:val="0"/>
                          <w:numPr>
                            <w:ilvl w:val="0"/>
                            <w:numId w:val="27"/>
                          </w:numPr>
                          <w:tabs>
                            <w:tab w:val="left" w:pos="452"/>
                          </w:tabs>
                          <w:autoSpaceDE w:val="0"/>
                          <w:autoSpaceDN w:val="0"/>
                          <w:spacing w:before="3" w:after="0" w:line="276" w:lineRule="auto"/>
                          <w:ind w:right="134"/>
                        </w:pPr>
                        <w:r>
                          <w:t>Slyngexcision eller slyngbiopsi bör göras vid misstanke om cancer upp till vecka 26. Senare under graviditeten tas multipla px. (GRADE</w:t>
                        </w:r>
                        <w:r>
                          <w:rPr>
                            <w:spacing w:val="-24"/>
                          </w:rPr>
                          <w:t xml:space="preserve"> </w:t>
                        </w:r>
                        <w:r>
                          <w:t>+++</w:t>
                        </w:r>
                        <w:r w:rsidRPr="00BE7979">
                          <w:rPr>
                            <w:position w:val="9"/>
                          </w:rPr>
                          <w:t>24</w:t>
                        </w:r>
                        <w:r>
                          <w:t>)</w:t>
                        </w:r>
                      </w:p>
                      <w:p w14:paraId="624A77EE" w14:textId="77777777" w:rsidR="00E37016" w:rsidRDefault="00E37016" w:rsidP="00526559">
                        <w:pPr>
                          <w:widowControl w:val="0"/>
                          <w:numPr>
                            <w:ilvl w:val="0"/>
                            <w:numId w:val="27"/>
                          </w:numPr>
                          <w:tabs>
                            <w:tab w:val="left" w:pos="452"/>
                          </w:tabs>
                          <w:autoSpaceDE w:val="0"/>
                          <w:autoSpaceDN w:val="0"/>
                          <w:spacing w:before="13" w:after="0" w:line="240" w:lineRule="auto"/>
                        </w:pPr>
                        <w:r>
                          <w:t>Cervixabrasio bör inte utföras under</w:t>
                        </w:r>
                        <w:r>
                          <w:rPr>
                            <w:spacing w:val="-7"/>
                          </w:rPr>
                          <w:t xml:space="preserve"> </w:t>
                        </w:r>
                        <w:r>
                          <w:t>graviditet.</w:t>
                        </w:r>
                      </w:p>
                    </w:txbxContent>
                  </v:textbox>
                </v:shape>
                <w10:wrap type="topAndBottom" anchorx="page"/>
              </v:group>
            </w:pict>
          </mc:Fallback>
        </mc:AlternateContent>
      </w:r>
    </w:p>
    <w:p w14:paraId="1A4BE436" w14:textId="77777777" w:rsidR="00E37016" w:rsidRDefault="00E37016" w:rsidP="009009D7">
      <w:pPr>
        <w:spacing w:after="200" w:line="276" w:lineRule="auto"/>
        <w:contextualSpacing/>
        <w:rPr>
          <w:rFonts w:eastAsia="Calibri"/>
          <w:b/>
          <w:sz w:val="24"/>
          <w:szCs w:val="24"/>
        </w:rPr>
      </w:pPr>
    </w:p>
    <w:p w14:paraId="6C7EA2FD" w14:textId="77777777" w:rsidR="00E37016" w:rsidRDefault="00E37016" w:rsidP="009009D7">
      <w:pPr>
        <w:spacing w:after="200" w:line="276" w:lineRule="auto"/>
        <w:contextualSpacing/>
        <w:rPr>
          <w:rFonts w:eastAsia="Calibri"/>
          <w:sz w:val="20"/>
          <w:szCs w:val="20"/>
        </w:rPr>
      </w:pPr>
      <w:r>
        <w:rPr>
          <w:rFonts w:eastAsia="Calibri"/>
          <w:sz w:val="20"/>
          <w:szCs w:val="20"/>
          <w:vertAlign w:val="superscript"/>
        </w:rPr>
        <w:t>22</w:t>
      </w:r>
      <w:r>
        <w:rPr>
          <w:rFonts w:eastAsia="Calibri"/>
          <w:sz w:val="20"/>
          <w:szCs w:val="20"/>
        </w:rPr>
        <w:t xml:space="preserve"> Observationsstudier </w:t>
      </w:r>
    </w:p>
    <w:p w14:paraId="513FA6AA" w14:textId="77777777" w:rsidR="00E37016" w:rsidRDefault="00E37016" w:rsidP="009009D7">
      <w:pPr>
        <w:spacing w:after="200" w:line="276" w:lineRule="auto"/>
        <w:contextualSpacing/>
        <w:rPr>
          <w:rFonts w:eastAsia="Calibri"/>
          <w:sz w:val="20"/>
          <w:szCs w:val="20"/>
        </w:rPr>
      </w:pPr>
      <w:r>
        <w:rPr>
          <w:rFonts w:eastAsia="Calibri"/>
          <w:sz w:val="20"/>
          <w:szCs w:val="20"/>
          <w:vertAlign w:val="superscript"/>
        </w:rPr>
        <w:t>23</w:t>
      </w:r>
      <w:r>
        <w:rPr>
          <w:rFonts w:eastAsia="Calibri"/>
          <w:sz w:val="20"/>
          <w:szCs w:val="20"/>
        </w:rPr>
        <w:t xml:space="preserve"> Flera observationsstudier med stark effekt </w:t>
      </w:r>
      <w:r>
        <w:rPr>
          <w:rFonts w:eastAsia="Calibri"/>
          <w:sz w:val="20"/>
          <w:szCs w:val="20"/>
        </w:rPr>
        <w:br/>
      </w:r>
      <w:r>
        <w:rPr>
          <w:rFonts w:eastAsia="Calibri"/>
          <w:sz w:val="20"/>
          <w:szCs w:val="20"/>
          <w:vertAlign w:val="superscript"/>
        </w:rPr>
        <w:t>24</w:t>
      </w:r>
      <w:r>
        <w:rPr>
          <w:rFonts w:eastAsia="Calibri"/>
          <w:sz w:val="20"/>
          <w:szCs w:val="20"/>
        </w:rPr>
        <w:t xml:space="preserve"> Flera tydliga observationsstudier</w:t>
      </w:r>
    </w:p>
    <w:p w14:paraId="11E9B12F" w14:textId="77777777" w:rsidR="00E37016" w:rsidRDefault="00E37016" w:rsidP="009009D7">
      <w:pPr>
        <w:spacing w:after="200" w:line="276" w:lineRule="auto"/>
        <w:contextualSpacing/>
        <w:rPr>
          <w:rFonts w:eastAsia="Calibri"/>
          <w:sz w:val="20"/>
          <w:szCs w:val="20"/>
        </w:rPr>
      </w:pPr>
    </w:p>
    <w:p w14:paraId="4D3F215B" w14:textId="77777777" w:rsidR="00E37016" w:rsidRDefault="00E37016" w:rsidP="009009D7">
      <w:pPr>
        <w:spacing w:after="200" w:line="276" w:lineRule="auto"/>
        <w:contextualSpacing/>
        <w:rPr>
          <w:b/>
          <w:sz w:val="20"/>
          <w:szCs w:val="20"/>
          <w:lang w:eastAsia="sv-SE"/>
        </w:rPr>
      </w:pPr>
    </w:p>
    <w:p w14:paraId="09EF6C44" w14:textId="77777777" w:rsidR="00E37016" w:rsidRDefault="00E37016" w:rsidP="009009D7">
      <w:pPr>
        <w:spacing w:after="200" w:line="276" w:lineRule="auto"/>
        <w:contextualSpacing/>
        <w:rPr>
          <w:lang w:eastAsia="sv-SE"/>
        </w:rPr>
      </w:pPr>
      <w:r>
        <w:rPr>
          <w:b/>
          <w:sz w:val="28"/>
          <w:szCs w:val="28"/>
          <w:lang w:eastAsia="sv-SE"/>
        </w:rPr>
        <w:t xml:space="preserve">Immunsupprimerade: HIV, kontinuerlig </w:t>
      </w:r>
      <w:r>
        <w:rPr>
          <w:b/>
          <w:sz w:val="28"/>
          <w:szCs w:val="28"/>
          <w:lang w:eastAsia="sv-SE"/>
        </w:rPr>
        <w:t>immunsuppressiv behandling (transplantation, SLE ex)</w:t>
      </w:r>
    </w:p>
    <w:p w14:paraId="411915C4" w14:textId="77777777" w:rsidR="00E37016" w:rsidRDefault="00E37016" w:rsidP="009009D7">
      <w:pPr>
        <w:spacing w:after="0" w:line="240" w:lineRule="auto"/>
        <w:rPr>
          <w:color w:val="FF0000"/>
          <w:lang w:eastAsia="sv-SE"/>
        </w:rPr>
      </w:pPr>
    </w:p>
    <w:p w14:paraId="7A64C85B" w14:textId="77777777" w:rsidR="00E37016" w:rsidRDefault="00E37016" w:rsidP="009009D7">
      <w:pPr>
        <w:autoSpaceDE w:val="0"/>
        <w:autoSpaceDN w:val="0"/>
        <w:adjustRightInd w:val="0"/>
        <w:spacing w:after="0" w:line="240" w:lineRule="auto"/>
        <w:ind w:firstLine="360"/>
        <w:rPr>
          <w:sz w:val="23"/>
          <w:szCs w:val="23"/>
          <w:lang w:eastAsia="sv-SE"/>
        </w:rPr>
      </w:pPr>
      <w:r>
        <w:rPr>
          <w:b/>
          <w:bCs/>
          <w:sz w:val="23"/>
          <w:szCs w:val="23"/>
          <w:lang w:eastAsia="sv-SE"/>
        </w:rPr>
        <w:t xml:space="preserve">HIV </w:t>
      </w:r>
    </w:p>
    <w:p w14:paraId="07674831" w14:textId="77777777" w:rsidR="00E37016" w:rsidRDefault="00E37016" w:rsidP="00526559">
      <w:pPr>
        <w:pStyle w:val="Liststycke"/>
        <w:numPr>
          <w:ilvl w:val="0"/>
          <w:numId w:val="28"/>
        </w:numPr>
        <w:autoSpaceDE w:val="0"/>
        <w:autoSpaceDN w:val="0"/>
        <w:adjustRightInd w:val="0"/>
        <w:spacing w:after="19" w:line="276" w:lineRule="auto"/>
        <w:rPr>
          <w:rFonts w:eastAsia="Calibri"/>
          <w:sz w:val="23"/>
          <w:szCs w:val="23"/>
        </w:rPr>
      </w:pPr>
      <w:r>
        <w:rPr>
          <w:rFonts w:eastAsia="Calibri"/>
          <w:sz w:val="23"/>
          <w:szCs w:val="23"/>
        </w:rPr>
        <w:t>Vid välkontrollerad HIV screenas hela screeningperioden 23 – 70 år vart tredje år. Övriga årlig screening.</w:t>
      </w:r>
    </w:p>
    <w:p w14:paraId="20494077" w14:textId="77777777" w:rsidR="00E37016" w:rsidRDefault="00E37016" w:rsidP="00526559">
      <w:pPr>
        <w:pStyle w:val="Liststycke"/>
        <w:numPr>
          <w:ilvl w:val="0"/>
          <w:numId w:val="28"/>
        </w:numPr>
        <w:autoSpaceDE w:val="0"/>
        <w:autoSpaceDN w:val="0"/>
        <w:adjustRightInd w:val="0"/>
        <w:spacing w:after="19" w:line="276" w:lineRule="auto"/>
        <w:rPr>
          <w:rFonts w:eastAsia="Calibri"/>
          <w:sz w:val="23"/>
          <w:szCs w:val="23"/>
        </w:rPr>
      </w:pPr>
      <w:r>
        <w:rPr>
          <w:rFonts w:eastAsia="Calibri"/>
          <w:sz w:val="23"/>
          <w:szCs w:val="23"/>
        </w:rPr>
        <w:t xml:space="preserve">På obstetrik- och gynekologimottagningen - dysplasibarnmorska </w:t>
      </w:r>
    </w:p>
    <w:p w14:paraId="353AE5B4" w14:textId="77777777" w:rsidR="00E37016" w:rsidRPr="003E6C6D" w:rsidRDefault="00E37016" w:rsidP="00526559">
      <w:pPr>
        <w:pStyle w:val="Liststycke"/>
        <w:numPr>
          <w:ilvl w:val="0"/>
          <w:numId w:val="28"/>
        </w:numPr>
        <w:autoSpaceDE w:val="0"/>
        <w:autoSpaceDN w:val="0"/>
        <w:adjustRightInd w:val="0"/>
        <w:spacing w:after="19" w:line="276" w:lineRule="auto"/>
        <w:rPr>
          <w:rFonts w:eastAsia="Calibri"/>
          <w:sz w:val="23"/>
          <w:szCs w:val="23"/>
        </w:rPr>
      </w:pPr>
      <w:r w:rsidRPr="003E6C6D">
        <w:t xml:space="preserve">Vid cellprov som är positivt för högonkogen HPV (16, 18, 45) bör kolposkopi oavsett cytologi utföras. </w:t>
      </w:r>
    </w:p>
    <w:p w14:paraId="2F8B0761" w14:textId="77777777" w:rsidR="00E37016" w:rsidRPr="003E6C6D" w:rsidRDefault="00E37016" w:rsidP="00526559">
      <w:pPr>
        <w:pStyle w:val="Liststycke"/>
        <w:numPr>
          <w:ilvl w:val="0"/>
          <w:numId w:val="28"/>
        </w:numPr>
        <w:autoSpaceDE w:val="0"/>
        <w:autoSpaceDN w:val="0"/>
        <w:adjustRightInd w:val="0"/>
        <w:spacing w:after="19" w:line="276" w:lineRule="auto"/>
        <w:rPr>
          <w:rFonts w:eastAsia="Calibri"/>
          <w:sz w:val="23"/>
          <w:szCs w:val="23"/>
        </w:rPr>
      </w:pPr>
      <w:r w:rsidRPr="003E6C6D">
        <w:lastRenderedPageBreak/>
        <w:t xml:space="preserve">Kolposkopisten bör vara särskilt uppmärksam på eventuella multifokala förändringar. </w:t>
      </w:r>
    </w:p>
    <w:p w14:paraId="03A6D7AE" w14:textId="77777777" w:rsidR="00E37016" w:rsidRPr="003E6C6D" w:rsidRDefault="00E37016" w:rsidP="00526559">
      <w:pPr>
        <w:pStyle w:val="Liststycke"/>
        <w:numPr>
          <w:ilvl w:val="0"/>
          <w:numId w:val="28"/>
        </w:numPr>
        <w:autoSpaceDE w:val="0"/>
        <w:autoSpaceDN w:val="0"/>
        <w:adjustRightInd w:val="0"/>
        <w:spacing w:after="19" w:line="276" w:lineRule="auto"/>
        <w:rPr>
          <w:rFonts w:eastAsia="Calibri"/>
          <w:sz w:val="23"/>
          <w:szCs w:val="23"/>
        </w:rPr>
      </w:pPr>
      <w:r w:rsidRPr="003E6C6D">
        <w:t>Vid cellprov som är positivt för medelhög eller lågonkogen HPV och negativ cytologi sker kontroll efter ett år med dubbelanalys hos dysplasibarnmorska.</w:t>
      </w:r>
    </w:p>
    <w:p w14:paraId="32ACCD9B" w14:textId="77777777" w:rsidR="00E37016" w:rsidRPr="003E6C6D" w:rsidRDefault="00E37016" w:rsidP="00526559">
      <w:pPr>
        <w:pStyle w:val="Liststycke"/>
        <w:numPr>
          <w:ilvl w:val="0"/>
          <w:numId w:val="28"/>
        </w:numPr>
        <w:autoSpaceDE w:val="0"/>
        <w:autoSpaceDN w:val="0"/>
        <w:adjustRightInd w:val="0"/>
        <w:spacing w:after="19" w:line="276" w:lineRule="auto"/>
        <w:rPr>
          <w:rFonts w:eastAsia="Calibri"/>
          <w:sz w:val="23"/>
          <w:szCs w:val="23"/>
        </w:rPr>
      </w:pPr>
      <w:r w:rsidRPr="003E6C6D">
        <w:t>Vid persistens efter 1 år remiss för kolposkopi.</w:t>
      </w:r>
    </w:p>
    <w:p w14:paraId="2A589145" w14:textId="77777777" w:rsidR="00E37016" w:rsidRPr="003E6C6D" w:rsidRDefault="00E37016" w:rsidP="00526559">
      <w:pPr>
        <w:numPr>
          <w:ilvl w:val="0"/>
          <w:numId w:val="28"/>
        </w:numPr>
        <w:autoSpaceDE w:val="0"/>
        <w:autoSpaceDN w:val="0"/>
        <w:adjustRightInd w:val="0"/>
        <w:spacing w:after="19" w:line="276" w:lineRule="auto"/>
        <w:contextualSpacing/>
        <w:rPr>
          <w:rFonts w:eastAsia="Calibri"/>
          <w:sz w:val="23"/>
          <w:szCs w:val="23"/>
        </w:rPr>
      </w:pPr>
      <w:r w:rsidRPr="003E6C6D">
        <w:rPr>
          <w:rFonts w:eastAsia="Calibri"/>
          <w:sz w:val="23"/>
          <w:szCs w:val="23"/>
        </w:rPr>
        <w:t xml:space="preserve">Vid persisterande HPV – till kolposkopi. </w:t>
      </w:r>
    </w:p>
    <w:p w14:paraId="22C9D55E" w14:textId="77777777" w:rsidR="00E37016" w:rsidRPr="003E6C6D" w:rsidRDefault="00E37016" w:rsidP="00526559">
      <w:pPr>
        <w:numPr>
          <w:ilvl w:val="0"/>
          <w:numId w:val="28"/>
        </w:numPr>
        <w:autoSpaceDE w:val="0"/>
        <w:autoSpaceDN w:val="0"/>
        <w:adjustRightInd w:val="0"/>
        <w:spacing w:after="19" w:line="276" w:lineRule="auto"/>
        <w:contextualSpacing/>
        <w:rPr>
          <w:rFonts w:eastAsia="Calibri"/>
          <w:sz w:val="23"/>
          <w:szCs w:val="23"/>
        </w:rPr>
      </w:pPr>
      <w:r w:rsidRPr="003E6C6D">
        <w:rPr>
          <w:rFonts w:eastAsia="Calibri"/>
          <w:sz w:val="23"/>
          <w:szCs w:val="23"/>
        </w:rPr>
        <w:t>Vid kolposkopi –vaksamhet på mutlifokala förändringar! Inspektera vagina, vulva, perineum och området kring anus.</w:t>
      </w:r>
    </w:p>
    <w:p w14:paraId="340B2DB3" w14:textId="77777777" w:rsidR="00E37016" w:rsidRPr="003E6C6D" w:rsidRDefault="00E37016" w:rsidP="00526559">
      <w:pPr>
        <w:numPr>
          <w:ilvl w:val="0"/>
          <w:numId w:val="28"/>
        </w:numPr>
        <w:autoSpaceDE w:val="0"/>
        <w:autoSpaceDN w:val="0"/>
        <w:adjustRightInd w:val="0"/>
        <w:spacing w:after="19" w:line="276" w:lineRule="auto"/>
        <w:contextualSpacing/>
        <w:rPr>
          <w:rFonts w:eastAsia="Calibri"/>
          <w:sz w:val="23"/>
          <w:szCs w:val="23"/>
        </w:rPr>
      </w:pPr>
      <w:r w:rsidRPr="003E6C6D">
        <w:rPr>
          <w:rFonts w:eastAsia="Calibri"/>
          <w:sz w:val="23"/>
          <w:szCs w:val="23"/>
        </w:rPr>
        <w:t xml:space="preserve">Positiv HPV och LSIL kan exspekteras med årlig kolposkopi, men beakta HPV genotyp. </w:t>
      </w:r>
    </w:p>
    <w:p w14:paraId="2BE4E87F" w14:textId="77777777" w:rsidR="00E37016" w:rsidRPr="003E6C6D" w:rsidRDefault="00E37016" w:rsidP="00526559">
      <w:pPr>
        <w:numPr>
          <w:ilvl w:val="0"/>
          <w:numId w:val="28"/>
        </w:numPr>
        <w:autoSpaceDE w:val="0"/>
        <w:autoSpaceDN w:val="0"/>
        <w:adjustRightInd w:val="0"/>
        <w:spacing w:after="200" w:line="276" w:lineRule="auto"/>
        <w:contextualSpacing/>
        <w:rPr>
          <w:rFonts w:eastAsia="Calibri"/>
          <w:sz w:val="23"/>
          <w:szCs w:val="23"/>
        </w:rPr>
      </w:pPr>
      <w:r w:rsidRPr="003E6C6D">
        <w:rPr>
          <w:rFonts w:eastAsia="Calibri"/>
          <w:sz w:val="23"/>
          <w:szCs w:val="23"/>
        </w:rPr>
        <w:t xml:space="preserve">Går aldrig i kontrollfil. </w:t>
      </w:r>
    </w:p>
    <w:p w14:paraId="07B81A05" w14:textId="77777777" w:rsidR="00E37016" w:rsidRDefault="00E37016" w:rsidP="009009D7">
      <w:pPr>
        <w:autoSpaceDE w:val="0"/>
        <w:autoSpaceDN w:val="0"/>
        <w:adjustRightInd w:val="0"/>
        <w:spacing w:after="0" w:line="240" w:lineRule="auto"/>
        <w:rPr>
          <w:sz w:val="23"/>
          <w:szCs w:val="23"/>
          <w:lang w:eastAsia="sv-SE"/>
        </w:rPr>
      </w:pPr>
    </w:p>
    <w:p w14:paraId="3CCAE90A" w14:textId="77777777" w:rsidR="00E37016" w:rsidRDefault="00E37016" w:rsidP="009009D7">
      <w:pPr>
        <w:autoSpaceDE w:val="0"/>
        <w:autoSpaceDN w:val="0"/>
        <w:adjustRightInd w:val="0"/>
        <w:spacing w:after="0" w:line="240" w:lineRule="auto"/>
        <w:ind w:firstLine="360"/>
        <w:rPr>
          <w:sz w:val="23"/>
          <w:szCs w:val="23"/>
          <w:lang w:eastAsia="sv-SE"/>
        </w:rPr>
      </w:pPr>
      <w:r>
        <w:rPr>
          <w:b/>
          <w:bCs/>
          <w:sz w:val="23"/>
          <w:szCs w:val="23"/>
          <w:lang w:eastAsia="sv-SE"/>
        </w:rPr>
        <w:t xml:space="preserve">Organtransplanterade/Stamcellstransplanterande </w:t>
      </w:r>
    </w:p>
    <w:p w14:paraId="4F5AF973" w14:textId="77777777" w:rsidR="00E37016" w:rsidRDefault="00E37016" w:rsidP="00526559">
      <w:pPr>
        <w:numPr>
          <w:ilvl w:val="0"/>
          <w:numId w:val="29"/>
        </w:numPr>
        <w:autoSpaceDE w:val="0"/>
        <w:autoSpaceDN w:val="0"/>
        <w:adjustRightInd w:val="0"/>
        <w:spacing w:after="200" w:line="276" w:lineRule="auto"/>
        <w:contextualSpacing/>
        <w:rPr>
          <w:rFonts w:eastAsia="Calibri"/>
          <w:sz w:val="23"/>
          <w:szCs w:val="23"/>
        </w:rPr>
      </w:pPr>
      <w:r>
        <w:rPr>
          <w:rFonts w:eastAsia="Calibri"/>
          <w:sz w:val="23"/>
          <w:szCs w:val="23"/>
        </w:rPr>
        <w:t>Kontroll hos gynekolog vart tredje år, ej i GCK. Livslångt.</w:t>
      </w:r>
    </w:p>
    <w:p w14:paraId="7020A24B" w14:textId="77777777" w:rsidR="00E37016" w:rsidRDefault="00E37016" w:rsidP="00526559">
      <w:pPr>
        <w:numPr>
          <w:ilvl w:val="0"/>
          <w:numId w:val="29"/>
        </w:numPr>
        <w:autoSpaceDE w:val="0"/>
        <w:autoSpaceDN w:val="0"/>
        <w:adjustRightInd w:val="0"/>
        <w:spacing w:after="200" w:line="276" w:lineRule="auto"/>
        <w:contextualSpacing/>
        <w:rPr>
          <w:rFonts w:eastAsia="Calibri"/>
          <w:sz w:val="23"/>
          <w:szCs w:val="23"/>
        </w:rPr>
      </w:pPr>
      <w:r>
        <w:rPr>
          <w:rFonts w:eastAsia="Calibri"/>
          <w:sz w:val="23"/>
          <w:szCs w:val="23"/>
        </w:rPr>
        <w:t>Stamcellstransplanterade, följ riktlinjer från SFOG:</w:t>
      </w:r>
      <w:r>
        <w:t xml:space="preserve"> </w:t>
      </w:r>
      <w:r>
        <w:br/>
        <w:t>”</w:t>
      </w:r>
      <w:r>
        <w:rPr>
          <w:rFonts w:eastAsia="Calibri"/>
          <w:i/>
          <w:sz w:val="23"/>
          <w:szCs w:val="23"/>
        </w:rPr>
        <w:t>SFOG-råd till hematologer och gynekologer ang gynekologisk kontroll av patienter inför och efter allogen stamcellstransplantation”</w:t>
      </w:r>
      <w:r>
        <w:rPr>
          <w:rFonts w:eastAsia="Calibri"/>
          <w:sz w:val="23"/>
          <w:szCs w:val="23"/>
        </w:rPr>
        <w:t xml:space="preserve"> på sidan: </w:t>
      </w:r>
      <w:hyperlink r:id="rId25" w:history="1">
        <w:r>
          <w:rPr>
            <w:rStyle w:val="Hyperlnk"/>
            <w:rFonts w:eastAsia="Calibri"/>
            <w:sz w:val="23"/>
            <w:szCs w:val="23"/>
          </w:rPr>
          <w:t>https://www.sfog.se/start/kunskapsstoed/cancer-och-c-prevention/</w:t>
        </w:r>
      </w:hyperlink>
    </w:p>
    <w:p w14:paraId="2EFEF834" w14:textId="77777777" w:rsidR="00E37016" w:rsidRDefault="00E37016" w:rsidP="009009D7">
      <w:pPr>
        <w:autoSpaceDE w:val="0"/>
        <w:autoSpaceDN w:val="0"/>
        <w:adjustRightInd w:val="0"/>
        <w:spacing w:after="200" w:line="276" w:lineRule="auto"/>
        <w:ind w:left="720"/>
        <w:contextualSpacing/>
        <w:rPr>
          <w:rFonts w:eastAsia="Calibri"/>
          <w:sz w:val="23"/>
          <w:szCs w:val="23"/>
        </w:rPr>
      </w:pPr>
      <w:r>
        <w:rPr>
          <w:rFonts w:eastAsia="Calibri"/>
          <w:sz w:val="23"/>
          <w:szCs w:val="23"/>
        </w:rPr>
        <w:t xml:space="preserve"> </w:t>
      </w:r>
    </w:p>
    <w:p w14:paraId="0684BE88" w14:textId="77777777" w:rsidR="00E37016" w:rsidRDefault="00E37016" w:rsidP="009009D7">
      <w:pPr>
        <w:autoSpaceDE w:val="0"/>
        <w:autoSpaceDN w:val="0"/>
        <w:adjustRightInd w:val="0"/>
        <w:spacing w:after="0" w:line="240" w:lineRule="auto"/>
        <w:rPr>
          <w:color w:val="FF0000"/>
          <w:sz w:val="23"/>
          <w:szCs w:val="23"/>
          <w:lang w:eastAsia="sv-SE"/>
        </w:rPr>
      </w:pPr>
    </w:p>
    <w:p w14:paraId="2D8E2081" w14:textId="77777777" w:rsidR="00E37016" w:rsidRDefault="00E37016" w:rsidP="009009D7">
      <w:pPr>
        <w:autoSpaceDE w:val="0"/>
        <w:autoSpaceDN w:val="0"/>
        <w:adjustRightInd w:val="0"/>
        <w:spacing w:after="0" w:line="240" w:lineRule="auto"/>
        <w:ind w:firstLine="360"/>
        <w:rPr>
          <w:sz w:val="23"/>
          <w:szCs w:val="23"/>
          <w:lang w:eastAsia="sv-SE"/>
        </w:rPr>
      </w:pPr>
      <w:r>
        <w:rPr>
          <w:b/>
          <w:bCs/>
          <w:sz w:val="23"/>
          <w:szCs w:val="23"/>
          <w:lang w:eastAsia="sv-SE"/>
        </w:rPr>
        <w:t>Övriga immunsupprimerande tillstånd</w:t>
      </w:r>
    </w:p>
    <w:p w14:paraId="4081B813" w14:textId="77777777" w:rsidR="00E37016" w:rsidRDefault="00E37016" w:rsidP="00526559">
      <w:pPr>
        <w:numPr>
          <w:ilvl w:val="0"/>
          <w:numId w:val="30"/>
        </w:numPr>
        <w:autoSpaceDE w:val="0"/>
        <w:autoSpaceDN w:val="0"/>
        <w:adjustRightInd w:val="0"/>
        <w:spacing w:after="200" w:line="276" w:lineRule="auto"/>
        <w:contextualSpacing/>
        <w:rPr>
          <w:rFonts w:eastAsia="Calibri"/>
          <w:sz w:val="16"/>
          <w:szCs w:val="16"/>
        </w:rPr>
      </w:pPr>
      <w:r>
        <w:rPr>
          <w:rFonts w:eastAsia="Calibri"/>
          <w:sz w:val="23"/>
          <w:szCs w:val="23"/>
        </w:rPr>
        <w:t xml:space="preserve">Dysplasibarnmorska vart tredje år, livslångt. </w:t>
      </w:r>
    </w:p>
    <w:p w14:paraId="4B7F881E" w14:textId="77777777" w:rsidR="00E37016" w:rsidRDefault="00E37016" w:rsidP="009009D7">
      <w:pPr>
        <w:autoSpaceDE w:val="0"/>
        <w:autoSpaceDN w:val="0"/>
        <w:adjustRightInd w:val="0"/>
        <w:spacing w:after="200" w:line="276" w:lineRule="auto"/>
        <w:ind w:left="720"/>
        <w:contextualSpacing/>
        <w:rPr>
          <w:rFonts w:eastAsia="Calibri"/>
          <w:sz w:val="23"/>
          <w:szCs w:val="23"/>
        </w:rPr>
      </w:pPr>
    </w:p>
    <w:p w14:paraId="7695D138" w14:textId="77777777" w:rsidR="00E37016" w:rsidRDefault="00E37016" w:rsidP="009009D7">
      <w:pPr>
        <w:autoSpaceDE w:val="0"/>
        <w:autoSpaceDN w:val="0"/>
        <w:adjustRightInd w:val="0"/>
        <w:spacing w:after="200" w:line="276" w:lineRule="auto"/>
        <w:ind w:left="720"/>
        <w:contextualSpacing/>
        <w:rPr>
          <w:rFonts w:eastAsia="Calibri"/>
          <w:sz w:val="23"/>
          <w:szCs w:val="23"/>
        </w:rPr>
      </w:pPr>
    </w:p>
    <w:p w14:paraId="6C8847E1" w14:textId="77777777" w:rsidR="00E37016" w:rsidRDefault="00E37016" w:rsidP="009009D7">
      <w:pPr>
        <w:autoSpaceDE w:val="0"/>
        <w:autoSpaceDN w:val="0"/>
        <w:adjustRightInd w:val="0"/>
        <w:spacing w:after="200" w:line="276" w:lineRule="auto"/>
        <w:ind w:left="720"/>
        <w:contextualSpacing/>
        <w:rPr>
          <w:rFonts w:eastAsia="Calibri"/>
          <w:sz w:val="23"/>
          <w:szCs w:val="23"/>
        </w:rPr>
      </w:pPr>
    </w:p>
    <w:p w14:paraId="433A6A5D" w14:textId="77777777" w:rsidR="00E37016" w:rsidRDefault="00E37016" w:rsidP="009009D7">
      <w:pPr>
        <w:autoSpaceDE w:val="0"/>
        <w:autoSpaceDN w:val="0"/>
        <w:adjustRightInd w:val="0"/>
        <w:spacing w:after="200" w:line="276" w:lineRule="auto"/>
        <w:contextualSpacing/>
        <w:rPr>
          <w:rFonts w:eastAsia="Calibri"/>
          <w:b/>
          <w:sz w:val="16"/>
          <w:szCs w:val="16"/>
        </w:rPr>
      </w:pPr>
      <w:r>
        <w:rPr>
          <w:rFonts w:eastAsia="Calibri"/>
          <w:b/>
          <w:sz w:val="28"/>
          <w:szCs w:val="28"/>
        </w:rPr>
        <w:t>MDK dysplasirond</w:t>
      </w:r>
    </w:p>
    <w:p w14:paraId="330F53B8" w14:textId="77777777" w:rsidR="00E37016" w:rsidRDefault="00E37016" w:rsidP="009009D7">
      <w:pPr>
        <w:autoSpaceDE w:val="0"/>
        <w:autoSpaceDN w:val="0"/>
        <w:adjustRightInd w:val="0"/>
        <w:spacing w:after="200" w:line="276" w:lineRule="auto"/>
        <w:contextualSpacing/>
        <w:rPr>
          <w:rFonts w:eastAsia="Calibri"/>
          <w:sz w:val="16"/>
          <w:szCs w:val="16"/>
        </w:rPr>
      </w:pPr>
    </w:p>
    <w:p w14:paraId="6E0B7CD4" w14:textId="77777777" w:rsidR="00E37016" w:rsidRDefault="00E37016" w:rsidP="00371DFE">
      <w:pPr>
        <w:autoSpaceDE w:val="0"/>
        <w:autoSpaceDN w:val="0"/>
        <w:adjustRightInd w:val="0"/>
        <w:spacing w:line="276" w:lineRule="auto"/>
        <w:contextualSpacing/>
        <w:rPr>
          <w:rFonts w:eastAsia="Calibri"/>
          <w:sz w:val="23"/>
          <w:szCs w:val="23"/>
        </w:rPr>
      </w:pPr>
      <w:r>
        <w:rPr>
          <w:rFonts w:eastAsia="Calibri"/>
          <w:sz w:val="23"/>
          <w:szCs w:val="23"/>
        </w:rPr>
        <w:t>Var annan torsdag är två läkare schemalagda för MDK dysplasi kl 11.30 på patologiska avdelningen.</w:t>
      </w:r>
      <w:r>
        <w:rPr>
          <w:rFonts w:eastAsia="Calibri"/>
          <w:sz w:val="16"/>
          <w:szCs w:val="16"/>
        </w:rPr>
        <w:br/>
      </w:r>
      <w:r>
        <w:rPr>
          <w:rFonts w:eastAsia="Calibri"/>
          <w:sz w:val="16"/>
          <w:szCs w:val="16"/>
        </w:rPr>
        <w:br/>
      </w:r>
      <w:r>
        <w:rPr>
          <w:rFonts w:eastAsia="Calibri"/>
          <w:sz w:val="23"/>
          <w:szCs w:val="23"/>
        </w:rPr>
        <w:t xml:space="preserve">Alla läkare kan lägga in patientärenden för MDK dysplasi genom att “tills vidare” ringa  dysplasienheten som sätter upp till MDK-rond. Efter kontakt med dysplasienheten kan man göra upp hur det ska skrivas, antingen via messenger eller diktera till MVA. Cyt-nummer, PAD-nummer, kort anamnes och frågeställning ska finnas med så att patologens personal vet vad som ska eftergranskas och vad frågan är. Ange även en signatur. </w:t>
      </w:r>
    </w:p>
    <w:p w14:paraId="49C0B9B1" w14:textId="77777777" w:rsidR="00E37016" w:rsidRDefault="00E37016" w:rsidP="00371DFE">
      <w:pPr>
        <w:autoSpaceDE w:val="0"/>
        <w:autoSpaceDN w:val="0"/>
        <w:adjustRightInd w:val="0"/>
        <w:spacing w:line="276" w:lineRule="auto"/>
        <w:contextualSpacing/>
        <w:rPr>
          <w:rFonts w:eastAsia="Calibri"/>
          <w:sz w:val="23"/>
          <w:szCs w:val="23"/>
        </w:rPr>
      </w:pPr>
    </w:p>
    <w:p w14:paraId="01A08BB4" w14:textId="77777777" w:rsidR="00E37016" w:rsidRDefault="00E37016" w:rsidP="00371DFE">
      <w:pPr>
        <w:autoSpaceDE w:val="0"/>
        <w:autoSpaceDN w:val="0"/>
        <w:adjustRightInd w:val="0"/>
        <w:spacing w:after="200" w:line="276" w:lineRule="auto"/>
        <w:contextualSpacing/>
        <w:rPr>
          <w:rFonts w:eastAsia="Calibri"/>
          <w:sz w:val="23"/>
          <w:szCs w:val="23"/>
        </w:rPr>
      </w:pPr>
      <w:r>
        <w:rPr>
          <w:rFonts w:eastAsia="Calibri"/>
          <w:sz w:val="23"/>
          <w:szCs w:val="23"/>
        </w:rPr>
        <w:t>Läkare på mötet ansvarar för att dokumentera vad som blir eftergranskat, diskuterat och beslutat och meddelande via messenger i Cosmic skickas sedan till den läkare som anmält till MDK-rond. Ansvarig läkare skriver sedan en anteckning i patientens journal under ”Konferens utan patient” och skriver MDK dysplasi som orsak, alternativt dikterar.</w:t>
      </w:r>
    </w:p>
    <w:p w14:paraId="071C280C" w14:textId="77777777" w:rsidR="00E37016" w:rsidRDefault="00E37016" w:rsidP="009009D7">
      <w:pPr>
        <w:autoSpaceDE w:val="0"/>
        <w:autoSpaceDN w:val="0"/>
        <w:adjustRightInd w:val="0"/>
        <w:spacing w:after="200" w:line="276" w:lineRule="auto"/>
        <w:contextualSpacing/>
        <w:rPr>
          <w:rFonts w:eastAsia="Calibri"/>
          <w:sz w:val="23"/>
          <w:szCs w:val="23"/>
        </w:rPr>
      </w:pPr>
      <w:r>
        <w:rPr>
          <w:rFonts w:eastAsia="Calibri"/>
          <w:sz w:val="23"/>
          <w:szCs w:val="23"/>
        </w:rPr>
        <w:br/>
      </w:r>
      <w:r>
        <w:rPr>
          <w:rFonts w:eastAsia="Calibri"/>
          <w:b/>
          <w:sz w:val="23"/>
          <w:szCs w:val="23"/>
        </w:rPr>
        <w:t>PM/riktlinje i Platina</w:t>
      </w:r>
      <w:r>
        <w:rPr>
          <w:rFonts w:eastAsia="Calibri"/>
          <w:sz w:val="23"/>
          <w:szCs w:val="23"/>
        </w:rPr>
        <w:t xml:space="preserve">: </w:t>
      </w:r>
      <w:hyperlink r:id="rId26" w:history="1">
        <w:r>
          <w:rPr>
            <w:rStyle w:val="Hyperlnk"/>
            <w:rFonts w:eastAsia="Calibri"/>
            <w:sz w:val="23"/>
            <w:szCs w:val="23"/>
          </w:rPr>
          <w:t xml:space="preserve">MDK </w:t>
        </w:r>
        <w:proofErr w:type="spellStart"/>
        <w:r>
          <w:rPr>
            <w:rStyle w:val="Hyperlnk"/>
            <w:rFonts w:eastAsia="Calibri"/>
            <w:sz w:val="23"/>
            <w:szCs w:val="23"/>
          </w:rPr>
          <w:t>cervixdysplasi</w:t>
        </w:r>
        <w:proofErr w:type="spellEnd"/>
      </w:hyperlink>
      <w:r>
        <w:rPr>
          <w:rFonts w:eastAsia="Calibri"/>
          <w:sz w:val="23"/>
          <w:szCs w:val="23"/>
        </w:rPr>
        <w:t xml:space="preserve"> (dokumentnr </w:t>
      </w:r>
      <w:proofErr w:type="gramStart"/>
      <w:r>
        <w:rPr>
          <w:rFonts w:eastAsia="Calibri"/>
          <w:sz w:val="23"/>
          <w:szCs w:val="23"/>
        </w:rPr>
        <w:t>700509</w:t>
      </w:r>
      <w:proofErr w:type="gramEnd"/>
      <w:r>
        <w:rPr>
          <w:rFonts w:eastAsia="Calibri"/>
          <w:sz w:val="23"/>
          <w:szCs w:val="23"/>
        </w:rPr>
        <w:t xml:space="preserve">). </w:t>
      </w:r>
    </w:p>
    <w:p w14:paraId="5E391BEA" w14:textId="77777777" w:rsidR="00E37016" w:rsidRDefault="00E37016" w:rsidP="009009D7">
      <w:pPr>
        <w:autoSpaceDE w:val="0"/>
        <w:autoSpaceDN w:val="0"/>
        <w:adjustRightInd w:val="0"/>
        <w:spacing w:after="200" w:line="276" w:lineRule="auto"/>
        <w:contextualSpacing/>
        <w:rPr>
          <w:rFonts w:eastAsia="Calibri"/>
          <w:sz w:val="23"/>
          <w:szCs w:val="23"/>
        </w:rPr>
      </w:pPr>
    </w:p>
    <w:p w14:paraId="4FF0D741" w14:textId="77777777" w:rsidR="00E37016" w:rsidRDefault="00E37016" w:rsidP="009009D7">
      <w:pPr>
        <w:autoSpaceDE w:val="0"/>
        <w:autoSpaceDN w:val="0"/>
        <w:adjustRightInd w:val="0"/>
        <w:spacing w:after="200" w:line="276" w:lineRule="auto"/>
        <w:contextualSpacing/>
        <w:rPr>
          <w:rFonts w:eastAsia="Calibri"/>
          <w:sz w:val="23"/>
          <w:szCs w:val="23"/>
        </w:rPr>
      </w:pPr>
    </w:p>
    <w:p w14:paraId="657EC8B4" w14:textId="77777777" w:rsidR="00E37016" w:rsidRDefault="00E37016" w:rsidP="009009D7">
      <w:pPr>
        <w:autoSpaceDE w:val="0"/>
        <w:autoSpaceDN w:val="0"/>
        <w:adjustRightInd w:val="0"/>
        <w:spacing w:after="200" w:line="276" w:lineRule="auto"/>
        <w:contextualSpacing/>
        <w:rPr>
          <w:rFonts w:eastAsia="Calibri"/>
          <w:sz w:val="23"/>
          <w:szCs w:val="23"/>
        </w:rPr>
      </w:pPr>
    </w:p>
    <w:p w14:paraId="4BE69767" w14:textId="77777777" w:rsidR="00E37016" w:rsidRDefault="00E37016" w:rsidP="009009D7">
      <w:pPr>
        <w:autoSpaceDE w:val="0"/>
        <w:autoSpaceDN w:val="0"/>
        <w:adjustRightInd w:val="0"/>
        <w:spacing w:after="200" w:line="276" w:lineRule="auto"/>
        <w:contextualSpacing/>
        <w:rPr>
          <w:rFonts w:eastAsia="Calibri"/>
          <w:sz w:val="23"/>
          <w:szCs w:val="23"/>
        </w:rPr>
      </w:pPr>
    </w:p>
    <w:p w14:paraId="684B277A" w14:textId="77777777" w:rsidR="00E37016" w:rsidRPr="006D73FA" w:rsidRDefault="00E37016" w:rsidP="009009D7">
      <w:pPr>
        <w:autoSpaceDE w:val="0"/>
        <w:autoSpaceDN w:val="0"/>
        <w:adjustRightInd w:val="0"/>
        <w:spacing w:after="200" w:line="276" w:lineRule="auto"/>
        <w:contextualSpacing/>
        <w:rPr>
          <w:rFonts w:eastAsia="Calibri"/>
          <w:b/>
          <w:sz w:val="28"/>
          <w:szCs w:val="28"/>
        </w:rPr>
      </w:pPr>
      <w:r w:rsidRPr="006D73FA">
        <w:rPr>
          <w:rFonts w:eastAsia="Calibri"/>
          <w:b/>
          <w:sz w:val="28"/>
          <w:szCs w:val="28"/>
        </w:rPr>
        <w:lastRenderedPageBreak/>
        <w:t>Tumöranmälan</w:t>
      </w:r>
    </w:p>
    <w:p w14:paraId="26366417" w14:textId="77777777" w:rsidR="00E37016" w:rsidRDefault="00E37016" w:rsidP="009009D7">
      <w:pPr>
        <w:autoSpaceDE w:val="0"/>
        <w:autoSpaceDN w:val="0"/>
        <w:adjustRightInd w:val="0"/>
        <w:spacing w:after="200" w:line="276" w:lineRule="auto"/>
        <w:contextualSpacing/>
        <w:rPr>
          <w:rFonts w:eastAsia="Calibri"/>
        </w:rPr>
      </w:pPr>
    </w:p>
    <w:p w14:paraId="0FAA87FF" w14:textId="77777777" w:rsidR="00E37016" w:rsidRPr="000C0602" w:rsidRDefault="00E37016" w:rsidP="009009D7">
      <w:pPr>
        <w:autoSpaceDE w:val="0"/>
        <w:autoSpaceDN w:val="0"/>
        <w:adjustRightInd w:val="0"/>
        <w:spacing w:after="200" w:line="276" w:lineRule="auto"/>
        <w:contextualSpacing/>
        <w:rPr>
          <w:rFonts w:eastAsia="Calibri"/>
          <w:highlight w:val="yellow"/>
        </w:rPr>
      </w:pPr>
      <w:r w:rsidRPr="0018388B">
        <w:rPr>
          <w:rFonts w:eastAsia="Calibri"/>
          <w:b/>
        </w:rPr>
        <w:t>Tumöranmälan görs inte längre för annat än cancer</w:t>
      </w:r>
      <w:r w:rsidRPr="006F2744">
        <w:rPr>
          <w:rFonts w:eastAsia="Calibri"/>
        </w:rPr>
        <w:t xml:space="preserve"> (C-diagnoser) vilket </w:t>
      </w:r>
      <w:r>
        <w:rPr>
          <w:rFonts w:eastAsia="Calibri"/>
        </w:rPr>
        <w:t>utförs från tumörteamet.</w:t>
      </w:r>
      <w:r w:rsidRPr="006F2744">
        <w:rPr>
          <w:rFonts w:eastAsia="Calibri"/>
        </w:rPr>
        <w:t xml:space="preserve"> </w:t>
      </w:r>
      <w:r w:rsidRPr="006F2744">
        <w:rPr>
          <w:rFonts w:eastAsia="Calibri"/>
        </w:rPr>
        <w:br/>
      </w:r>
      <w:r w:rsidRPr="006F2744">
        <w:rPr>
          <w:rFonts w:eastAsia="Calibri"/>
        </w:rPr>
        <w:br/>
        <w:t>Anmälningarna för HSIL/AIS sker alltså endast</w:t>
      </w:r>
      <w:r>
        <w:rPr>
          <w:rFonts w:eastAsia="Calibri"/>
        </w:rPr>
        <w:t xml:space="preserve"> via patologavdelningen</w:t>
      </w:r>
      <w:r w:rsidRPr="006F2744">
        <w:rPr>
          <w:rFonts w:eastAsia="Calibri"/>
        </w:rPr>
        <w:t xml:space="preserve">. Detta gäller även för </w:t>
      </w:r>
      <w:r w:rsidRPr="006F2744">
        <w:rPr>
          <w:rFonts w:eastAsia="Calibri"/>
        </w:rPr>
        <w:t>förändringar i vulva och vagina.</w:t>
      </w:r>
    </w:p>
    <w:p w14:paraId="1C2FF99C" w14:textId="77777777" w:rsidR="00E37016" w:rsidRDefault="00E37016" w:rsidP="009009D7">
      <w:pPr>
        <w:autoSpaceDE w:val="0"/>
        <w:autoSpaceDN w:val="0"/>
        <w:adjustRightInd w:val="0"/>
        <w:spacing w:after="200" w:line="276" w:lineRule="auto"/>
        <w:contextualSpacing/>
        <w:rPr>
          <w:rFonts w:eastAsia="Calibri"/>
          <w:sz w:val="23"/>
          <w:szCs w:val="23"/>
        </w:rPr>
      </w:pPr>
    </w:p>
    <w:p w14:paraId="7787A372" w14:textId="77777777" w:rsidR="00E37016" w:rsidRDefault="00E37016" w:rsidP="009009D7">
      <w:pPr>
        <w:spacing w:after="0" w:line="240" w:lineRule="auto"/>
        <w:rPr>
          <w:rFonts w:eastAsia="Calibri"/>
          <w:b/>
          <w:bCs/>
          <w:i/>
          <w:color w:val="FF0000"/>
          <w:sz w:val="24"/>
          <w:szCs w:val="24"/>
          <w:lang w:eastAsia="sv-SE"/>
        </w:rPr>
      </w:pPr>
      <w:r>
        <w:rPr>
          <w:rFonts w:eastAsia="Calibri"/>
          <w:b/>
          <w:bCs/>
          <w:sz w:val="28"/>
          <w:szCs w:val="24"/>
          <w:lang w:eastAsia="sv-SE"/>
        </w:rPr>
        <w:t xml:space="preserve">ICD-koder i dysplasiverksamheten </w:t>
      </w:r>
      <w:r>
        <w:rPr>
          <w:rFonts w:eastAsia="Calibri"/>
          <w:b/>
          <w:bCs/>
          <w:sz w:val="32"/>
          <w:szCs w:val="24"/>
          <w:lang w:eastAsia="sv-SE"/>
        </w:rPr>
        <w:br/>
      </w:r>
      <w:r>
        <w:rPr>
          <w:rFonts w:eastAsia="Calibri"/>
          <w:bCs/>
          <w:i/>
          <w:sz w:val="24"/>
          <w:szCs w:val="24"/>
          <w:lang w:eastAsia="sv-SE"/>
        </w:rPr>
        <w:t>efter införandet av HSIL-begreppet och vid HPV-positivitet</w:t>
      </w:r>
    </w:p>
    <w:p w14:paraId="29963B16" w14:textId="77777777" w:rsidR="00E37016" w:rsidRDefault="00E37016" w:rsidP="009009D7">
      <w:pPr>
        <w:spacing w:after="0" w:line="240" w:lineRule="auto"/>
        <w:rPr>
          <w:rFonts w:eastAsia="Calibri"/>
          <w:b/>
          <w:sz w:val="24"/>
          <w:szCs w:val="24"/>
          <w:lang w:eastAsia="sv-SE"/>
        </w:rPr>
      </w:pPr>
    </w:p>
    <w:p w14:paraId="03657969" w14:textId="77777777" w:rsidR="00E37016" w:rsidRDefault="00E37016" w:rsidP="009009D7">
      <w:pPr>
        <w:spacing w:after="0" w:line="240" w:lineRule="auto"/>
        <w:rPr>
          <w:rFonts w:eastAsia="Calibri"/>
          <w:b/>
          <w:color w:val="FF0000"/>
          <w:lang w:eastAsia="sv-SE"/>
        </w:rPr>
      </w:pPr>
      <w:r>
        <w:rPr>
          <w:rFonts w:eastAsia="Calibri"/>
          <w:b/>
          <w:lang w:eastAsia="sv-SE"/>
        </w:rPr>
        <w:t>Diagnos första besök</w:t>
      </w:r>
    </w:p>
    <w:p w14:paraId="66EF7062" w14:textId="77777777" w:rsidR="00E37016" w:rsidRDefault="00E37016" w:rsidP="009009D7">
      <w:pPr>
        <w:spacing w:after="0" w:line="240" w:lineRule="auto"/>
        <w:rPr>
          <w:rFonts w:eastAsia="Calibri"/>
          <w:lang w:eastAsia="sv-SE"/>
        </w:rPr>
      </w:pPr>
      <w:r>
        <w:rPr>
          <w:rFonts w:eastAsia="Calibri"/>
          <w:lang w:eastAsia="sv-SE"/>
        </w:rPr>
        <w:t>Utredningskoder som används vid besök för utredning (innan PAD föreligger) eller då PAD inte bekräftar dysplasi</w:t>
      </w:r>
      <w:r>
        <w:rPr>
          <w:rFonts w:eastAsia="Calibri"/>
          <w:lang w:eastAsia="sv-SE"/>
        </w:rPr>
        <w:br/>
      </w:r>
    </w:p>
    <w:p w14:paraId="0AB74522" w14:textId="77777777" w:rsidR="00E37016" w:rsidRDefault="00E37016" w:rsidP="009009D7">
      <w:pPr>
        <w:tabs>
          <w:tab w:val="left" w:pos="2127"/>
        </w:tabs>
        <w:spacing w:after="0" w:line="240" w:lineRule="auto"/>
        <w:rPr>
          <w:rFonts w:eastAsia="Calibri"/>
          <w:lang w:eastAsia="sv-SE"/>
        </w:rPr>
      </w:pPr>
      <w:r>
        <w:rPr>
          <w:rFonts w:eastAsia="Calibri"/>
          <w:b/>
          <w:lang w:eastAsia="sv-SE"/>
        </w:rPr>
        <w:t>R87.6</w:t>
      </w:r>
      <w:r>
        <w:rPr>
          <w:rFonts w:eastAsia="Calibri"/>
          <w:lang w:eastAsia="sv-SE"/>
        </w:rPr>
        <w:tab/>
        <w:t>Utredning av cytologisk atypi</w:t>
      </w:r>
    </w:p>
    <w:p w14:paraId="33E3E18D" w14:textId="77777777" w:rsidR="00E37016" w:rsidRDefault="00E37016" w:rsidP="009009D7">
      <w:pPr>
        <w:tabs>
          <w:tab w:val="left" w:pos="2127"/>
        </w:tabs>
        <w:spacing w:after="0" w:line="240" w:lineRule="auto"/>
        <w:rPr>
          <w:rFonts w:eastAsia="Calibri"/>
          <w:lang w:eastAsia="sv-SE"/>
        </w:rPr>
      </w:pPr>
      <w:r>
        <w:rPr>
          <w:rFonts w:eastAsia="Calibri"/>
          <w:b/>
          <w:lang w:eastAsia="sv-SE"/>
        </w:rPr>
        <w:t>R87.</w:t>
      </w:r>
      <w:r>
        <w:rPr>
          <w:rFonts w:eastAsia="Calibri"/>
          <w:b/>
          <w:bCs/>
          <w:lang w:eastAsia="sv-SE"/>
        </w:rPr>
        <w:t>6</w:t>
      </w:r>
      <w:r>
        <w:rPr>
          <w:rFonts w:eastAsia="Calibri"/>
          <w:b/>
          <w:lang w:eastAsia="sv-SE"/>
        </w:rPr>
        <w:t xml:space="preserve"> + Z22.8B</w:t>
      </w:r>
      <w:r>
        <w:rPr>
          <w:rFonts w:eastAsia="Calibri"/>
          <w:lang w:eastAsia="sv-SE"/>
        </w:rPr>
        <w:tab/>
        <w:t xml:space="preserve">Positiv HPV </w:t>
      </w:r>
      <w:r>
        <w:rPr>
          <w:rFonts w:eastAsia="Calibri"/>
          <w:i/>
          <w:lang w:eastAsia="sv-SE"/>
        </w:rPr>
        <w:t>med</w:t>
      </w:r>
      <w:r>
        <w:rPr>
          <w:rFonts w:eastAsia="Calibri"/>
          <w:lang w:eastAsia="sv-SE"/>
        </w:rPr>
        <w:t xml:space="preserve"> cytologisk atypi</w:t>
      </w:r>
    </w:p>
    <w:p w14:paraId="48509A8A" w14:textId="77777777" w:rsidR="00E37016" w:rsidRDefault="00E37016" w:rsidP="009009D7">
      <w:pPr>
        <w:tabs>
          <w:tab w:val="left" w:pos="2127"/>
        </w:tabs>
        <w:spacing w:after="0" w:line="240" w:lineRule="auto"/>
        <w:rPr>
          <w:rFonts w:eastAsia="Calibri"/>
          <w:lang w:eastAsia="sv-SE"/>
        </w:rPr>
      </w:pPr>
      <w:r>
        <w:rPr>
          <w:rFonts w:eastAsia="Calibri"/>
          <w:b/>
          <w:lang w:eastAsia="sv-SE"/>
        </w:rPr>
        <w:t>R87.</w:t>
      </w:r>
      <w:r>
        <w:rPr>
          <w:rFonts w:eastAsia="Calibri"/>
          <w:b/>
          <w:bCs/>
          <w:lang w:eastAsia="sv-SE"/>
        </w:rPr>
        <w:t>8</w:t>
      </w:r>
      <w:r>
        <w:rPr>
          <w:rFonts w:eastAsia="Calibri"/>
          <w:b/>
          <w:lang w:eastAsia="sv-SE"/>
        </w:rPr>
        <w:t xml:space="preserve"> + Z22.8B</w:t>
      </w:r>
      <w:r>
        <w:rPr>
          <w:rFonts w:eastAsia="Calibri"/>
          <w:lang w:eastAsia="sv-SE"/>
        </w:rPr>
        <w:tab/>
        <w:t xml:space="preserve">Positiv HPV </w:t>
      </w:r>
      <w:r>
        <w:rPr>
          <w:rFonts w:eastAsia="Calibri"/>
          <w:i/>
          <w:lang w:eastAsia="sv-SE"/>
        </w:rPr>
        <w:t>utan</w:t>
      </w:r>
      <w:r>
        <w:rPr>
          <w:rFonts w:eastAsia="Calibri"/>
          <w:lang w:eastAsia="sv-SE"/>
        </w:rPr>
        <w:t xml:space="preserve"> påvisad cytologisk atypi</w:t>
      </w:r>
    </w:p>
    <w:p w14:paraId="57458270" w14:textId="77777777" w:rsidR="00E37016" w:rsidRDefault="00E37016" w:rsidP="009009D7">
      <w:pPr>
        <w:tabs>
          <w:tab w:val="left" w:pos="2127"/>
        </w:tabs>
        <w:spacing w:after="0" w:line="240" w:lineRule="auto"/>
        <w:rPr>
          <w:rFonts w:eastAsia="Calibri"/>
          <w:lang w:eastAsia="sv-SE"/>
        </w:rPr>
      </w:pPr>
      <w:r>
        <w:rPr>
          <w:rFonts w:eastAsia="Calibri"/>
          <w:b/>
          <w:lang w:eastAsia="sv-SE"/>
        </w:rPr>
        <w:t>Z22.8B</w:t>
      </w:r>
      <w:r>
        <w:rPr>
          <w:rFonts w:eastAsia="Calibri"/>
          <w:lang w:eastAsia="sv-SE"/>
        </w:rPr>
        <w:tab/>
        <w:t>Positiv HPV</w:t>
      </w:r>
    </w:p>
    <w:p w14:paraId="20A9E884" w14:textId="77777777" w:rsidR="00E37016" w:rsidRDefault="00E37016" w:rsidP="009009D7">
      <w:pPr>
        <w:tabs>
          <w:tab w:val="left" w:pos="2127"/>
        </w:tabs>
        <w:spacing w:after="0" w:line="240" w:lineRule="auto"/>
        <w:rPr>
          <w:rFonts w:eastAsia="Calibri"/>
          <w:lang w:eastAsia="sv-SE"/>
        </w:rPr>
      </w:pPr>
    </w:p>
    <w:p w14:paraId="3149E406" w14:textId="77777777" w:rsidR="00E37016" w:rsidRDefault="00E37016" w:rsidP="009009D7">
      <w:pPr>
        <w:tabs>
          <w:tab w:val="left" w:pos="2127"/>
        </w:tabs>
        <w:spacing w:after="0" w:line="240" w:lineRule="auto"/>
        <w:rPr>
          <w:rFonts w:eastAsia="Calibri"/>
          <w:lang w:eastAsia="sv-SE"/>
        </w:rPr>
      </w:pPr>
      <w:r>
        <w:rPr>
          <w:rFonts w:eastAsia="Calibri"/>
          <w:b/>
          <w:lang w:eastAsia="sv-SE"/>
        </w:rPr>
        <w:t>O99.8</w:t>
      </w:r>
      <w:r>
        <w:rPr>
          <w:rFonts w:eastAsia="Calibri"/>
          <w:lang w:eastAsia="sv-SE"/>
        </w:rPr>
        <w:tab/>
        <w:t>Används vid graviditet, sätts före övriga koder - förutom, se *</w:t>
      </w:r>
    </w:p>
    <w:p w14:paraId="7ABD8C5F" w14:textId="77777777" w:rsidR="00E37016" w:rsidRDefault="00E37016" w:rsidP="009009D7">
      <w:pPr>
        <w:tabs>
          <w:tab w:val="left" w:pos="2127"/>
        </w:tabs>
        <w:spacing w:after="0" w:line="240" w:lineRule="auto"/>
        <w:rPr>
          <w:rFonts w:eastAsia="Calibri"/>
          <w:lang w:eastAsia="sv-SE"/>
        </w:rPr>
      </w:pPr>
    </w:p>
    <w:p w14:paraId="54BF22AE" w14:textId="77777777" w:rsidR="00E37016" w:rsidRDefault="00E37016" w:rsidP="009009D7">
      <w:pPr>
        <w:tabs>
          <w:tab w:val="left" w:pos="2127"/>
        </w:tabs>
        <w:spacing w:after="0" w:line="240" w:lineRule="auto"/>
        <w:rPr>
          <w:rFonts w:eastAsia="Calibri"/>
          <w:b/>
          <w:lang w:eastAsia="sv-SE"/>
        </w:rPr>
      </w:pPr>
      <w:r>
        <w:rPr>
          <w:rFonts w:eastAsia="Calibri"/>
          <w:b/>
          <w:lang w:eastAsia="sv-SE"/>
        </w:rPr>
        <w:t>Handläggning och uppföljning av PAD-verifierad dysplasi</w:t>
      </w:r>
      <w:r>
        <w:rPr>
          <w:rFonts w:eastAsia="Calibri"/>
          <w:b/>
          <w:lang w:eastAsia="sv-SE"/>
        </w:rPr>
        <w:br/>
      </w:r>
    </w:p>
    <w:p w14:paraId="43A244F4" w14:textId="77777777" w:rsidR="00E37016" w:rsidRDefault="00E37016" w:rsidP="009009D7">
      <w:pPr>
        <w:tabs>
          <w:tab w:val="left" w:pos="2127"/>
        </w:tabs>
        <w:spacing w:after="0" w:line="240" w:lineRule="auto"/>
        <w:rPr>
          <w:rFonts w:eastAsia="Calibri"/>
          <w:i/>
          <w:lang w:eastAsia="sv-SE"/>
        </w:rPr>
      </w:pPr>
      <w:r>
        <w:rPr>
          <w:rFonts w:eastAsia="Calibri"/>
          <w:i/>
          <w:lang w:eastAsia="sv-SE"/>
        </w:rPr>
        <w:t>Cervix:</w:t>
      </w:r>
    </w:p>
    <w:p w14:paraId="433C1304" w14:textId="77777777" w:rsidR="00E37016" w:rsidRDefault="00E37016" w:rsidP="009009D7">
      <w:pPr>
        <w:tabs>
          <w:tab w:val="left" w:pos="2127"/>
        </w:tabs>
        <w:spacing w:after="0" w:line="240" w:lineRule="auto"/>
        <w:rPr>
          <w:rFonts w:eastAsia="Calibri"/>
          <w:lang w:eastAsia="sv-SE"/>
        </w:rPr>
      </w:pPr>
      <w:r>
        <w:rPr>
          <w:rFonts w:eastAsia="Calibri"/>
          <w:b/>
          <w:lang w:eastAsia="sv-SE"/>
        </w:rPr>
        <w:t>N87.0</w:t>
      </w:r>
      <w:r>
        <w:rPr>
          <w:rFonts w:eastAsia="Calibri"/>
          <w:lang w:eastAsia="sv-SE"/>
        </w:rPr>
        <w:tab/>
        <w:t>LSIL i cervix</w:t>
      </w:r>
    </w:p>
    <w:p w14:paraId="72B25A24" w14:textId="77777777" w:rsidR="00E37016" w:rsidRDefault="00E37016" w:rsidP="009009D7">
      <w:pPr>
        <w:tabs>
          <w:tab w:val="left" w:pos="2127"/>
        </w:tabs>
        <w:spacing w:after="0" w:line="240" w:lineRule="auto"/>
        <w:rPr>
          <w:rFonts w:eastAsia="Calibri"/>
          <w:lang w:eastAsia="sv-SE"/>
        </w:rPr>
      </w:pPr>
      <w:r>
        <w:rPr>
          <w:rFonts w:eastAsia="Calibri"/>
          <w:b/>
          <w:lang w:eastAsia="sv-SE"/>
        </w:rPr>
        <w:t>D06.9A</w:t>
      </w:r>
      <w:r>
        <w:rPr>
          <w:rFonts w:eastAsia="Calibri"/>
          <w:b/>
          <w:lang w:eastAsia="sv-SE"/>
        </w:rPr>
        <w:tab/>
      </w:r>
      <w:r>
        <w:rPr>
          <w:rFonts w:eastAsia="Calibri"/>
          <w:lang w:eastAsia="sv-SE"/>
        </w:rPr>
        <w:t xml:space="preserve">HSIL i cervix </w:t>
      </w:r>
      <w:r>
        <w:rPr>
          <w:rFonts w:eastAsia="Calibri"/>
          <w:i/>
          <w:lang w:eastAsia="sv-SE"/>
        </w:rPr>
        <w:t>(om ej närmare specificerat, eller motsvarande CIN3)</w:t>
      </w:r>
    </w:p>
    <w:p w14:paraId="3F39012D" w14:textId="77777777" w:rsidR="00E37016" w:rsidRDefault="00E37016" w:rsidP="009009D7">
      <w:pPr>
        <w:tabs>
          <w:tab w:val="left" w:pos="2127"/>
        </w:tabs>
        <w:spacing w:after="0" w:line="240" w:lineRule="auto"/>
        <w:rPr>
          <w:rFonts w:eastAsia="Calibri"/>
          <w:lang w:eastAsia="sv-SE"/>
        </w:rPr>
      </w:pPr>
      <w:r>
        <w:rPr>
          <w:rFonts w:eastAsia="Calibri"/>
          <w:b/>
          <w:lang w:eastAsia="sv-SE"/>
        </w:rPr>
        <w:t>D06.9A + N87.1</w:t>
      </w:r>
      <w:r>
        <w:rPr>
          <w:rFonts w:eastAsia="Calibri"/>
          <w:b/>
          <w:lang w:eastAsia="sv-SE"/>
        </w:rPr>
        <w:tab/>
      </w:r>
      <w:r>
        <w:rPr>
          <w:rFonts w:eastAsia="Calibri"/>
          <w:lang w:eastAsia="sv-SE"/>
        </w:rPr>
        <w:t xml:space="preserve">HSIL i cervix </w:t>
      </w:r>
      <w:r>
        <w:rPr>
          <w:rFonts w:eastAsia="Calibri"/>
          <w:i/>
          <w:lang w:eastAsia="sv-SE"/>
        </w:rPr>
        <w:t xml:space="preserve">(om CIN2 anges särskilt, vilket är aktuellt hos yngre </w:t>
      </w:r>
      <w:r>
        <w:rPr>
          <w:rFonts w:eastAsia="Calibri"/>
          <w:i/>
          <w:lang w:eastAsia="sv-SE"/>
        </w:rPr>
        <w:t>kvinnor)</w:t>
      </w:r>
    </w:p>
    <w:p w14:paraId="08EEFCFC" w14:textId="77777777" w:rsidR="00E37016" w:rsidRDefault="00E37016" w:rsidP="009009D7">
      <w:pPr>
        <w:tabs>
          <w:tab w:val="left" w:pos="2127"/>
        </w:tabs>
        <w:spacing w:after="0" w:line="240" w:lineRule="auto"/>
        <w:rPr>
          <w:rFonts w:eastAsia="Calibri"/>
          <w:lang w:eastAsia="sv-SE"/>
        </w:rPr>
      </w:pPr>
      <w:r>
        <w:rPr>
          <w:rFonts w:eastAsia="Calibri"/>
          <w:b/>
          <w:lang w:eastAsia="sv-SE"/>
        </w:rPr>
        <w:t>D06.9W</w:t>
      </w:r>
      <w:r>
        <w:rPr>
          <w:rFonts w:eastAsia="Calibri"/>
          <w:lang w:eastAsia="sv-SE"/>
        </w:rPr>
        <w:tab/>
        <w:t>Cancer in situ i cervix/AIS</w:t>
      </w:r>
    </w:p>
    <w:p w14:paraId="536BF6A9" w14:textId="77777777" w:rsidR="00E37016" w:rsidRDefault="00E37016" w:rsidP="009009D7">
      <w:pPr>
        <w:tabs>
          <w:tab w:val="left" w:pos="2127"/>
        </w:tabs>
        <w:spacing w:after="0" w:line="240" w:lineRule="auto"/>
        <w:rPr>
          <w:rFonts w:eastAsia="Calibri"/>
          <w:b/>
          <w:highlight w:val="yellow"/>
          <w:lang w:eastAsia="sv-SE"/>
        </w:rPr>
      </w:pPr>
    </w:p>
    <w:p w14:paraId="6FE28430" w14:textId="77777777" w:rsidR="00E37016" w:rsidRDefault="00E37016" w:rsidP="009009D7">
      <w:pPr>
        <w:tabs>
          <w:tab w:val="left" w:pos="2127"/>
        </w:tabs>
        <w:spacing w:after="0" w:line="240" w:lineRule="auto"/>
        <w:rPr>
          <w:rFonts w:eastAsia="Calibri"/>
          <w:lang w:eastAsia="sv-SE"/>
        </w:rPr>
      </w:pPr>
      <w:r>
        <w:rPr>
          <w:rFonts w:eastAsia="Calibri"/>
          <w:b/>
          <w:lang w:eastAsia="sv-SE"/>
        </w:rPr>
        <w:t>R87.8</w:t>
      </w:r>
      <w:r>
        <w:rPr>
          <w:rFonts w:eastAsia="Calibri"/>
          <w:b/>
          <w:lang w:eastAsia="sv-SE"/>
        </w:rPr>
        <w:tab/>
      </w:r>
      <w:r>
        <w:rPr>
          <w:rFonts w:eastAsia="Calibri"/>
          <w:lang w:eastAsia="sv-SE"/>
        </w:rPr>
        <w:t>ASCUS efter tidigare LSIL eller HSIL</w:t>
      </w:r>
    </w:p>
    <w:p w14:paraId="5FF61AA0" w14:textId="77777777" w:rsidR="00E37016" w:rsidRDefault="00E37016" w:rsidP="009009D7">
      <w:pPr>
        <w:tabs>
          <w:tab w:val="left" w:pos="2127"/>
        </w:tabs>
        <w:spacing w:after="0" w:line="240" w:lineRule="auto"/>
        <w:rPr>
          <w:rFonts w:eastAsia="Calibri"/>
          <w:lang w:eastAsia="sv-SE"/>
        </w:rPr>
      </w:pPr>
    </w:p>
    <w:p w14:paraId="7F684942" w14:textId="77777777" w:rsidR="00E37016" w:rsidRDefault="00E37016" w:rsidP="009009D7">
      <w:pPr>
        <w:tabs>
          <w:tab w:val="left" w:pos="2127"/>
        </w:tabs>
        <w:spacing w:after="0" w:line="240" w:lineRule="auto"/>
        <w:rPr>
          <w:rFonts w:eastAsia="Calibri"/>
          <w:i/>
          <w:lang w:eastAsia="sv-SE"/>
        </w:rPr>
      </w:pPr>
      <w:r>
        <w:rPr>
          <w:rFonts w:eastAsia="Calibri"/>
          <w:i/>
          <w:lang w:eastAsia="sv-SE"/>
        </w:rPr>
        <w:t>Vagina</w:t>
      </w:r>
    </w:p>
    <w:p w14:paraId="5ECF60B6" w14:textId="77777777" w:rsidR="00E37016" w:rsidRDefault="00E37016" w:rsidP="009009D7">
      <w:pPr>
        <w:tabs>
          <w:tab w:val="left" w:pos="2127"/>
        </w:tabs>
        <w:spacing w:after="0" w:line="240" w:lineRule="auto"/>
        <w:rPr>
          <w:rFonts w:eastAsia="Calibri"/>
          <w:lang w:eastAsia="sv-SE"/>
        </w:rPr>
      </w:pPr>
      <w:r>
        <w:rPr>
          <w:rFonts w:eastAsia="Calibri"/>
          <w:b/>
          <w:lang w:eastAsia="sv-SE"/>
        </w:rPr>
        <w:t>N89.0</w:t>
      </w:r>
      <w:r>
        <w:rPr>
          <w:rFonts w:eastAsia="Calibri"/>
          <w:lang w:eastAsia="sv-SE"/>
        </w:rPr>
        <w:tab/>
        <w:t>LSIL i vagina</w:t>
      </w:r>
    </w:p>
    <w:p w14:paraId="54BE0A25" w14:textId="77777777" w:rsidR="00E37016" w:rsidRDefault="00E37016" w:rsidP="009009D7">
      <w:pPr>
        <w:tabs>
          <w:tab w:val="left" w:pos="2127"/>
        </w:tabs>
        <w:spacing w:after="0" w:line="240" w:lineRule="auto"/>
        <w:rPr>
          <w:rFonts w:eastAsia="Calibri"/>
          <w:lang w:eastAsia="sv-SE"/>
        </w:rPr>
      </w:pPr>
      <w:r>
        <w:rPr>
          <w:rFonts w:eastAsia="Calibri"/>
          <w:b/>
          <w:lang w:eastAsia="sv-SE"/>
        </w:rPr>
        <w:t>D07.2</w:t>
      </w:r>
      <w:r>
        <w:rPr>
          <w:rFonts w:eastAsia="Calibri"/>
          <w:lang w:eastAsia="sv-SE"/>
        </w:rPr>
        <w:tab/>
        <w:t>HSIL/AIS i vagina</w:t>
      </w:r>
    </w:p>
    <w:p w14:paraId="19981A17" w14:textId="77777777" w:rsidR="00E37016" w:rsidRDefault="00E37016" w:rsidP="009009D7">
      <w:pPr>
        <w:tabs>
          <w:tab w:val="left" w:pos="2127"/>
        </w:tabs>
        <w:spacing w:after="0" w:line="240" w:lineRule="auto"/>
        <w:rPr>
          <w:rFonts w:eastAsia="Calibri"/>
          <w:lang w:eastAsia="sv-SE"/>
        </w:rPr>
      </w:pPr>
    </w:p>
    <w:p w14:paraId="7B2DA65D" w14:textId="77777777" w:rsidR="00E37016" w:rsidRDefault="00E37016" w:rsidP="009009D7">
      <w:pPr>
        <w:tabs>
          <w:tab w:val="left" w:pos="2127"/>
        </w:tabs>
        <w:spacing w:after="0" w:line="240" w:lineRule="auto"/>
        <w:rPr>
          <w:rFonts w:eastAsia="Calibri"/>
          <w:i/>
          <w:lang w:eastAsia="sv-SE"/>
        </w:rPr>
      </w:pPr>
      <w:r>
        <w:rPr>
          <w:rFonts w:eastAsia="Calibri"/>
          <w:i/>
          <w:lang w:eastAsia="sv-SE"/>
        </w:rPr>
        <w:t>Vulva:</w:t>
      </w:r>
    </w:p>
    <w:p w14:paraId="21543EF7" w14:textId="77777777" w:rsidR="00E37016" w:rsidRDefault="00E37016" w:rsidP="009009D7">
      <w:pPr>
        <w:tabs>
          <w:tab w:val="left" w:pos="2127"/>
        </w:tabs>
        <w:spacing w:after="0" w:line="240" w:lineRule="auto"/>
        <w:rPr>
          <w:rFonts w:eastAsia="Calibri"/>
          <w:lang w:eastAsia="sv-SE"/>
        </w:rPr>
      </w:pPr>
      <w:r>
        <w:rPr>
          <w:rFonts w:eastAsia="Calibri"/>
          <w:b/>
          <w:lang w:eastAsia="sv-SE"/>
        </w:rPr>
        <w:t>N90.0</w:t>
      </w:r>
      <w:r>
        <w:rPr>
          <w:rFonts w:eastAsia="Calibri"/>
          <w:lang w:eastAsia="sv-SE"/>
        </w:rPr>
        <w:tab/>
        <w:t>LSIL i vulva</w:t>
      </w:r>
    </w:p>
    <w:p w14:paraId="380042E7" w14:textId="77777777" w:rsidR="00E37016" w:rsidRDefault="00E37016" w:rsidP="009009D7">
      <w:pPr>
        <w:tabs>
          <w:tab w:val="left" w:pos="2127"/>
        </w:tabs>
        <w:spacing w:after="0" w:line="240" w:lineRule="auto"/>
        <w:rPr>
          <w:rFonts w:eastAsia="Calibri"/>
          <w:lang w:eastAsia="sv-SE"/>
        </w:rPr>
      </w:pPr>
      <w:r>
        <w:rPr>
          <w:rFonts w:eastAsia="Calibri"/>
          <w:b/>
          <w:lang w:eastAsia="sv-SE"/>
        </w:rPr>
        <w:t>N90.2</w:t>
      </w:r>
      <w:r>
        <w:rPr>
          <w:rFonts w:eastAsia="Calibri"/>
          <w:lang w:eastAsia="sv-SE"/>
        </w:rPr>
        <w:tab/>
        <w:t>HSIL i vulva</w:t>
      </w:r>
    </w:p>
    <w:p w14:paraId="7D136218" w14:textId="77777777" w:rsidR="00E37016" w:rsidRDefault="00E37016" w:rsidP="009009D7">
      <w:pPr>
        <w:tabs>
          <w:tab w:val="left" w:pos="2127"/>
        </w:tabs>
        <w:spacing w:after="0" w:line="240" w:lineRule="auto"/>
        <w:rPr>
          <w:rFonts w:eastAsia="Calibri"/>
          <w:lang w:eastAsia="sv-SE"/>
        </w:rPr>
      </w:pPr>
      <w:r>
        <w:rPr>
          <w:rFonts w:eastAsia="Calibri"/>
          <w:b/>
          <w:lang w:eastAsia="sv-SE"/>
        </w:rPr>
        <w:t>D07.1</w:t>
      </w:r>
      <w:r>
        <w:rPr>
          <w:rFonts w:eastAsia="Calibri"/>
          <w:lang w:eastAsia="sv-SE"/>
        </w:rPr>
        <w:tab/>
        <w:t>Cancer in situ i vulva</w:t>
      </w:r>
    </w:p>
    <w:p w14:paraId="6BA72C2D" w14:textId="77777777" w:rsidR="00E37016" w:rsidRDefault="00E37016" w:rsidP="009009D7">
      <w:pPr>
        <w:tabs>
          <w:tab w:val="left" w:pos="2127"/>
        </w:tabs>
        <w:spacing w:after="0" w:line="240" w:lineRule="auto"/>
        <w:rPr>
          <w:rFonts w:eastAsia="Calibri"/>
          <w:lang w:eastAsia="sv-SE"/>
        </w:rPr>
      </w:pPr>
    </w:p>
    <w:p w14:paraId="0756A520" w14:textId="77777777" w:rsidR="00E37016" w:rsidRDefault="00E37016" w:rsidP="009009D7">
      <w:pPr>
        <w:spacing w:after="0" w:line="240" w:lineRule="auto"/>
        <w:rPr>
          <w:rFonts w:eastAsia="Calibri"/>
          <w:lang w:eastAsia="sv-SE"/>
        </w:rPr>
      </w:pPr>
      <w:r>
        <w:rPr>
          <w:rFonts w:eastAsia="Calibri"/>
          <w:lang w:eastAsia="sv-SE"/>
        </w:rPr>
        <w:t>Behandlingskontroll (”test of cure”) 6 månader efter excision</w:t>
      </w:r>
    </w:p>
    <w:p w14:paraId="220969F5" w14:textId="77777777" w:rsidR="00E37016" w:rsidRDefault="00E37016" w:rsidP="009009D7">
      <w:pPr>
        <w:spacing w:after="0" w:line="240" w:lineRule="auto"/>
        <w:rPr>
          <w:rFonts w:eastAsia="Calibri"/>
          <w:lang w:eastAsia="sv-SE"/>
        </w:rPr>
      </w:pPr>
      <w:r>
        <w:rPr>
          <w:rFonts w:eastAsia="Calibri"/>
          <w:b/>
          <w:lang w:eastAsia="sv-SE"/>
        </w:rPr>
        <w:t>Z09.9 + D06.9A (eller W)</w:t>
      </w:r>
      <w:r>
        <w:rPr>
          <w:rFonts w:eastAsia="Calibri"/>
          <w:b/>
          <w:lang w:eastAsia="sv-SE"/>
        </w:rPr>
        <w:tab/>
      </w:r>
      <w:r>
        <w:rPr>
          <w:rFonts w:eastAsia="Calibri"/>
          <w:b/>
          <w:lang w:eastAsia="sv-SE"/>
        </w:rPr>
        <w:tab/>
      </w:r>
      <w:r>
        <w:rPr>
          <w:rFonts w:eastAsia="Calibri"/>
          <w:lang w:eastAsia="sv-SE"/>
        </w:rPr>
        <w:t>Gäller cervix</w:t>
      </w:r>
      <w:r>
        <w:rPr>
          <w:rFonts w:eastAsia="Calibri"/>
          <w:lang w:eastAsia="sv-SE"/>
        </w:rPr>
        <w:br/>
      </w:r>
    </w:p>
    <w:p w14:paraId="5E32B1B8" w14:textId="77777777" w:rsidR="00E37016" w:rsidRDefault="00E37016" w:rsidP="009009D7">
      <w:pPr>
        <w:spacing w:after="0" w:line="240" w:lineRule="auto"/>
        <w:rPr>
          <w:rFonts w:eastAsia="Calibri"/>
          <w:lang w:eastAsia="sv-SE"/>
        </w:rPr>
      </w:pPr>
    </w:p>
    <w:p w14:paraId="59D8D841" w14:textId="77777777" w:rsidR="00E37016" w:rsidRDefault="00E37016" w:rsidP="009009D7">
      <w:pPr>
        <w:spacing w:after="0" w:line="240" w:lineRule="auto"/>
        <w:rPr>
          <w:rFonts w:eastAsia="Calibri"/>
          <w:lang w:eastAsia="sv-SE"/>
        </w:rPr>
      </w:pPr>
      <w:r>
        <w:rPr>
          <w:rFonts w:eastAsia="Calibri"/>
          <w:lang w:eastAsia="sv-SE"/>
        </w:rPr>
        <w:t>* Med anledning av särskild klassifikationsregel för kontrollkoden (Z09.9) ska den alltid registreras som huvuddiagnoskod, även när patienten är gravid och O-koden O99.8 används för att beskriva att patienten är gravid.</w:t>
      </w:r>
    </w:p>
    <w:p w14:paraId="6EED0B7B" w14:textId="77777777" w:rsidR="00E37016" w:rsidRDefault="00E37016" w:rsidP="009009D7">
      <w:pPr>
        <w:spacing w:after="0" w:line="240" w:lineRule="auto"/>
        <w:rPr>
          <w:rFonts w:eastAsia="Calibri"/>
          <w:lang w:eastAsia="sv-SE"/>
        </w:rPr>
      </w:pPr>
    </w:p>
    <w:p w14:paraId="16DE4DAB" w14:textId="77777777" w:rsidR="00E37016" w:rsidRDefault="00E37016" w:rsidP="009009D7">
      <w:pPr>
        <w:spacing w:after="0" w:line="240" w:lineRule="auto"/>
        <w:rPr>
          <w:rFonts w:eastAsia="Calibri"/>
          <w:lang w:eastAsia="sv-SE"/>
        </w:rPr>
      </w:pPr>
    </w:p>
    <w:p w14:paraId="695666D2" w14:textId="77777777" w:rsidR="00E37016" w:rsidRDefault="00E37016" w:rsidP="009009D7">
      <w:pPr>
        <w:spacing w:after="0" w:line="240" w:lineRule="auto"/>
        <w:rPr>
          <w:rFonts w:eastAsia="Calibri"/>
          <w:u w:val="single"/>
          <w:lang w:eastAsia="sv-SE"/>
        </w:rPr>
      </w:pPr>
    </w:p>
    <w:p w14:paraId="32B36DFE" w14:textId="77777777" w:rsidR="00E37016" w:rsidRDefault="00E37016" w:rsidP="009009D7">
      <w:pPr>
        <w:spacing w:after="0" w:line="240" w:lineRule="auto"/>
        <w:rPr>
          <w:rFonts w:eastAsia="Calibri"/>
          <w:lang w:eastAsia="sv-SE"/>
        </w:rPr>
      </w:pPr>
    </w:p>
    <w:p w14:paraId="288F6BBD" w14:textId="77777777" w:rsidR="00E37016" w:rsidRDefault="00E37016" w:rsidP="009009D7">
      <w:pPr>
        <w:spacing w:after="0" w:line="240" w:lineRule="auto"/>
        <w:rPr>
          <w:rFonts w:eastAsia="Calibri"/>
          <w:b/>
          <w:lang w:eastAsia="sv-SE"/>
        </w:rPr>
      </w:pPr>
      <w:r>
        <w:rPr>
          <w:rFonts w:eastAsia="Calibri"/>
          <w:b/>
          <w:lang w:eastAsia="sv-SE"/>
        </w:rPr>
        <w:lastRenderedPageBreak/>
        <w:t>Åtgärdskod</w:t>
      </w:r>
    </w:p>
    <w:p w14:paraId="2124E98F" w14:textId="77777777" w:rsidR="00E37016" w:rsidRDefault="00E37016" w:rsidP="009009D7">
      <w:pPr>
        <w:spacing w:after="0" w:line="240" w:lineRule="auto"/>
        <w:rPr>
          <w:rFonts w:eastAsia="Calibri"/>
          <w:i/>
          <w:lang w:eastAsia="sv-SE"/>
        </w:rPr>
      </w:pPr>
      <w:r>
        <w:rPr>
          <w:rFonts w:eastAsia="Calibri"/>
          <w:i/>
          <w:lang w:eastAsia="sv-SE"/>
        </w:rPr>
        <w:t>Gäller vid alla besök:</w:t>
      </w:r>
    </w:p>
    <w:p w14:paraId="2020D9C2" w14:textId="77777777" w:rsidR="00E37016" w:rsidRDefault="00E37016" w:rsidP="009009D7">
      <w:pPr>
        <w:spacing w:after="0" w:line="240" w:lineRule="auto"/>
        <w:rPr>
          <w:rFonts w:eastAsia="Calibri"/>
          <w:lang w:eastAsia="sv-SE"/>
        </w:rPr>
      </w:pPr>
      <w:r>
        <w:rPr>
          <w:rFonts w:eastAsia="Calibri"/>
          <w:b/>
          <w:lang w:eastAsia="sv-SE"/>
        </w:rPr>
        <w:t>XLE00</w:t>
      </w:r>
      <w:r>
        <w:rPr>
          <w:rFonts w:eastAsia="Calibri"/>
          <w:lang w:eastAsia="sv-SE"/>
        </w:rPr>
        <w:tab/>
        <w:t>Kolposkopi</w:t>
      </w:r>
    </w:p>
    <w:p w14:paraId="274EB3E8" w14:textId="77777777" w:rsidR="00E37016" w:rsidRDefault="00E37016" w:rsidP="009009D7">
      <w:pPr>
        <w:spacing w:after="0" w:line="240" w:lineRule="auto"/>
        <w:rPr>
          <w:rFonts w:eastAsia="Calibri"/>
          <w:lang w:eastAsia="sv-SE"/>
        </w:rPr>
      </w:pPr>
      <w:r>
        <w:rPr>
          <w:rFonts w:eastAsia="Calibri"/>
          <w:b/>
          <w:lang w:eastAsia="sv-SE"/>
        </w:rPr>
        <w:t>LCA06</w:t>
      </w:r>
      <w:r>
        <w:rPr>
          <w:rFonts w:eastAsia="Calibri"/>
          <w:lang w:eastAsia="sv-SE"/>
        </w:rPr>
        <w:tab/>
        <w:t>Endometriebiopsi</w:t>
      </w:r>
    </w:p>
    <w:p w14:paraId="11588940" w14:textId="77777777" w:rsidR="00E37016" w:rsidRDefault="00E37016" w:rsidP="009009D7">
      <w:pPr>
        <w:spacing w:after="0" w:line="240" w:lineRule="auto"/>
        <w:rPr>
          <w:rFonts w:eastAsia="Calibri"/>
          <w:lang w:eastAsia="sv-SE"/>
        </w:rPr>
      </w:pPr>
      <w:r>
        <w:rPr>
          <w:rFonts w:eastAsia="Calibri"/>
          <w:b/>
          <w:lang w:eastAsia="sv-SE"/>
        </w:rPr>
        <w:t>LDA20</w:t>
      </w:r>
      <w:r>
        <w:rPr>
          <w:rFonts w:eastAsia="Calibri"/>
          <w:lang w:eastAsia="sv-SE"/>
        </w:rPr>
        <w:tab/>
        <w:t>Biopsi portio</w:t>
      </w:r>
    </w:p>
    <w:p w14:paraId="0C96180C" w14:textId="77777777" w:rsidR="00E37016" w:rsidRDefault="00E37016" w:rsidP="009009D7">
      <w:pPr>
        <w:spacing w:after="0" w:line="240" w:lineRule="auto"/>
        <w:rPr>
          <w:rFonts w:eastAsia="Calibri"/>
          <w:lang w:eastAsia="sv-SE"/>
        </w:rPr>
      </w:pPr>
      <w:r>
        <w:rPr>
          <w:rFonts w:eastAsia="Calibri"/>
          <w:b/>
          <w:lang w:eastAsia="sv-SE"/>
        </w:rPr>
        <w:t>LDA10</w:t>
      </w:r>
      <w:r>
        <w:rPr>
          <w:rFonts w:eastAsia="Calibri"/>
          <w:lang w:eastAsia="sv-SE"/>
        </w:rPr>
        <w:tab/>
        <w:t>Cervixabrasio</w:t>
      </w:r>
    </w:p>
    <w:p w14:paraId="752535E2" w14:textId="77777777" w:rsidR="00E37016" w:rsidRDefault="00E37016" w:rsidP="009009D7">
      <w:pPr>
        <w:spacing w:after="0" w:line="240" w:lineRule="auto"/>
        <w:rPr>
          <w:rFonts w:eastAsia="Calibri"/>
          <w:lang w:eastAsia="sv-SE"/>
        </w:rPr>
      </w:pPr>
      <w:r>
        <w:rPr>
          <w:rFonts w:eastAsia="Calibri"/>
          <w:b/>
          <w:lang w:eastAsia="sv-SE"/>
        </w:rPr>
        <w:t>LEB00</w:t>
      </w:r>
      <w:r>
        <w:rPr>
          <w:rFonts w:eastAsia="Calibri"/>
          <w:lang w:eastAsia="sv-SE"/>
        </w:rPr>
        <w:tab/>
        <w:t>Px vagina</w:t>
      </w:r>
    </w:p>
    <w:p w14:paraId="2F9121C7" w14:textId="77777777" w:rsidR="00E37016" w:rsidRDefault="00E37016" w:rsidP="009009D7">
      <w:pPr>
        <w:spacing w:after="0" w:line="240" w:lineRule="auto"/>
        <w:rPr>
          <w:rFonts w:eastAsia="Calibri"/>
          <w:lang w:eastAsia="sv-SE"/>
        </w:rPr>
      </w:pPr>
      <w:r>
        <w:rPr>
          <w:rFonts w:eastAsia="Calibri"/>
          <w:b/>
          <w:lang w:eastAsia="sv-SE"/>
        </w:rPr>
        <w:t>LFB00</w:t>
      </w:r>
      <w:r>
        <w:rPr>
          <w:rFonts w:eastAsia="Calibri"/>
          <w:lang w:eastAsia="sv-SE"/>
        </w:rPr>
        <w:tab/>
        <w:t>Px vulva</w:t>
      </w:r>
    </w:p>
    <w:p w14:paraId="6DC9A0BD" w14:textId="77777777" w:rsidR="00E37016" w:rsidRDefault="00E37016" w:rsidP="009009D7">
      <w:pPr>
        <w:spacing w:after="0" w:line="240" w:lineRule="auto"/>
        <w:rPr>
          <w:rFonts w:eastAsia="Calibri"/>
          <w:lang w:eastAsia="sv-SE"/>
        </w:rPr>
      </w:pPr>
      <w:r>
        <w:rPr>
          <w:rFonts w:eastAsia="Calibri"/>
          <w:b/>
          <w:lang w:eastAsia="sv-SE"/>
        </w:rPr>
        <w:t>AL001</w:t>
      </w:r>
      <w:r>
        <w:rPr>
          <w:rFonts w:eastAsia="Calibri"/>
          <w:lang w:eastAsia="sv-SE"/>
        </w:rPr>
        <w:tab/>
        <w:t>Cytologprov (ska alltid anges).</w:t>
      </w:r>
    </w:p>
    <w:p w14:paraId="6B285D81" w14:textId="77777777" w:rsidR="00E37016" w:rsidRDefault="00E37016" w:rsidP="009009D7">
      <w:pPr>
        <w:spacing w:after="0" w:line="240" w:lineRule="auto"/>
        <w:rPr>
          <w:rFonts w:eastAsia="Calibri"/>
          <w:lang w:eastAsia="sv-SE"/>
        </w:rPr>
      </w:pPr>
      <w:r>
        <w:rPr>
          <w:rFonts w:eastAsia="Calibri"/>
          <w:b/>
          <w:lang w:eastAsia="sv-SE"/>
        </w:rPr>
        <w:t>AL003</w:t>
      </w:r>
      <w:r>
        <w:rPr>
          <w:rFonts w:eastAsia="Calibri"/>
          <w:lang w:eastAsia="sv-SE"/>
        </w:rPr>
        <w:tab/>
        <w:t>Vaginalt ultraljud</w:t>
      </w:r>
    </w:p>
    <w:p w14:paraId="06981EF8" w14:textId="77777777" w:rsidR="00E37016" w:rsidRDefault="00E37016" w:rsidP="009009D7">
      <w:pPr>
        <w:spacing w:after="0" w:line="240" w:lineRule="auto"/>
        <w:rPr>
          <w:rFonts w:eastAsia="Calibri"/>
          <w:b/>
          <w:i/>
          <w:lang w:eastAsia="sv-SE"/>
        </w:rPr>
      </w:pPr>
      <w:r>
        <w:rPr>
          <w:rFonts w:eastAsia="Calibri"/>
          <w:b/>
          <w:i/>
          <w:lang w:eastAsia="sv-SE"/>
        </w:rPr>
        <w:t>Behandling/excisionsbehandling:</w:t>
      </w:r>
    </w:p>
    <w:p w14:paraId="14E8C260" w14:textId="77777777" w:rsidR="00E37016" w:rsidRDefault="00E37016" w:rsidP="009009D7">
      <w:pPr>
        <w:tabs>
          <w:tab w:val="left" w:pos="1560"/>
        </w:tabs>
        <w:spacing w:after="0" w:line="240" w:lineRule="auto"/>
        <w:rPr>
          <w:rFonts w:eastAsia="Calibri"/>
          <w:lang w:eastAsia="sv-SE"/>
        </w:rPr>
      </w:pPr>
      <w:r>
        <w:rPr>
          <w:rFonts w:eastAsia="Calibri"/>
          <w:b/>
          <w:lang w:eastAsia="sv-SE"/>
        </w:rPr>
        <w:t>LDA00</w:t>
      </w:r>
      <w:r>
        <w:rPr>
          <w:rFonts w:eastAsia="Calibri"/>
          <w:lang w:eastAsia="sv-SE"/>
        </w:rPr>
        <w:tab/>
        <w:t>Cervixdilatation</w:t>
      </w:r>
    </w:p>
    <w:p w14:paraId="40758BC8" w14:textId="77777777" w:rsidR="00E37016" w:rsidRDefault="00E37016" w:rsidP="009009D7">
      <w:pPr>
        <w:tabs>
          <w:tab w:val="left" w:pos="1560"/>
        </w:tabs>
        <w:spacing w:after="0" w:line="240" w:lineRule="auto"/>
        <w:rPr>
          <w:rFonts w:eastAsia="Calibri"/>
          <w:lang w:eastAsia="sv-SE"/>
        </w:rPr>
      </w:pPr>
      <w:r>
        <w:rPr>
          <w:rFonts w:eastAsia="Calibri"/>
          <w:b/>
          <w:lang w:eastAsia="sv-SE"/>
        </w:rPr>
        <w:t>LDB00</w:t>
      </w:r>
      <w:r>
        <w:rPr>
          <w:rFonts w:eastAsia="Calibri"/>
          <w:lang w:eastAsia="sv-SE"/>
        </w:rPr>
        <w:tab/>
        <w:t>Exstirpation av förändring på/i cervix</w:t>
      </w:r>
    </w:p>
    <w:p w14:paraId="78804641" w14:textId="77777777" w:rsidR="00E37016" w:rsidRDefault="00E37016" w:rsidP="009009D7">
      <w:pPr>
        <w:tabs>
          <w:tab w:val="left" w:pos="1560"/>
        </w:tabs>
        <w:spacing w:after="0" w:line="240" w:lineRule="auto"/>
        <w:rPr>
          <w:rFonts w:eastAsia="Calibri"/>
          <w:lang w:eastAsia="sv-SE"/>
        </w:rPr>
      </w:pPr>
      <w:r>
        <w:rPr>
          <w:rFonts w:eastAsia="Calibri"/>
          <w:b/>
          <w:lang w:eastAsia="sv-SE"/>
        </w:rPr>
        <w:t>LDC03</w:t>
      </w:r>
      <w:r>
        <w:rPr>
          <w:rFonts w:eastAsia="Calibri"/>
          <w:lang w:eastAsia="sv-SE"/>
        </w:rPr>
        <w:tab/>
        <w:t>Slyngexcision (LEEP)</w:t>
      </w:r>
    </w:p>
    <w:p w14:paraId="6C141A34" w14:textId="77777777" w:rsidR="00E37016" w:rsidRDefault="00E37016" w:rsidP="009009D7">
      <w:pPr>
        <w:tabs>
          <w:tab w:val="left" w:pos="1560"/>
        </w:tabs>
        <w:spacing w:after="0" w:line="240" w:lineRule="auto"/>
        <w:rPr>
          <w:rFonts w:eastAsia="Calibri"/>
          <w:lang w:eastAsia="sv-SE"/>
        </w:rPr>
      </w:pPr>
    </w:p>
    <w:p w14:paraId="5A3E40FD" w14:textId="77777777" w:rsidR="00E37016" w:rsidRDefault="00E37016" w:rsidP="009009D7">
      <w:pPr>
        <w:tabs>
          <w:tab w:val="left" w:pos="1560"/>
        </w:tabs>
        <w:spacing w:after="0" w:line="240" w:lineRule="auto"/>
        <w:rPr>
          <w:rFonts w:eastAsia="Calibri"/>
          <w:lang w:eastAsia="sv-SE"/>
        </w:rPr>
      </w:pPr>
    </w:p>
    <w:p w14:paraId="21500CBE" w14:textId="77777777" w:rsidR="00E37016" w:rsidRDefault="00E37016" w:rsidP="009009D7">
      <w:pPr>
        <w:tabs>
          <w:tab w:val="left" w:pos="1560"/>
        </w:tabs>
        <w:spacing w:after="0" w:line="240" w:lineRule="auto"/>
        <w:rPr>
          <w:rFonts w:eastAsia="Calibri"/>
          <w:b/>
          <w:lang w:eastAsia="sv-SE"/>
        </w:rPr>
      </w:pPr>
      <w:r>
        <w:rPr>
          <w:rFonts w:eastAsia="Calibri"/>
          <w:b/>
          <w:lang w:eastAsia="sv-SE"/>
        </w:rPr>
        <w:t>Komplikationer</w:t>
      </w:r>
    </w:p>
    <w:p w14:paraId="17059EE8" w14:textId="77777777" w:rsidR="00E37016" w:rsidRDefault="00E37016" w:rsidP="009009D7">
      <w:pPr>
        <w:tabs>
          <w:tab w:val="left" w:pos="1560"/>
        </w:tabs>
        <w:spacing w:after="0" w:line="240" w:lineRule="auto"/>
        <w:rPr>
          <w:rFonts w:eastAsia="Calibri"/>
          <w:lang w:eastAsia="sv-SE"/>
        </w:rPr>
      </w:pPr>
      <w:r>
        <w:rPr>
          <w:rFonts w:eastAsia="Calibri"/>
          <w:b/>
          <w:lang w:eastAsia="sv-SE"/>
        </w:rPr>
        <w:t>T81.0 + Y83.9</w:t>
      </w:r>
      <w:r>
        <w:rPr>
          <w:rFonts w:eastAsia="Calibri"/>
          <w:lang w:eastAsia="sv-SE"/>
        </w:rPr>
        <w:t xml:space="preserve"> </w:t>
      </w:r>
      <w:r>
        <w:rPr>
          <w:rFonts w:eastAsia="Calibri"/>
          <w:lang w:eastAsia="sv-SE"/>
        </w:rPr>
        <w:tab/>
        <w:t>Blödning efter excision</w:t>
      </w:r>
    </w:p>
    <w:p w14:paraId="4DADE181" w14:textId="77777777" w:rsidR="00E37016" w:rsidRDefault="00E37016" w:rsidP="009009D7">
      <w:pPr>
        <w:tabs>
          <w:tab w:val="left" w:pos="1560"/>
        </w:tabs>
        <w:spacing w:after="0" w:line="240" w:lineRule="auto"/>
        <w:rPr>
          <w:rFonts w:eastAsia="Calibri"/>
          <w:lang w:eastAsia="sv-SE"/>
        </w:rPr>
      </w:pPr>
    </w:p>
    <w:p w14:paraId="22B0E6AF" w14:textId="77777777" w:rsidR="00E37016" w:rsidRDefault="00E37016" w:rsidP="009009D7">
      <w:pPr>
        <w:tabs>
          <w:tab w:val="left" w:pos="1560"/>
        </w:tabs>
        <w:spacing w:after="0" w:line="240" w:lineRule="auto"/>
        <w:rPr>
          <w:rFonts w:eastAsia="Calibri"/>
          <w:b/>
          <w:lang w:eastAsia="sv-SE"/>
        </w:rPr>
      </w:pPr>
      <w:r>
        <w:rPr>
          <w:rFonts w:eastAsia="Calibri"/>
          <w:b/>
          <w:lang w:eastAsia="sv-SE"/>
        </w:rPr>
        <w:t>Övriga bidiagnoser</w:t>
      </w:r>
    </w:p>
    <w:p w14:paraId="778E92B9" w14:textId="77777777" w:rsidR="00E37016" w:rsidRDefault="00E37016" w:rsidP="009009D7">
      <w:pPr>
        <w:tabs>
          <w:tab w:val="left" w:pos="1560"/>
        </w:tabs>
        <w:spacing w:after="0" w:line="240" w:lineRule="auto"/>
        <w:rPr>
          <w:rFonts w:eastAsia="Calibri"/>
          <w:lang w:eastAsia="sv-SE"/>
        </w:rPr>
      </w:pPr>
      <w:r>
        <w:rPr>
          <w:rFonts w:eastAsia="Calibri"/>
          <w:b/>
          <w:lang w:eastAsia="sv-SE"/>
        </w:rPr>
        <w:t>B24.9</w:t>
      </w:r>
      <w:r>
        <w:rPr>
          <w:rFonts w:eastAsia="Calibri"/>
          <w:lang w:eastAsia="sv-SE"/>
        </w:rPr>
        <w:tab/>
        <w:t>HIV</w:t>
      </w:r>
    </w:p>
    <w:p w14:paraId="339FCA87" w14:textId="77777777" w:rsidR="00E37016" w:rsidRDefault="00E37016" w:rsidP="009009D7">
      <w:pPr>
        <w:tabs>
          <w:tab w:val="left" w:pos="1560"/>
        </w:tabs>
        <w:spacing w:after="0" w:line="240" w:lineRule="auto"/>
        <w:rPr>
          <w:rFonts w:eastAsia="Calibri"/>
          <w:lang w:eastAsia="sv-SE"/>
        </w:rPr>
      </w:pPr>
      <w:r>
        <w:rPr>
          <w:rFonts w:eastAsia="Calibri"/>
          <w:b/>
          <w:lang w:eastAsia="sv-SE"/>
        </w:rPr>
        <w:t>Z72.0A</w:t>
      </w:r>
      <w:r>
        <w:rPr>
          <w:rFonts w:eastAsia="Calibri"/>
          <w:lang w:eastAsia="sv-SE"/>
        </w:rPr>
        <w:tab/>
        <w:t>Rökning</w:t>
      </w:r>
    </w:p>
    <w:p w14:paraId="142978AF" w14:textId="77777777" w:rsidR="00E37016" w:rsidRDefault="00E37016" w:rsidP="009009D7">
      <w:pPr>
        <w:spacing w:after="0" w:line="240" w:lineRule="auto"/>
        <w:rPr>
          <w:rFonts w:eastAsia="Calibri"/>
          <w:lang w:eastAsia="sv-SE"/>
        </w:rPr>
      </w:pPr>
    </w:p>
    <w:p w14:paraId="16078AAC" w14:textId="77777777" w:rsidR="00E37016" w:rsidRDefault="00E37016" w:rsidP="009009D7">
      <w:pPr>
        <w:tabs>
          <w:tab w:val="left" w:pos="1560"/>
        </w:tabs>
        <w:autoSpaceDE w:val="0"/>
        <w:autoSpaceDN w:val="0"/>
        <w:adjustRightInd w:val="0"/>
        <w:spacing w:after="200" w:line="276" w:lineRule="auto"/>
        <w:contextualSpacing/>
        <w:rPr>
          <w:rFonts w:eastAsia="Calibri"/>
          <w:sz w:val="23"/>
          <w:szCs w:val="23"/>
        </w:rPr>
      </w:pPr>
      <w:r>
        <w:rPr>
          <w:rFonts w:eastAsia="Calibri"/>
          <w:b/>
          <w:sz w:val="23"/>
          <w:szCs w:val="23"/>
        </w:rPr>
        <w:t>Övriga åtgärdskoder</w:t>
      </w:r>
      <w:r>
        <w:rPr>
          <w:rFonts w:eastAsia="Calibri"/>
          <w:sz w:val="23"/>
          <w:szCs w:val="23"/>
        </w:rPr>
        <w:br/>
        <w:t>ZV020</w:t>
      </w:r>
      <w:r>
        <w:rPr>
          <w:rFonts w:eastAsia="Calibri"/>
          <w:sz w:val="23"/>
          <w:szCs w:val="23"/>
        </w:rPr>
        <w:tab/>
        <w:t>Tolk (åtgärdskod)</w:t>
      </w:r>
    </w:p>
    <w:p w14:paraId="3A5FABB2" w14:textId="77777777" w:rsidR="00E37016" w:rsidRDefault="00E37016" w:rsidP="009009D7">
      <w:pPr>
        <w:tabs>
          <w:tab w:val="left" w:pos="1701"/>
        </w:tabs>
        <w:autoSpaceDE w:val="0"/>
        <w:autoSpaceDN w:val="0"/>
        <w:adjustRightInd w:val="0"/>
        <w:spacing w:after="200" w:line="276" w:lineRule="auto"/>
        <w:contextualSpacing/>
        <w:rPr>
          <w:rFonts w:eastAsia="Calibri"/>
          <w:sz w:val="23"/>
          <w:szCs w:val="23"/>
        </w:rPr>
      </w:pPr>
    </w:p>
    <w:p w14:paraId="034AA2E2" w14:textId="77777777" w:rsidR="00E37016" w:rsidRDefault="00E37016" w:rsidP="009009D7">
      <w:pPr>
        <w:tabs>
          <w:tab w:val="left" w:pos="1701"/>
        </w:tabs>
        <w:autoSpaceDE w:val="0"/>
        <w:autoSpaceDN w:val="0"/>
        <w:adjustRightInd w:val="0"/>
        <w:spacing w:after="200" w:line="276" w:lineRule="auto"/>
        <w:contextualSpacing/>
        <w:rPr>
          <w:rFonts w:eastAsia="Calibri"/>
          <w:sz w:val="23"/>
          <w:szCs w:val="23"/>
        </w:rPr>
      </w:pPr>
    </w:p>
    <w:p w14:paraId="61577C0F" w14:textId="77777777" w:rsidR="00E37016" w:rsidRDefault="00E37016" w:rsidP="009009D7">
      <w:pPr>
        <w:tabs>
          <w:tab w:val="left" w:pos="1701"/>
        </w:tabs>
        <w:autoSpaceDE w:val="0"/>
        <w:autoSpaceDN w:val="0"/>
        <w:adjustRightInd w:val="0"/>
        <w:spacing w:after="200" w:line="276" w:lineRule="auto"/>
        <w:contextualSpacing/>
        <w:rPr>
          <w:rFonts w:eastAsia="Calibri"/>
          <w:sz w:val="23"/>
          <w:szCs w:val="23"/>
        </w:rPr>
      </w:pPr>
    </w:p>
    <w:p w14:paraId="743F41FC" w14:textId="77777777" w:rsidR="00E37016" w:rsidRDefault="00E37016" w:rsidP="009009D7">
      <w:pPr>
        <w:tabs>
          <w:tab w:val="left" w:pos="1701"/>
        </w:tabs>
        <w:autoSpaceDE w:val="0"/>
        <w:autoSpaceDN w:val="0"/>
        <w:adjustRightInd w:val="0"/>
        <w:spacing w:after="200" w:line="276" w:lineRule="auto"/>
        <w:contextualSpacing/>
        <w:rPr>
          <w:rFonts w:eastAsia="Calibri"/>
          <w:sz w:val="23"/>
          <w:szCs w:val="23"/>
        </w:rPr>
      </w:pPr>
    </w:p>
    <w:p w14:paraId="39D35F07" w14:textId="77777777" w:rsidR="00E37016" w:rsidRDefault="00E37016" w:rsidP="009009D7">
      <w:pPr>
        <w:tabs>
          <w:tab w:val="left" w:pos="1701"/>
        </w:tabs>
        <w:autoSpaceDE w:val="0"/>
        <w:autoSpaceDN w:val="0"/>
        <w:adjustRightInd w:val="0"/>
        <w:spacing w:after="200" w:line="276" w:lineRule="auto"/>
        <w:contextualSpacing/>
        <w:rPr>
          <w:rFonts w:eastAsia="Calibri"/>
          <w:b/>
          <w:sz w:val="28"/>
          <w:szCs w:val="28"/>
        </w:rPr>
      </w:pPr>
      <w:r>
        <w:rPr>
          <w:rFonts w:eastAsia="Calibri"/>
          <w:b/>
          <w:sz w:val="28"/>
          <w:szCs w:val="28"/>
        </w:rPr>
        <w:t>Remiss spärrlista och information till patienten</w:t>
      </w:r>
    </w:p>
    <w:p w14:paraId="7CF15A65" w14:textId="77777777" w:rsidR="00E37016" w:rsidRDefault="00E37016" w:rsidP="009009D7">
      <w:pPr>
        <w:tabs>
          <w:tab w:val="left" w:pos="1701"/>
        </w:tabs>
        <w:autoSpaceDE w:val="0"/>
        <w:autoSpaceDN w:val="0"/>
        <w:adjustRightInd w:val="0"/>
        <w:spacing w:after="200" w:line="276" w:lineRule="auto"/>
        <w:contextualSpacing/>
        <w:rPr>
          <w:rFonts w:eastAsia="Calibri"/>
          <w:sz w:val="23"/>
          <w:szCs w:val="23"/>
        </w:rPr>
      </w:pPr>
    </w:p>
    <w:p w14:paraId="5225C023" w14:textId="77777777" w:rsidR="00E37016" w:rsidRDefault="00E37016" w:rsidP="009009D7">
      <w:pPr>
        <w:tabs>
          <w:tab w:val="left" w:pos="1701"/>
        </w:tabs>
        <w:autoSpaceDE w:val="0"/>
        <w:autoSpaceDN w:val="0"/>
        <w:adjustRightInd w:val="0"/>
        <w:spacing w:after="200" w:line="276" w:lineRule="auto"/>
        <w:contextualSpacing/>
      </w:pPr>
      <w:r>
        <w:rPr>
          <w:rFonts w:eastAsia="Calibri"/>
          <w:b/>
          <w:sz w:val="23"/>
          <w:szCs w:val="23"/>
        </w:rPr>
        <w:t>Blankett</w:t>
      </w:r>
      <w:r>
        <w:rPr>
          <w:rFonts w:eastAsia="Calibri"/>
          <w:sz w:val="23"/>
          <w:szCs w:val="23"/>
        </w:rPr>
        <w:t xml:space="preserve"> ”Anmälan om hysterektomerad patient” till patologiska avdelningen och </w:t>
      </w:r>
      <w:r>
        <w:rPr>
          <w:rFonts w:eastAsia="Calibri"/>
          <w:b/>
          <w:sz w:val="23"/>
          <w:szCs w:val="23"/>
        </w:rPr>
        <w:t>informationsbrev till patienten</w:t>
      </w:r>
      <w:r>
        <w:rPr>
          <w:rFonts w:eastAsia="Calibri"/>
          <w:sz w:val="23"/>
          <w:szCs w:val="23"/>
        </w:rPr>
        <w:t xml:space="preserve"> finns på intranätet, sida för Blanketter och mallar: </w:t>
      </w:r>
      <w:hyperlink r:id="rId27" w:history="1">
        <w:r>
          <w:rPr>
            <w:rStyle w:val="Hyperlnk"/>
          </w:rPr>
          <w:t>http://intra.orebroll.se/service--stod/blanketter-och-mallar/vard/gynekologi/cellatypier-brevsvar-och-mallar/</w:t>
        </w:r>
      </w:hyperlink>
    </w:p>
    <w:p w14:paraId="0D48EAD7" w14:textId="77777777" w:rsidR="00E37016" w:rsidRPr="009009D7" w:rsidRDefault="00E37016" w:rsidP="009009D7"/>
    <w:sectPr w:rsidR="0060339C" w:rsidRPr="009009D7" w:rsidSect="009009D7">
      <w:headerReference w:type="default" r:id="rId28"/>
      <w:footerReference w:type="default" r:id="rId29"/>
      <w:headerReference w:type="first" r:id="rId30"/>
      <w:footerReference w:type="first" r:id="rId31"/>
      <w:pgSz w:w="11906" w:h="16838" w:code="9"/>
      <w:pgMar w:top="2268" w:right="1418" w:bottom="1134" w:left="1418" w:header="510" w:footer="482" w:gutter="0"/>
      <w:cols w:space="284"/>
      <w:titlePg/>
      <w:docGrid w:linePitch="360"/>
    </w:sectPr>
  </w:body>
</w:document>
</file>

<file path=word/customizations.xml><?xml version="1.0" encoding="utf-8"?>
<wne:tcg xmlns:r="http://schemas.openxmlformats.org/officeDocument/2006/relationships" xmlns:wne="http://schemas.microsoft.com/office/word/2006/wordml">
  <wne:keymaps>
    <wne:keymap wne:kcmPrimary="0431">
      <wne:acd wne:acdName="acd5"/>
    </wne:keymap>
    <wne:keymap wne:kcmPrimary="0432">
      <wne:acd wne:acdName="acd6"/>
    </wne:keymap>
    <wne:keymap wne:kcmPrimary="0433">
      <wne:acd wne:acdName="acd7"/>
    </wne:keymap>
    <wne:keymap wne:kcmPrimary="0434">
      <wne:acd wne:acdName="acd8"/>
    </wne:keymap>
    <wne:keymap wne:kcmPrimary="0435">
      <wne:acd wne:acdName="acd4"/>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Manifest>
  </wne:toolbars>
  <wne:acds>
    <wne:acd wne:acdName="acd0" wne:fciIndexBasedOn="0065"/>
    <wne:acd wne:acdName="acd1" wne:fciIndexBasedOn="0065"/>
    <wne:acd wne:acdName="acd2" wne:fciIndexBasedOn="0065"/>
    <wne:acd wne:acdName="acd3" wne:fciIndexBasedOn="0065"/>
    <wne:acd wne:argValue="AgBIAGUAYQBkAGkAbgBnAF8ANQAgAE4AbwA=" wne:acdName="acd4" wne:fciIndexBasedOn="0065"/>
    <wne:acd wne:argValue="AQAAAAEA" wne:acdName="acd5" wne:fciIndexBasedOn="0065"/>
    <wne:acd wne:argValue="AQAAAAIA" wne:acdName="acd6" wne:fciIndexBasedOn="0065"/>
    <wne:acd wne:argValue="AQAAAAMA" wne:acdName="acd7" wne:fciIndexBasedOn="0065"/>
    <wne:acd wne:argValue="AQAAAAQA" wne:acdName="acd8"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77BF33" w14:textId="77777777" w:rsidR="00E37016" w:rsidRDefault="00E37016">
      <w:pPr>
        <w:spacing w:after="0" w:line="240" w:lineRule="auto"/>
      </w:pPr>
      <w:r>
        <w:separator/>
      </w:r>
    </w:p>
  </w:endnote>
  <w:endnote w:type="continuationSeparator" w:id="0">
    <w:p w14:paraId="4D8A13CE" w14:textId="77777777" w:rsidR="00E37016" w:rsidRDefault="00E370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DokChampa">
    <w:charset w:val="DE"/>
    <w:family w:val="swiss"/>
    <w:pitch w:val="variable"/>
    <w:sig w:usb0="83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Garamond">
    <w:altName w:val="Garamond"/>
    <w:panose1 w:val="02020404030301010803"/>
    <w:charset w:val="00"/>
    <w:family w:val="roman"/>
    <w:pitch w:val="variable"/>
    <w:sig w:usb0="00000287" w:usb1="00000000" w:usb2="00000000" w:usb3="00000000" w:csb0="0000009F" w:csb1="00000000"/>
  </w:font>
  <w:font w:name="+mn-ea">
    <w:panose1 w:val="00000000000000000000"/>
    <w:charset w:val="00"/>
    <w:family w:val="roman"/>
    <w:notTrueType/>
    <w:pitch w:val="default"/>
  </w:font>
  <w:font w:name="+mj-e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4BD2E" w14:textId="77777777" w:rsidR="00E37016" w:rsidRPr="007276F8" w:rsidRDefault="00E37016" w:rsidP="009009D7">
    <w:pPr>
      <w:pStyle w:val="Sidfot"/>
      <w:pBdr>
        <w:top w:val="single" w:sz="4" w:space="1" w:color="auto"/>
      </w:pBdr>
      <w:tabs>
        <w:tab w:val="clear" w:pos="9072"/>
        <w:tab w:val="right" w:pos="9631"/>
      </w:tabs>
      <w:ind w:right="-561"/>
    </w:pPr>
    <w:r>
      <w:t xml:space="preserve">Kopia utskriftsdatum: </w:t>
    </w:r>
    <w:r>
      <w:fldChar w:fldCharType="begin"/>
    </w:r>
    <w:r>
      <w:instrText xml:space="preserve"> TIME \@ "yyyy-MM-dd" </w:instrText>
    </w:r>
    <w:r>
      <w:fldChar w:fldCharType="separate"/>
    </w:r>
    <w:r>
      <w:rPr>
        <w:noProof/>
      </w:rPr>
      <w:t>2025-03-18</w:t>
    </w:r>
    <w:r>
      <w:fldChar w:fldCharType="end"/>
    </w:r>
    <w:r>
      <w:tab/>
    </w:r>
    <w:r>
      <w:tab/>
      <w:t xml:space="preserve">Sid </w:t>
    </w:r>
    <w:r>
      <w:fldChar w:fldCharType="begin"/>
    </w:r>
    <w:r>
      <w:instrText xml:space="preserve"> PAGE   \* MERGEFORMAT </w:instrText>
    </w:r>
    <w:r>
      <w:fldChar w:fldCharType="separate"/>
    </w:r>
    <w:r>
      <w:rPr>
        <w:noProof/>
      </w:rPr>
      <w:t>6</w:t>
    </w:r>
    <w:r>
      <w:fldChar w:fldCharType="end"/>
    </w:r>
    <w:r>
      <w:t xml:space="preserve"> (</w:t>
    </w:r>
    <w:r>
      <w:fldChar w:fldCharType="begin"/>
    </w:r>
    <w:r>
      <w:instrText xml:space="preserve"> NUMPAGES   \* MERGEFORMAT </w:instrText>
    </w:r>
    <w:r>
      <w:fldChar w:fldCharType="separate"/>
    </w:r>
    <w:r>
      <w:rPr>
        <w:noProof/>
      </w:rPr>
      <w:t>21</w:t>
    </w:r>
    <w:r>
      <w:rPr>
        <w:noProof/>
      </w:rPr>
      <w:fldChar w:fldCharType="end"/>
    </w:r>
    <w: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98426" w14:textId="77777777" w:rsidR="00E37016" w:rsidRDefault="00E37016" w:rsidP="009009D7">
    <w:pPr>
      <w:pStyle w:val="Sidfot"/>
      <w:pBdr>
        <w:top w:val="single" w:sz="4" w:space="1" w:color="auto"/>
      </w:pBdr>
      <w:tabs>
        <w:tab w:val="clear" w:pos="9072"/>
        <w:tab w:val="right" w:pos="9631"/>
      </w:tabs>
      <w:ind w:right="-561"/>
    </w:pPr>
    <w:r>
      <w:t xml:space="preserve">Kopia utskriftsdatum: </w:t>
    </w:r>
    <w:r>
      <w:fldChar w:fldCharType="begin"/>
    </w:r>
    <w:r>
      <w:instrText xml:space="preserve"> TIME \@ "yyyy-MM-dd" </w:instrText>
    </w:r>
    <w:r>
      <w:fldChar w:fldCharType="separate"/>
    </w:r>
    <w:r>
      <w:rPr>
        <w:noProof/>
      </w:rPr>
      <w:t>2025-03-18</w:t>
    </w:r>
    <w:r>
      <w:fldChar w:fldCharType="end"/>
    </w:r>
    <w:r>
      <w:tab/>
    </w:r>
    <w:r>
      <w:tab/>
    </w:r>
    <w:r>
      <w:t xml:space="preserve">Sid </w:t>
    </w:r>
    <w:r>
      <w:fldChar w:fldCharType="begin"/>
    </w:r>
    <w:r>
      <w:instrText xml:space="preserve"> PAGE   \* MERGEFORMAT </w:instrText>
    </w:r>
    <w:r>
      <w:fldChar w:fldCharType="separate"/>
    </w:r>
    <w:r>
      <w:rPr>
        <w:noProof/>
      </w:rPr>
      <w:t>1</w:t>
    </w:r>
    <w:r>
      <w:fldChar w:fldCharType="end"/>
    </w:r>
    <w:r>
      <w:t xml:space="preserve"> (</w:t>
    </w:r>
    <w:r>
      <w:fldChar w:fldCharType="begin"/>
    </w:r>
    <w:r>
      <w:instrText xml:space="preserve"> NUMPAGES   \* MERGEFORMAT </w:instrText>
    </w:r>
    <w:r>
      <w:fldChar w:fldCharType="separate"/>
    </w:r>
    <w:r>
      <w:rPr>
        <w:noProof/>
      </w:rPr>
      <w:t>21</w:t>
    </w:r>
    <w:r>
      <w:rPr>
        <w:noProof/>
      </w:rPr>
      <w:fldChar w:fldCharType="end"/>
    </w:r>
    <w: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226E2A" w14:textId="77777777" w:rsidR="00E37016" w:rsidRDefault="00E37016">
      <w:pPr>
        <w:spacing w:after="0" w:line="240" w:lineRule="auto"/>
      </w:pPr>
      <w:r>
        <w:separator/>
      </w:r>
    </w:p>
  </w:footnote>
  <w:footnote w:type="continuationSeparator" w:id="0">
    <w:p w14:paraId="7A4A7FFE" w14:textId="77777777" w:rsidR="00E37016" w:rsidRDefault="00E370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9631" w:type="dxa"/>
      <w:tblBorders>
        <w:top w:val="single" w:sz="8" w:space="0" w:color="1F497D" w:themeColor="text2"/>
        <w:left w:val="nil"/>
        <w:bottom w:val="nil"/>
        <w:right w:val="nil"/>
        <w:insideH w:val="nil"/>
        <w:insideV w:val="nil"/>
      </w:tblBorders>
      <w:tblLayout w:type="fixed"/>
      <w:tblCellMar>
        <w:left w:w="0" w:type="dxa"/>
        <w:right w:w="0" w:type="dxa"/>
      </w:tblCellMar>
      <w:tblLook w:val="04A0" w:firstRow="1" w:lastRow="0" w:firstColumn="1" w:lastColumn="0" w:noHBand="0" w:noVBand="1"/>
    </w:tblPr>
    <w:tblGrid>
      <w:gridCol w:w="1588"/>
      <w:gridCol w:w="284"/>
      <w:gridCol w:w="1587"/>
      <w:gridCol w:w="284"/>
      <w:gridCol w:w="4195"/>
      <w:gridCol w:w="284"/>
      <w:gridCol w:w="1409"/>
    </w:tblGrid>
    <w:tr w:rsidR="00563E7F" w14:paraId="703CA652" w14:textId="77777777" w:rsidTr="009009D7">
      <w:trPr>
        <w:trHeight w:hRule="exact" w:val="227"/>
      </w:trPr>
      <w:tc>
        <w:tcPr>
          <w:tcW w:w="3459" w:type="dxa"/>
          <w:gridSpan w:val="3"/>
          <w:vMerge w:val="restart"/>
          <w:tcBorders>
            <w:top w:val="nil"/>
          </w:tcBorders>
        </w:tcPr>
        <w:p w14:paraId="775DCF48" w14:textId="77777777" w:rsidR="00E37016" w:rsidRDefault="00E37016" w:rsidP="009009D7">
          <w:pPr>
            <w:pStyle w:val="Label"/>
            <w:spacing w:before="0" w:after="0"/>
          </w:pPr>
          <w:r>
            <w:rPr>
              <w:noProof/>
              <w:lang w:eastAsia="sv-SE"/>
            </w:rPr>
            <w:drawing>
              <wp:inline distT="0" distB="0" distL="0" distR="0" wp14:anchorId="7048713A" wp14:editId="262CBEF3">
                <wp:extent cx="1645200" cy="363600"/>
                <wp:effectExtent l="0" t="0" r="0" b="0"/>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8572141" name="RegionOrebrolan1rad_RGB_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45200" cy="363600"/>
                        </a:xfrm>
                        <a:prstGeom prst="rect">
                          <a:avLst/>
                        </a:prstGeom>
                      </pic:spPr>
                    </pic:pic>
                  </a:graphicData>
                </a:graphic>
              </wp:inline>
            </w:drawing>
          </w:r>
        </w:p>
      </w:tc>
      <w:tc>
        <w:tcPr>
          <w:tcW w:w="284" w:type="dxa"/>
          <w:tcBorders>
            <w:top w:val="nil"/>
          </w:tcBorders>
        </w:tcPr>
        <w:p w14:paraId="64E5F74A" w14:textId="77777777" w:rsidR="00E37016" w:rsidRDefault="00E37016" w:rsidP="009009D7">
          <w:pPr>
            <w:pStyle w:val="Label"/>
          </w:pPr>
        </w:p>
      </w:tc>
      <w:tc>
        <w:tcPr>
          <w:tcW w:w="4195" w:type="dxa"/>
        </w:tcPr>
        <w:p w14:paraId="654CAEB8" w14:textId="77777777" w:rsidR="00E37016" w:rsidRDefault="00E37016" w:rsidP="009009D7">
          <w:pPr>
            <w:pStyle w:val="Label"/>
          </w:pPr>
          <w:r>
            <w:t>Dokumentrubrik</w:t>
          </w:r>
        </w:p>
      </w:tc>
      <w:tc>
        <w:tcPr>
          <w:tcW w:w="284" w:type="dxa"/>
          <w:tcBorders>
            <w:top w:val="nil"/>
          </w:tcBorders>
        </w:tcPr>
        <w:p w14:paraId="49D7A4B5" w14:textId="77777777" w:rsidR="00E37016" w:rsidRPr="009D6A18" w:rsidRDefault="00E37016" w:rsidP="009009D7">
          <w:pPr>
            <w:pStyle w:val="Label"/>
          </w:pPr>
        </w:p>
      </w:tc>
      <w:tc>
        <w:tcPr>
          <w:tcW w:w="1409" w:type="dxa"/>
        </w:tcPr>
        <w:p w14:paraId="70D681C0" w14:textId="77777777" w:rsidR="00E37016" w:rsidRDefault="00E37016" w:rsidP="009009D7">
          <w:pPr>
            <w:pStyle w:val="Label"/>
          </w:pPr>
          <w:r>
            <w:t>Dokumentnr Revision</w:t>
          </w:r>
        </w:p>
      </w:tc>
    </w:tr>
    <w:tr w:rsidR="00563E7F" w14:paraId="04BCA454" w14:textId="77777777" w:rsidTr="009009D7">
      <w:trPr>
        <w:trHeight w:val="340"/>
      </w:trPr>
      <w:tc>
        <w:tcPr>
          <w:tcW w:w="3459" w:type="dxa"/>
          <w:gridSpan w:val="3"/>
          <w:vMerge/>
          <w:tcBorders>
            <w:top w:val="nil"/>
            <w:bottom w:val="nil"/>
          </w:tcBorders>
        </w:tcPr>
        <w:p w14:paraId="61C5967E" w14:textId="77777777" w:rsidR="00E37016" w:rsidRPr="003F1DAC" w:rsidRDefault="00E37016" w:rsidP="009009D7">
          <w:pPr>
            <w:pStyle w:val="Sidhuvud"/>
          </w:pPr>
        </w:p>
      </w:tc>
      <w:tc>
        <w:tcPr>
          <w:tcW w:w="284" w:type="dxa"/>
        </w:tcPr>
        <w:p w14:paraId="742B3F9B" w14:textId="77777777" w:rsidR="00E37016" w:rsidRPr="003F1DAC" w:rsidRDefault="00E37016" w:rsidP="009009D7">
          <w:pPr>
            <w:pStyle w:val="Sidhuvud"/>
          </w:pPr>
        </w:p>
      </w:tc>
      <w:tc>
        <w:tcPr>
          <w:tcW w:w="4195" w:type="dxa"/>
          <w:tcBorders>
            <w:bottom w:val="single" w:sz="8" w:space="0" w:color="1F497D" w:themeColor="text2"/>
          </w:tcBorders>
        </w:tcPr>
        <w:p w14:paraId="3A34035D" w14:textId="77777777" w:rsidR="00E37016" w:rsidRPr="003F1DAC" w:rsidRDefault="00E37016" w:rsidP="009009D7">
          <w:pPr>
            <w:pStyle w:val="Sidhuvud"/>
          </w:pPr>
          <w:bookmarkStart w:id="3" w:name="title_Repeat1"/>
          <w:r>
            <w:t>Cervixdysplasi, vårdprogram</w:t>
          </w:r>
          <w:bookmarkEnd w:id="3"/>
        </w:p>
      </w:tc>
      <w:tc>
        <w:tcPr>
          <w:tcW w:w="284" w:type="dxa"/>
        </w:tcPr>
        <w:p w14:paraId="7871C98B" w14:textId="77777777" w:rsidR="00E37016" w:rsidRPr="003F1DAC" w:rsidRDefault="00E37016" w:rsidP="009009D7">
          <w:pPr>
            <w:pStyle w:val="Sidhuvud"/>
          </w:pPr>
        </w:p>
      </w:tc>
      <w:tc>
        <w:tcPr>
          <w:tcW w:w="1409" w:type="dxa"/>
          <w:tcBorders>
            <w:bottom w:val="single" w:sz="8" w:space="0" w:color="1F497D" w:themeColor="text2"/>
          </w:tcBorders>
        </w:tcPr>
        <w:p w14:paraId="404DD3A1" w14:textId="77777777" w:rsidR="00E37016" w:rsidRPr="003F1DAC" w:rsidRDefault="00E37016" w:rsidP="009009D7">
          <w:pPr>
            <w:pStyle w:val="Sidhuvud"/>
          </w:pPr>
          <w:bookmarkStart w:id="4" w:name="identifier_Repeat1"/>
          <w:r>
            <w:t>460353</w:t>
          </w:r>
          <w:bookmarkEnd w:id="4"/>
          <w:r>
            <w:t xml:space="preserve">   </w:t>
          </w:r>
          <w:bookmarkStart w:id="5" w:name="sd_revisionNbr_Repeat1"/>
          <w:r>
            <w:t>R9</w:t>
          </w:r>
          <w:bookmarkEnd w:id="5"/>
        </w:p>
      </w:tc>
    </w:tr>
    <w:tr w:rsidR="00563E7F" w14:paraId="2183022B" w14:textId="77777777" w:rsidTr="009009D7">
      <w:trPr>
        <w:trHeight w:hRule="exact" w:val="227"/>
      </w:trPr>
      <w:tc>
        <w:tcPr>
          <w:tcW w:w="1588" w:type="dxa"/>
          <w:tcBorders>
            <w:top w:val="single" w:sz="8" w:space="0" w:color="1F497D" w:themeColor="text2"/>
          </w:tcBorders>
        </w:tcPr>
        <w:p w14:paraId="53F8E003" w14:textId="77777777" w:rsidR="00E37016" w:rsidRDefault="00E37016" w:rsidP="009009D7">
          <w:pPr>
            <w:pStyle w:val="Label"/>
          </w:pPr>
          <w:r>
            <w:t>Diarienr</w:t>
          </w:r>
        </w:p>
      </w:tc>
      <w:tc>
        <w:tcPr>
          <w:tcW w:w="284" w:type="dxa"/>
          <w:tcBorders>
            <w:top w:val="nil"/>
          </w:tcBorders>
        </w:tcPr>
        <w:p w14:paraId="0DB6C775" w14:textId="77777777" w:rsidR="00E37016" w:rsidRDefault="00E37016" w:rsidP="009009D7">
          <w:pPr>
            <w:pStyle w:val="Label"/>
          </w:pPr>
        </w:p>
      </w:tc>
      <w:tc>
        <w:tcPr>
          <w:tcW w:w="1587" w:type="dxa"/>
          <w:tcBorders>
            <w:top w:val="single" w:sz="8" w:space="0" w:color="1F497D" w:themeColor="text2"/>
          </w:tcBorders>
        </w:tcPr>
        <w:p w14:paraId="380E8A5A" w14:textId="77777777" w:rsidR="00E37016" w:rsidRDefault="00E37016" w:rsidP="009009D7">
          <w:pPr>
            <w:pStyle w:val="Label"/>
          </w:pPr>
          <w:r>
            <w:t>Dokumentkategori</w:t>
          </w:r>
        </w:p>
      </w:tc>
      <w:tc>
        <w:tcPr>
          <w:tcW w:w="284" w:type="dxa"/>
        </w:tcPr>
        <w:p w14:paraId="20DE770A" w14:textId="77777777" w:rsidR="00E37016" w:rsidRDefault="00E37016" w:rsidP="009009D7">
          <w:pPr>
            <w:pStyle w:val="Label"/>
          </w:pPr>
        </w:p>
      </w:tc>
      <w:tc>
        <w:tcPr>
          <w:tcW w:w="4195" w:type="dxa"/>
          <w:tcBorders>
            <w:top w:val="single" w:sz="8" w:space="0" w:color="1F497D" w:themeColor="text2"/>
          </w:tcBorders>
        </w:tcPr>
        <w:p w14:paraId="11897408" w14:textId="77777777" w:rsidR="00E37016" w:rsidRDefault="00E37016" w:rsidP="009009D7">
          <w:pPr>
            <w:pStyle w:val="Label"/>
          </w:pPr>
          <w:r>
            <w:t>Reviderat datum</w:t>
          </w:r>
        </w:p>
      </w:tc>
      <w:tc>
        <w:tcPr>
          <w:tcW w:w="284" w:type="dxa"/>
        </w:tcPr>
        <w:p w14:paraId="61350FA0" w14:textId="77777777" w:rsidR="00E37016" w:rsidRPr="009D6A18" w:rsidRDefault="00E37016" w:rsidP="009009D7">
          <w:pPr>
            <w:pStyle w:val="Label"/>
          </w:pPr>
        </w:p>
      </w:tc>
      <w:tc>
        <w:tcPr>
          <w:tcW w:w="1409" w:type="dxa"/>
          <w:tcBorders>
            <w:top w:val="single" w:sz="8" w:space="0" w:color="1F497D" w:themeColor="text2"/>
          </w:tcBorders>
        </w:tcPr>
        <w:p w14:paraId="4BA55A38" w14:textId="77777777" w:rsidR="00E37016" w:rsidRDefault="00E37016" w:rsidP="009009D7">
          <w:pPr>
            <w:pStyle w:val="Label"/>
          </w:pPr>
          <w:r w:rsidRPr="00FF68E9">
            <w:t>Giltigt datum fr o m</w:t>
          </w:r>
        </w:p>
      </w:tc>
    </w:tr>
    <w:tr w:rsidR="00563E7F" w14:paraId="0479E977" w14:textId="77777777" w:rsidTr="009009D7">
      <w:trPr>
        <w:trHeight w:val="340"/>
      </w:trPr>
      <w:tc>
        <w:tcPr>
          <w:tcW w:w="1588" w:type="dxa"/>
        </w:tcPr>
        <w:p w14:paraId="39F6EDB5" w14:textId="77777777" w:rsidR="00E37016" w:rsidRPr="003F1DAC" w:rsidRDefault="00E37016" w:rsidP="009009D7">
          <w:pPr>
            <w:pStyle w:val="Sidhuvud"/>
          </w:pPr>
        </w:p>
      </w:tc>
      <w:tc>
        <w:tcPr>
          <w:tcW w:w="284" w:type="dxa"/>
        </w:tcPr>
        <w:p w14:paraId="510A1A89" w14:textId="77777777" w:rsidR="00E37016" w:rsidRPr="003F1DAC" w:rsidRDefault="00E37016" w:rsidP="009009D7">
          <w:pPr>
            <w:pStyle w:val="Sidhuvud"/>
          </w:pPr>
        </w:p>
      </w:tc>
      <w:tc>
        <w:tcPr>
          <w:tcW w:w="1587" w:type="dxa"/>
        </w:tcPr>
        <w:p w14:paraId="0BA8D530" w14:textId="77777777" w:rsidR="00E37016" w:rsidRPr="003F1DAC" w:rsidRDefault="00E37016" w:rsidP="009009D7">
          <w:pPr>
            <w:pStyle w:val="Sidhuvud"/>
          </w:pPr>
          <w:bookmarkStart w:id="6" w:name="sd_kategori_Repeat1"/>
          <w:r>
            <w:t>Riktlinjer</w:t>
          </w:r>
          <w:bookmarkEnd w:id="6"/>
        </w:p>
      </w:tc>
      <w:tc>
        <w:tcPr>
          <w:tcW w:w="284" w:type="dxa"/>
        </w:tcPr>
        <w:p w14:paraId="670736A0" w14:textId="77777777" w:rsidR="00E37016" w:rsidRPr="003F1DAC" w:rsidRDefault="00E37016" w:rsidP="009009D7">
          <w:pPr>
            <w:pStyle w:val="Sidhuvud"/>
          </w:pPr>
        </w:p>
      </w:tc>
      <w:tc>
        <w:tcPr>
          <w:tcW w:w="4195" w:type="dxa"/>
        </w:tcPr>
        <w:p w14:paraId="1AC78E11" w14:textId="77777777" w:rsidR="00E37016" w:rsidRPr="003F1DAC" w:rsidRDefault="00E37016" w:rsidP="009009D7">
          <w:pPr>
            <w:pStyle w:val="Sidhuvud"/>
          </w:pPr>
          <w:bookmarkStart w:id="7" w:name="ShortCreatedDate_Repeat1"/>
          <w:r>
            <w:t>2024-09-16</w:t>
          </w:r>
          <w:bookmarkEnd w:id="7"/>
        </w:p>
      </w:tc>
      <w:tc>
        <w:tcPr>
          <w:tcW w:w="284" w:type="dxa"/>
        </w:tcPr>
        <w:p w14:paraId="74A1D1E7" w14:textId="77777777" w:rsidR="00E37016" w:rsidRPr="003F1DAC" w:rsidRDefault="00E37016" w:rsidP="009009D7">
          <w:pPr>
            <w:pStyle w:val="Sidhuvud"/>
          </w:pPr>
        </w:p>
      </w:tc>
      <w:tc>
        <w:tcPr>
          <w:tcW w:w="1409" w:type="dxa"/>
        </w:tcPr>
        <w:p w14:paraId="7EFE7FCD" w14:textId="77777777" w:rsidR="00E37016" w:rsidRPr="003F1DAC" w:rsidRDefault="00E37016" w:rsidP="009009D7">
          <w:pPr>
            <w:pStyle w:val="Sidhuvud"/>
          </w:pPr>
          <w:bookmarkStart w:id="8" w:name="sd_validfrom_Repeat1"/>
          <w:r>
            <w:rPr>
              <w:color w:val="000000"/>
            </w:rPr>
            <w:t>2024-09-27</w:t>
          </w:r>
          <w:bookmarkEnd w:id="8"/>
        </w:p>
      </w:tc>
    </w:tr>
  </w:tbl>
  <w:p w14:paraId="53FE35CC" w14:textId="77777777" w:rsidR="00E37016" w:rsidRDefault="00E37016" w:rsidP="009009D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9631" w:type="dxa"/>
      <w:tblBorders>
        <w:top w:val="single" w:sz="8" w:space="0" w:color="1F497D" w:themeColor="text2"/>
        <w:left w:val="nil"/>
        <w:bottom w:val="nil"/>
        <w:right w:val="nil"/>
        <w:insideH w:val="nil"/>
        <w:insideV w:val="nil"/>
      </w:tblBorders>
      <w:tblLayout w:type="fixed"/>
      <w:tblCellMar>
        <w:left w:w="0" w:type="dxa"/>
        <w:right w:w="0" w:type="dxa"/>
      </w:tblCellMar>
      <w:tblLook w:val="04A0" w:firstRow="1" w:lastRow="0" w:firstColumn="1" w:lastColumn="0" w:noHBand="0" w:noVBand="1"/>
    </w:tblPr>
    <w:tblGrid>
      <w:gridCol w:w="1588"/>
      <w:gridCol w:w="284"/>
      <w:gridCol w:w="1587"/>
      <w:gridCol w:w="284"/>
      <w:gridCol w:w="4195"/>
      <w:gridCol w:w="284"/>
      <w:gridCol w:w="1409"/>
    </w:tblGrid>
    <w:tr w:rsidR="00563E7F" w14:paraId="489F6166" w14:textId="77777777" w:rsidTr="009009D7">
      <w:trPr>
        <w:trHeight w:hRule="exact" w:val="227"/>
      </w:trPr>
      <w:tc>
        <w:tcPr>
          <w:tcW w:w="3459" w:type="dxa"/>
          <w:gridSpan w:val="3"/>
          <w:vMerge w:val="restart"/>
          <w:tcBorders>
            <w:top w:val="nil"/>
          </w:tcBorders>
        </w:tcPr>
        <w:p w14:paraId="4C364E52" w14:textId="77777777" w:rsidR="00E37016" w:rsidRDefault="00E37016" w:rsidP="009009D7">
          <w:pPr>
            <w:pStyle w:val="Label"/>
            <w:spacing w:before="0" w:after="0"/>
          </w:pPr>
          <w:r>
            <w:rPr>
              <w:noProof/>
              <w:lang w:eastAsia="sv-SE"/>
            </w:rPr>
            <w:drawing>
              <wp:inline distT="0" distB="0" distL="0" distR="0" wp14:anchorId="1DA633F1" wp14:editId="0C2358DB">
                <wp:extent cx="1645200" cy="363600"/>
                <wp:effectExtent l="0" t="0" r="0" b="0"/>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0470852" name="RegionOrebrolan1rad_RGB_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45200" cy="363600"/>
                        </a:xfrm>
                        <a:prstGeom prst="rect">
                          <a:avLst/>
                        </a:prstGeom>
                      </pic:spPr>
                    </pic:pic>
                  </a:graphicData>
                </a:graphic>
              </wp:inline>
            </w:drawing>
          </w:r>
        </w:p>
      </w:tc>
      <w:tc>
        <w:tcPr>
          <w:tcW w:w="284" w:type="dxa"/>
          <w:tcBorders>
            <w:top w:val="nil"/>
          </w:tcBorders>
        </w:tcPr>
        <w:p w14:paraId="5A676B77" w14:textId="77777777" w:rsidR="00E37016" w:rsidRDefault="00E37016" w:rsidP="009009D7">
          <w:pPr>
            <w:pStyle w:val="Label"/>
          </w:pPr>
        </w:p>
      </w:tc>
      <w:tc>
        <w:tcPr>
          <w:tcW w:w="4195" w:type="dxa"/>
        </w:tcPr>
        <w:p w14:paraId="4C929F9A" w14:textId="77777777" w:rsidR="00E37016" w:rsidRDefault="00E37016" w:rsidP="009009D7">
          <w:pPr>
            <w:pStyle w:val="Label"/>
          </w:pPr>
          <w:r>
            <w:t>Dokumentrubrik</w:t>
          </w:r>
        </w:p>
      </w:tc>
      <w:tc>
        <w:tcPr>
          <w:tcW w:w="284" w:type="dxa"/>
          <w:tcBorders>
            <w:top w:val="nil"/>
          </w:tcBorders>
        </w:tcPr>
        <w:p w14:paraId="3001BBF3" w14:textId="77777777" w:rsidR="00E37016" w:rsidRPr="009D6A18" w:rsidRDefault="00E37016" w:rsidP="009009D7">
          <w:pPr>
            <w:pStyle w:val="Label"/>
          </w:pPr>
        </w:p>
      </w:tc>
      <w:tc>
        <w:tcPr>
          <w:tcW w:w="1409" w:type="dxa"/>
        </w:tcPr>
        <w:p w14:paraId="4D942D6C" w14:textId="77777777" w:rsidR="00E37016" w:rsidRDefault="00E37016" w:rsidP="009009D7">
          <w:pPr>
            <w:pStyle w:val="Label"/>
          </w:pPr>
          <w:r>
            <w:t>Dokumentnr Revision</w:t>
          </w:r>
        </w:p>
      </w:tc>
    </w:tr>
    <w:tr w:rsidR="00563E7F" w14:paraId="07374AB7" w14:textId="77777777" w:rsidTr="009009D7">
      <w:trPr>
        <w:trHeight w:val="340"/>
      </w:trPr>
      <w:tc>
        <w:tcPr>
          <w:tcW w:w="3459" w:type="dxa"/>
          <w:gridSpan w:val="3"/>
          <w:vMerge/>
          <w:tcBorders>
            <w:bottom w:val="single" w:sz="8" w:space="0" w:color="1F497D" w:themeColor="text2"/>
          </w:tcBorders>
        </w:tcPr>
        <w:p w14:paraId="256865BD" w14:textId="77777777" w:rsidR="00E37016" w:rsidRPr="003F1DAC" w:rsidRDefault="00E37016" w:rsidP="009009D7">
          <w:pPr>
            <w:pStyle w:val="Sidhuvud"/>
          </w:pPr>
        </w:p>
      </w:tc>
      <w:tc>
        <w:tcPr>
          <w:tcW w:w="284" w:type="dxa"/>
        </w:tcPr>
        <w:p w14:paraId="3113DBC7" w14:textId="77777777" w:rsidR="00E37016" w:rsidRPr="003F1DAC" w:rsidRDefault="00E37016" w:rsidP="009009D7">
          <w:pPr>
            <w:pStyle w:val="Sidhuvud"/>
          </w:pPr>
        </w:p>
      </w:tc>
      <w:tc>
        <w:tcPr>
          <w:tcW w:w="4195" w:type="dxa"/>
          <w:tcBorders>
            <w:bottom w:val="single" w:sz="8" w:space="0" w:color="1F497D" w:themeColor="text2"/>
          </w:tcBorders>
        </w:tcPr>
        <w:p w14:paraId="61E32C25" w14:textId="77777777" w:rsidR="00E37016" w:rsidRPr="003F1DAC" w:rsidRDefault="00E37016" w:rsidP="009009D7">
          <w:pPr>
            <w:pStyle w:val="Sidhuvud"/>
          </w:pPr>
          <w:bookmarkStart w:id="9" w:name="title"/>
          <w:r>
            <w:rPr>
              <w:color w:val="000000"/>
            </w:rPr>
            <w:t>Cervixdysplasi, vårdprogram</w:t>
          </w:r>
          <w:bookmarkEnd w:id="9"/>
        </w:p>
      </w:tc>
      <w:tc>
        <w:tcPr>
          <w:tcW w:w="284" w:type="dxa"/>
        </w:tcPr>
        <w:p w14:paraId="632172E3" w14:textId="77777777" w:rsidR="00E37016" w:rsidRPr="003F1DAC" w:rsidRDefault="00E37016" w:rsidP="009009D7">
          <w:pPr>
            <w:pStyle w:val="Sidhuvud"/>
          </w:pPr>
        </w:p>
      </w:tc>
      <w:tc>
        <w:tcPr>
          <w:tcW w:w="1409" w:type="dxa"/>
          <w:tcBorders>
            <w:bottom w:val="single" w:sz="8" w:space="0" w:color="1F497D" w:themeColor="text2"/>
          </w:tcBorders>
        </w:tcPr>
        <w:p w14:paraId="15415A70" w14:textId="77777777" w:rsidR="00E37016" w:rsidRPr="003F1DAC" w:rsidRDefault="00E37016" w:rsidP="009009D7">
          <w:pPr>
            <w:pStyle w:val="Sidhuvud"/>
          </w:pPr>
          <w:bookmarkStart w:id="10" w:name="identifier"/>
          <w:r>
            <w:t>460353</w:t>
          </w:r>
          <w:bookmarkEnd w:id="10"/>
          <w:r>
            <w:t xml:space="preserve">   </w:t>
          </w:r>
          <w:bookmarkStart w:id="11" w:name="sd_revisionNbr"/>
          <w:r>
            <w:t>R9</w:t>
          </w:r>
          <w:bookmarkEnd w:id="11"/>
        </w:p>
      </w:tc>
    </w:tr>
    <w:tr w:rsidR="00563E7F" w14:paraId="5E054599" w14:textId="77777777" w:rsidTr="009009D7">
      <w:trPr>
        <w:trHeight w:hRule="exact" w:val="227"/>
      </w:trPr>
      <w:tc>
        <w:tcPr>
          <w:tcW w:w="3459" w:type="dxa"/>
          <w:gridSpan w:val="3"/>
        </w:tcPr>
        <w:p w14:paraId="6F3A01A7" w14:textId="77777777" w:rsidR="00E37016" w:rsidRDefault="00E37016" w:rsidP="009009D7">
          <w:pPr>
            <w:pStyle w:val="Label"/>
          </w:pPr>
          <w:r>
            <w:t>Förvaltning</w:t>
          </w:r>
        </w:p>
      </w:tc>
      <w:tc>
        <w:tcPr>
          <w:tcW w:w="284" w:type="dxa"/>
        </w:tcPr>
        <w:p w14:paraId="1F5E6632" w14:textId="77777777" w:rsidR="00E37016" w:rsidRDefault="00E37016" w:rsidP="009009D7">
          <w:pPr>
            <w:pStyle w:val="Label"/>
          </w:pPr>
        </w:p>
      </w:tc>
      <w:tc>
        <w:tcPr>
          <w:tcW w:w="4195" w:type="dxa"/>
        </w:tcPr>
        <w:p w14:paraId="03834FD4" w14:textId="77777777" w:rsidR="00E37016" w:rsidRDefault="00E37016" w:rsidP="009009D7">
          <w:pPr>
            <w:pStyle w:val="Label"/>
          </w:pPr>
          <w:r>
            <w:t>Ägare</w:t>
          </w:r>
        </w:p>
      </w:tc>
      <w:tc>
        <w:tcPr>
          <w:tcW w:w="284" w:type="dxa"/>
        </w:tcPr>
        <w:p w14:paraId="5F9A2C50" w14:textId="77777777" w:rsidR="00E37016" w:rsidRPr="009D6A18" w:rsidRDefault="00E37016" w:rsidP="009009D7">
          <w:pPr>
            <w:pStyle w:val="Label"/>
          </w:pPr>
        </w:p>
      </w:tc>
      <w:tc>
        <w:tcPr>
          <w:tcW w:w="1409" w:type="dxa"/>
          <w:tcBorders>
            <w:top w:val="single" w:sz="8" w:space="0" w:color="1F497D" w:themeColor="text2"/>
          </w:tcBorders>
        </w:tcPr>
        <w:p w14:paraId="38A2F106" w14:textId="77777777" w:rsidR="00E37016" w:rsidRDefault="00E37016" w:rsidP="009009D7">
          <w:pPr>
            <w:pStyle w:val="Label"/>
          </w:pPr>
          <w:r>
            <w:t>Reviderat datum</w:t>
          </w:r>
        </w:p>
      </w:tc>
    </w:tr>
    <w:tr w:rsidR="00563E7F" w14:paraId="7DC4B854" w14:textId="77777777" w:rsidTr="009009D7">
      <w:trPr>
        <w:trHeight w:val="340"/>
      </w:trPr>
      <w:tc>
        <w:tcPr>
          <w:tcW w:w="3459" w:type="dxa"/>
          <w:gridSpan w:val="3"/>
          <w:tcBorders>
            <w:bottom w:val="single" w:sz="8" w:space="0" w:color="1F497D" w:themeColor="text2"/>
          </w:tcBorders>
        </w:tcPr>
        <w:p w14:paraId="0B4BF74C" w14:textId="77777777" w:rsidR="00E37016" w:rsidRPr="003F1DAC" w:rsidRDefault="00E37016" w:rsidP="009009D7">
          <w:pPr>
            <w:pStyle w:val="Sidhuvud"/>
          </w:pPr>
        </w:p>
      </w:tc>
      <w:tc>
        <w:tcPr>
          <w:tcW w:w="284" w:type="dxa"/>
        </w:tcPr>
        <w:p w14:paraId="7C5AC39F" w14:textId="77777777" w:rsidR="00E37016" w:rsidRPr="003F1DAC" w:rsidRDefault="00E37016" w:rsidP="009009D7">
          <w:pPr>
            <w:pStyle w:val="Sidhuvud"/>
          </w:pPr>
        </w:p>
      </w:tc>
      <w:tc>
        <w:tcPr>
          <w:tcW w:w="4195" w:type="dxa"/>
        </w:tcPr>
        <w:p w14:paraId="410FA0A0" w14:textId="77777777" w:rsidR="00E37016" w:rsidRPr="003F1DAC" w:rsidRDefault="00E37016" w:rsidP="009009D7">
          <w:pPr>
            <w:pStyle w:val="Sidhuvud"/>
          </w:pPr>
          <w:bookmarkStart w:id="12" w:name="documentOwnerPersonAlias"/>
          <w:r>
            <w:t>Agneta Nyström</w:t>
          </w:r>
          <w:bookmarkEnd w:id="12"/>
        </w:p>
      </w:tc>
      <w:tc>
        <w:tcPr>
          <w:tcW w:w="284" w:type="dxa"/>
        </w:tcPr>
        <w:p w14:paraId="0F91E954" w14:textId="77777777" w:rsidR="00E37016" w:rsidRPr="003F1DAC" w:rsidRDefault="00E37016" w:rsidP="009009D7">
          <w:pPr>
            <w:pStyle w:val="Sidhuvud"/>
          </w:pPr>
        </w:p>
      </w:tc>
      <w:tc>
        <w:tcPr>
          <w:tcW w:w="1409" w:type="dxa"/>
        </w:tcPr>
        <w:p w14:paraId="6BB0EEC4" w14:textId="77777777" w:rsidR="00E37016" w:rsidRPr="003F1DAC" w:rsidRDefault="00E37016" w:rsidP="009009D7">
          <w:pPr>
            <w:pStyle w:val="Sidhuvud"/>
          </w:pPr>
          <w:bookmarkStart w:id="13" w:name="ShortCreatedDate"/>
          <w:r>
            <w:t>2024-09-16</w:t>
          </w:r>
          <w:bookmarkEnd w:id="13"/>
        </w:p>
      </w:tc>
    </w:tr>
    <w:tr w:rsidR="00563E7F" w14:paraId="06B28F67" w14:textId="77777777" w:rsidTr="009009D7">
      <w:trPr>
        <w:trHeight w:hRule="exact" w:val="227"/>
      </w:trPr>
      <w:tc>
        <w:tcPr>
          <w:tcW w:w="3459" w:type="dxa"/>
          <w:gridSpan w:val="3"/>
          <w:tcBorders>
            <w:bottom w:val="nil"/>
          </w:tcBorders>
        </w:tcPr>
        <w:p w14:paraId="7EE07AB4" w14:textId="77777777" w:rsidR="00E37016" w:rsidRDefault="00E37016" w:rsidP="009009D7">
          <w:pPr>
            <w:pStyle w:val="Label"/>
          </w:pPr>
          <w:r>
            <w:t>Verksamhet</w:t>
          </w:r>
        </w:p>
      </w:tc>
      <w:tc>
        <w:tcPr>
          <w:tcW w:w="284" w:type="dxa"/>
        </w:tcPr>
        <w:p w14:paraId="04D045E7" w14:textId="77777777" w:rsidR="00E37016" w:rsidRDefault="00E37016" w:rsidP="009009D7">
          <w:pPr>
            <w:pStyle w:val="Label"/>
          </w:pPr>
        </w:p>
      </w:tc>
      <w:tc>
        <w:tcPr>
          <w:tcW w:w="5888" w:type="dxa"/>
          <w:gridSpan w:val="3"/>
          <w:tcBorders>
            <w:top w:val="single" w:sz="8" w:space="0" w:color="1F497D" w:themeColor="text2"/>
          </w:tcBorders>
        </w:tcPr>
        <w:p w14:paraId="451661CB" w14:textId="77777777" w:rsidR="00E37016" w:rsidRDefault="00E37016" w:rsidP="009009D7">
          <w:pPr>
            <w:pStyle w:val="Label"/>
          </w:pPr>
          <w:r>
            <w:t>Slutgranskare</w:t>
          </w:r>
        </w:p>
      </w:tc>
    </w:tr>
    <w:tr w:rsidR="00563E7F" w14:paraId="7426034E" w14:textId="77777777" w:rsidTr="009009D7">
      <w:trPr>
        <w:trHeight w:val="340"/>
      </w:trPr>
      <w:tc>
        <w:tcPr>
          <w:tcW w:w="3459" w:type="dxa"/>
          <w:gridSpan w:val="3"/>
          <w:tcBorders>
            <w:top w:val="nil"/>
            <w:bottom w:val="nil"/>
          </w:tcBorders>
        </w:tcPr>
        <w:p w14:paraId="0B34100E" w14:textId="77777777" w:rsidR="00E37016" w:rsidRPr="003F1DAC" w:rsidRDefault="00E37016" w:rsidP="009009D7">
          <w:pPr>
            <w:pStyle w:val="Sidhuvud"/>
          </w:pPr>
          <w:bookmarkStart w:id="14" w:name="bkStr11"/>
          <w:r>
            <w:t xml:space="preserve">Gynekologisk mottagning Lindesbergs lasarett,Privata vårdcentraler,Primärvård Norr,Primärvård Söder,Primärvård väster,Primärvård Örebro,Capio Läkargruppen </w:t>
          </w:r>
          <w:r>
            <w:t>Kvinnomottagningen,Område nära vård,VO obstetrik och gynekologi</w:t>
          </w:r>
          <w:bookmarkEnd w:id="14"/>
        </w:p>
      </w:tc>
      <w:tc>
        <w:tcPr>
          <w:tcW w:w="284" w:type="dxa"/>
        </w:tcPr>
        <w:p w14:paraId="67588DF3" w14:textId="77777777" w:rsidR="00E37016" w:rsidRPr="003F1DAC" w:rsidRDefault="00E37016" w:rsidP="009009D7">
          <w:pPr>
            <w:pStyle w:val="Sidhuvud"/>
          </w:pPr>
        </w:p>
      </w:tc>
      <w:tc>
        <w:tcPr>
          <w:tcW w:w="4195" w:type="dxa"/>
          <w:tcBorders>
            <w:bottom w:val="single" w:sz="8" w:space="0" w:color="1F497D" w:themeColor="text2"/>
          </w:tcBorders>
        </w:tcPr>
        <w:p w14:paraId="4B4A8B34" w14:textId="77777777" w:rsidR="00E37016" w:rsidRPr="003F1DAC" w:rsidRDefault="00E37016" w:rsidP="009009D7">
          <w:pPr>
            <w:pStyle w:val="Sidhuvud"/>
          </w:pPr>
          <w:bookmarkStart w:id="15" w:name="sd_slutgranskare"/>
          <w:r>
            <w:t>Agneta Nyström</w:t>
          </w:r>
          <w:bookmarkEnd w:id="15"/>
        </w:p>
      </w:tc>
      <w:tc>
        <w:tcPr>
          <w:tcW w:w="284" w:type="dxa"/>
        </w:tcPr>
        <w:p w14:paraId="05CB2143" w14:textId="77777777" w:rsidR="00E37016" w:rsidRPr="003F1DAC" w:rsidRDefault="00E37016" w:rsidP="009009D7">
          <w:pPr>
            <w:pStyle w:val="Sidhuvud"/>
          </w:pPr>
        </w:p>
      </w:tc>
      <w:tc>
        <w:tcPr>
          <w:tcW w:w="1409" w:type="dxa"/>
          <w:tcBorders>
            <w:bottom w:val="single" w:sz="8" w:space="0" w:color="1F497D" w:themeColor="text2"/>
          </w:tcBorders>
        </w:tcPr>
        <w:p w14:paraId="5CC7B2DF" w14:textId="77777777" w:rsidR="00E37016" w:rsidRPr="003F1DAC" w:rsidRDefault="00E37016" w:rsidP="009009D7">
          <w:pPr>
            <w:pStyle w:val="Sidhuvud"/>
          </w:pPr>
        </w:p>
      </w:tc>
    </w:tr>
    <w:tr w:rsidR="00563E7F" w14:paraId="180A674A" w14:textId="77777777" w:rsidTr="009009D7">
      <w:trPr>
        <w:trHeight w:hRule="exact" w:val="227"/>
      </w:trPr>
      <w:tc>
        <w:tcPr>
          <w:tcW w:w="1588" w:type="dxa"/>
          <w:tcBorders>
            <w:top w:val="single" w:sz="8" w:space="0" w:color="1F497D" w:themeColor="text2"/>
          </w:tcBorders>
        </w:tcPr>
        <w:p w14:paraId="7159AF8F" w14:textId="77777777" w:rsidR="00E37016" w:rsidRDefault="00E37016" w:rsidP="009009D7">
          <w:pPr>
            <w:pStyle w:val="Label"/>
          </w:pPr>
          <w:r>
            <w:t>Diarienr</w:t>
          </w:r>
        </w:p>
      </w:tc>
      <w:tc>
        <w:tcPr>
          <w:tcW w:w="284" w:type="dxa"/>
          <w:tcBorders>
            <w:top w:val="nil"/>
          </w:tcBorders>
        </w:tcPr>
        <w:p w14:paraId="18B0F444" w14:textId="77777777" w:rsidR="00E37016" w:rsidRDefault="00E37016" w:rsidP="009009D7">
          <w:pPr>
            <w:pStyle w:val="Label"/>
          </w:pPr>
        </w:p>
      </w:tc>
      <w:tc>
        <w:tcPr>
          <w:tcW w:w="1587" w:type="dxa"/>
          <w:tcBorders>
            <w:top w:val="single" w:sz="8" w:space="0" w:color="1F497D" w:themeColor="text2"/>
          </w:tcBorders>
        </w:tcPr>
        <w:p w14:paraId="57979D28" w14:textId="77777777" w:rsidR="00E37016" w:rsidRDefault="00E37016" w:rsidP="009009D7">
          <w:pPr>
            <w:pStyle w:val="Label"/>
          </w:pPr>
          <w:r>
            <w:t>Dokumentkategori</w:t>
          </w:r>
        </w:p>
      </w:tc>
      <w:tc>
        <w:tcPr>
          <w:tcW w:w="284" w:type="dxa"/>
        </w:tcPr>
        <w:p w14:paraId="6E74FA2B" w14:textId="77777777" w:rsidR="00E37016" w:rsidRDefault="00E37016" w:rsidP="009009D7">
          <w:pPr>
            <w:pStyle w:val="Label"/>
          </w:pPr>
        </w:p>
      </w:tc>
      <w:tc>
        <w:tcPr>
          <w:tcW w:w="4195" w:type="dxa"/>
          <w:tcBorders>
            <w:top w:val="single" w:sz="8" w:space="0" w:color="1F497D" w:themeColor="text2"/>
          </w:tcBorders>
        </w:tcPr>
        <w:p w14:paraId="18AE4061" w14:textId="77777777" w:rsidR="00E37016" w:rsidRDefault="00E37016" w:rsidP="009009D7">
          <w:pPr>
            <w:pStyle w:val="Label"/>
          </w:pPr>
          <w:r>
            <w:t>Fastställare</w:t>
          </w:r>
        </w:p>
      </w:tc>
      <w:tc>
        <w:tcPr>
          <w:tcW w:w="284" w:type="dxa"/>
        </w:tcPr>
        <w:p w14:paraId="6FE88D58" w14:textId="77777777" w:rsidR="00E37016" w:rsidRPr="009D6A18" w:rsidRDefault="00E37016" w:rsidP="009009D7">
          <w:pPr>
            <w:pStyle w:val="Label"/>
          </w:pPr>
        </w:p>
      </w:tc>
      <w:tc>
        <w:tcPr>
          <w:tcW w:w="1409" w:type="dxa"/>
          <w:tcBorders>
            <w:top w:val="single" w:sz="8" w:space="0" w:color="1F497D" w:themeColor="text2"/>
          </w:tcBorders>
        </w:tcPr>
        <w:p w14:paraId="47836D71" w14:textId="77777777" w:rsidR="00E37016" w:rsidRDefault="00E37016" w:rsidP="009009D7">
          <w:pPr>
            <w:pStyle w:val="Label"/>
          </w:pPr>
          <w:r w:rsidRPr="00FF68E9">
            <w:t>Giltigt datum fr o m</w:t>
          </w:r>
        </w:p>
      </w:tc>
    </w:tr>
    <w:tr w:rsidR="00563E7F" w14:paraId="4D8F5642" w14:textId="77777777" w:rsidTr="009009D7">
      <w:trPr>
        <w:trHeight w:val="340"/>
      </w:trPr>
      <w:tc>
        <w:tcPr>
          <w:tcW w:w="1588" w:type="dxa"/>
        </w:tcPr>
        <w:p w14:paraId="62293030" w14:textId="77777777" w:rsidR="00E37016" w:rsidRPr="003F1DAC" w:rsidRDefault="00E37016" w:rsidP="009009D7">
          <w:pPr>
            <w:pStyle w:val="Sidhuvud"/>
          </w:pPr>
        </w:p>
      </w:tc>
      <w:tc>
        <w:tcPr>
          <w:tcW w:w="284" w:type="dxa"/>
        </w:tcPr>
        <w:p w14:paraId="612A8504" w14:textId="77777777" w:rsidR="00E37016" w:rsidRPr="003F1DAC" w:rsidRDefault="00E37016" w:rsidP="009009D7">
          <w:pPr>
            <w:pStyle w:val="Sidhuvud"/>
          </w:pPr>
        </w:p>
      </w:tc>
      <w:tc>
        <w:tcPr>
          <w:tcW w:w="1587" w:type="dxa"/>
        </w:tcPr>
        <w:p w14:paraId="373DD3A7" w14:textId="77777777" w:rsidR="00E37016" w:rsidRPr="003F1DAC" w:rsidRDefault="00E37016" w:rsidP="009009D7">
          <w:pPr>
            <w:pStyle w:val="Sidhuvud"/>
          </w:pPr>
          <w:bookmarkStart w:id="16" w:name="sd_kategori"/>
          <w:r>
            <w:t>Riktlinjer</w:t>
          </w:r>
          <w:bookmarkEnd w:id="16"/>
        </w:p>
      </w:tc>
      <w:tc>
        <w:tcPr>
          <w:tcW w:w="284" w:type="dxa"/>
        </w:tcPr>
        <w:p w14:paraId="59ED8868" w14:textId="77777777" w:rsidR="00E37016" w:rsidRPr="003F1DAC" w:rsidRDefault="00E37016" w:rsidP="009009D7">
          <w:pPr>
            <w:pStyle w:val="Sidhuvud"/>
          </w:pPr>
        </w:p>
      </w:tc>
      <w:tc>
        <w:tcPr>
          <w:tcW w:w="4195" w:type="dxa"/>
        </w:tcPr>
        <w:p w14:paraId="0896D65A" w14:textId="77777777" w:rsidR="00E37016" w:rsidRPr="003F1DAC" w:rsidRDefault="00E37016" w:rsidP="009009D7">
          <w:pPr>
            <w:pStyle w:val="Sidhuvud"/>
          </w:pPr>
          <w:r>
            <w:t>Gill Kullberg</w:t>
          </w:r>
        </w:p>
      </w:tc>
      <w:tc>
        <w:tcPr>
          <w:tcW w:w="284" w:type="dxa"/>
        </w:tcPr>
        <w:p w14:paraId="1DA9E2A2" w14:textId="77777777" w:rsidR="00E37016" w:rsidRPr="003F1DAC" w:rsidRDefault="00E37016" w:rsidP="009009D7">
          <w:pPr>
            <w:pStyle w:val="Sidhuvud"/>
          </w:pPr>
        </w:p>
      </w:tc>
      <w:tc>
        <w:tcPr>
          <w:tcW w:w="1409" w:type="dxa"/>
        </w:tcPr>
        <w:p w14:paraId="19683393" w14:textId="77777777" w:rsidR="00E37016" w:rsidRPr="003F1DAC" w:rsidRDefault="00E37016" w:rsidP="009009D7">
          <w:pPr>
            <w:pStyle w:val="Sidhuvud"/>
          </w:pPr>
          <w:bookmarkStart w:id="17" w:name="sd_validfrom"/>
          <w:r>
            <w:rPr>
              <w:color w:val="000000"/>
            </w:rPr>
            <w:t>2024-09-27</w:t>
          </w:r>
          <w:bookmarkEnd w:id="17"/>
        </w:p>
      </w:tc>
    </w:tr>
  </w:tbl>
  <w:p w14:paraId="0EED033D" w14:textId="77777777" w:rsidR="00E37016" w:rsidRDefault="00E37016" w:rsidP="009009D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5E410C8"/>
    <w:lvl w:ilvl="0">
      <w:start w:val="1"/>
      <w:numFmt w:val="bullet"/>
      <w:pStyle w:val="Punktlista"/>
      <w:lvlText w:val=""/>
      <w:lvlJc w:val="left"/>
      <w:pPr>
        <w:tabs>
          <w:tab w:val="num" w:pos="360"/>
        </w:tabs>
        <w:ind w:left="360" w:hanging="360"/>
      </w:pPr>
      <w:rPr>
        <w:rFonts w:ascii="Symbol" w:hAnsi="Symbol" w:hint="default"/>
      </w:rPr>
    </w:lvl>
  </w:abstractNum>
  <w:abstractNum w:abstractNumId="1" w15:restartNumberingAfterBreak="0">
    <w:nsid w:val="00306BD1"/>
    <w:multiLevelType w:val="hybridMultilevel"/>
    <w:tmpl w:val="E7B4A75E"/>
    <w:lvl w:ilvl="0" w:tplc="0D1E844A">
      <w:start w:val="1"/>
      <w:numFmt w:val="bullet"/>
      <w:lvlText w:val=""/>
      <w:lvlJc w:val="left"/>
      <w:pPr>
        <w:ind w:left="720" w:hanging="360"/>
      </w:pPr>
      <w:rPr>
        <w:rFonts w:ascii="Symbol" w:hAnsi="Symbol" w:hint="default"/>
      </w:rPr>
    </w:lvl>
    <w:lvl w:ilvl="1" w:tplc="826A95D4">
      <w:start w:val="1"/>
      <w:numFmt w:val="bullet"/>
      <w:lvlText w:val="o"/>
      <w:lvlJc w:val="left"/>
      <w:pPr>
        <w:ind w:left="1440" w:hanging="360"/>
      </w:pPr>
      <w:rPr>
        <w:rFonts w:ascii="Courier New" w:hAnsi="Courier New" w:cs="Courier New" w:hint="default"/>
      </w:rPr>
    </w:lvl>
    <w:lvl w:ilvl="2" w:tplc="90547F30">
      <w:start w:val="1"/>
      <w:numFmt w:val="bullet"/>
      <w:lvlText w:val=""/>
      <w:lvlJc w:val="left"/>
      <w:pPr>
        <w:ind w:left="2160" w:hanging="360"/>
      </w:pPr>
      <w:rPr>
        <w:rFonts w:ascii="Wingdings" w:hAnsi="Wingdings" w:hint="default"/>
      </w:rPr>
    </w:lvl>
    <w:lvl w:ilvl="3" w:tplc="B7CEECE2">
      <w:start w:val="1"/>
      <w:numFmt w:val="bullet"/>
      <w:lvlText w:val=""/>
      <w:lvlJc w:val="left"/>
      <w:pPr>
        <w:ind w:left="2880" w:hanging="360"/>
      </w:pPr>
      <w:rPr>
        <w:rFonts w:ascii="Symbol" w:hAnsi="Symbol" w:hint="default"/>
      </w:rPr>
    </w:lvl>
    <w:lvl w:ilvl="4" w:tplc="2E92F926">
      <w:start w:val="1"/>
      <w:numFmt w:val="bullet"/>
      <w:lvlText w:val="o"/>
      <w:lvlJc w:val="left"/>
      <w:pPr>
        <w:ind w:left="3600" w:hanging="360"/>
      </w:pPr>
      <w:rPr>
        <w:rFonts w:ascii="Courier New" w:hAnsi="Courier New" w:cs="Courier New" w:hint="default"/>
      </w:rPr>
    </w:lvl>
    <w:lvl w:ilvl="5" w:tplc="B8FE6BD4">
      <w:start w:val="1"/>
      <w:numFmt w:val="bullet"/>
      <w:lvlText w:val=""/>
      <w:lvlJc w:val="left"/>
      <w:pPr>
        <w:ind w:left="4320" w:hanging="360"/>
      </w:pPr>
      <w:rPr>
        <w:rFonts w:ascii="Wingdings" w:hAnsi="Wingdings" w:hint="default"/>
      </w:rPr>
    </w:lvl>
    <w:lvl w:ilvl="6" w:tplc="355A1D72">
      <w:start w:val="1"/>
      <w:numFmt w:val="bullet"/>
      <w:lvlText w:val=""/>
      <w:lvlJc w:val="left"/>
      <w:pPr>
        <w:ind w:left="5040" w:hanging="360"/>
      </w:pPr>
      <w:rPr>
        <w:rFonts w:ascii="Symbol" w:hAnsi="Symbol" w:hint="default"/>
      </w:rPr>
    </w:lvl>
    <w:lvl w:ilvl="7" w:tplc="04AA4A1E">
      <w:start w:val="1"/>
      <w:numFmt w:val="bullet"/>
      <w:lvlText w:val="o"/>
      <w:lvlJc w:val="left"/>
      <w:pPr>
        <w:ind w:left="5760" w:hanging="360"/>
      </w:pPr>
      <w:rPr>
        <w:rFonts w:ascii="Courier New" w:hAnsi="Courier New" w:cs="Courier New" w:hint="default"/>
      </w:rPr>
    </w:lvl>
    <w:lvl w:ilvl="8" w:tplc="AF665482">
      <w:start w:val="1"/>
      <w:numFmt w:val="bullet"/>
      <w:lvlText w:val=""/>
      <w:lvlJc w:val="left"/>
      <w:pPr>
        <w:ind w:left="6480" w:hanging="360"/>
      </w:pPr>
      <w:rPr>
        <w:rFonts w:ascii="Wingdings" w:hAnsi="Wingdings" w:hint="default"/>
      </w:rPr>
    </w:lvl>
  </w:abstractNum>
  <w:abstractNum w:abstractNumId="2" w15:restartNumberingAfterBreak="0">
    <w:nsid w:val="01943DB1"/>
    <w:multiLevelType w:val="hybridMultilevel"/>
    <w:tmpl w:val="02D049E2"/>
    <w:lvl w:ilvl="0" w:tplc="B726BE62">
      <w:start w:val="1"/>
      <w:numFmt w:val="bullet"/>
      <w:lvlText w:val=""/>
      <w:lvlJc w:val="left"/>
      <w:pPr>
        <w:ind w:left="720" w:hanging="360"/>
      </w:pPr>
      <w:rPr>
        <w:rFonts w:ascii="Symbol" w:hAnsi="Symbol" w:hint="default"/>
      </w:rPr>
    </w:lvl>
    <w:lvl w:ilvl="1" w:tplc="3D4AA3E2">
      <w:start w:val="1"/>
      <w:numFmt w:val="bullet"/>
      <w:lvlText w:val="o"/>
      <w:lvlJc w:val="left"/>
      <w:pPr>
        <w:ind w:left="1440" w:hanging="360"/>
      </w:pPr>
      <w:rPr>
        <w:rFonts w:ascii="Courier New" w:hAnsi="Courier New" w:cs="Courier New" w:hint="default"/>
      </w:rPr>
    </w:lvl>
    <w:lvl w:ilvl="2" w:tplc="A25E5A62">
      <w:start w:val="1"/>
      <w:numFmt w:val="bullet"/>
      <w:lvlText w:val=""/>
      <w:lvlJc w:val="left"/>
      <w:pPr>
        <w:ind w:left="2160" w:hanging="360"/>
      </w:pPr>
      <w:rPr>
        <w:rFonts w:ascii="Wingdings" w:hAnsi="Wingdings" w:hint="default"/>
      </w:rPr>
    </w:lvl>
    <w:lvl w:ilvl="3" w:tplc="B542450A">
      <w:start w:val="1"/>
      <w:numFmt w:val="bullet"/>
      <w:lvlText w:val=""/>
      <w:lvlJc w:val="left"/>
      <w:pPr>
        <w:ind w:left="2880" w:hanging="360"/>
      </w:pPr>
      <w:rPr>
        <w:rFonts w:ascii="Symbol" w:hAnsi="Symbol" w:hint="default"/>
      </w:rPr>
    </w:lvl>
    <w:lvl w:ilvl="4" w:tplc="E67CA3E0">
      <w:start w:val="1"/>
      <w:numFmt w:val="bullet"/>
      <w:lvlText w:val="o"/>
      <w:lvlJc w:val="left"/>
      <w:pPr>
        <w:ind w:left="3600" w:hanging="360"/>
      </w:pPr>
      <w:rPr>
        <w:rFonts w:ascii="Courier New" w:hAnsi="Courier New" w:cs="Courier New" w:hint="default"/>
      </w:rPr>
    </w:lvl>
    <w:lvl w:ilvl="5" w:tplc="40986230">
      <w:start w:val="1"/>
      <w:numFmt w:val="bullet"/>
      <w:lvlText w:val=""/>
      <w:lvlJc w:val="left"/>
      <w:pPr>
        <w:ind w:left="4320" w:hanging="360"/>
      </w:pPr>
      <w:rPr>
        <w:rFonts w:ascii="Wingdings" w:hAnsi="Wingdings" w:hint="default"/>
      </w:rPr>
    </w:lvl>
    <w:lvl w:ilvl="6" w:tplc="3618BFF2">
      <w:start w:val="1"/>
      <w:numFmt w:val="bullet"/>
      <w:lvlText w:val=""/>
      <w:lvlJc w:val="left"/>
      <w:pPr>
        <w:ind w:left="5040" w:hanging="360"/>
      </w:pPr>
      <w:rPr>
        <w:rFonts w:ascii="Symbol" w:hAnsi="Symbol" w:hint="default"/>
      </w:rPr>
    </w:lvl>
    <w:lvl w:ilvl="7" w:tplc="61264588">
      <w:start w:val="1"/>
      <w:numFmt w:val="bullet"/>
      <w:lvlText w:val="o"/>
      <w:lvlJc w:val="left"/>
      <w:pPr>
        <w:ind w:left="5760" w:hanging="360"/>
      </w:pPr>
      <w:rPr>
        <w:rFonts w:ascii="Courier New" w:hAnsi="Courier New" w:cs="Courier New" w:hint="default"/>
      </w:rPr>
    </w:lvl>
    <w:lvl w:ilvl="8" w:tplc="D814F344">
      <w:start w:val="1"/>
      <w:numFmt w:val="bullet"/>
      <w:lvlText w:val=""/>
      <w:lvlJc w:val="left"/>
      <w:pPr>
        <w:ind w:left="6480" w:hanging="360"/>
      </w:pPr>
      <w:rPr>
        <w:rFonts w:ascii="Wingdings" w:hAnsi="Wingdings" w:hint="default"/>
      </w:rPr>
    </w:lvl>
  </w:abstractNum>
  <w:abstractNum w:abstractNumId="3" w15:restartNumberingAfterBreak="0">
    <w:nsid w:val="02104BF7"/>
    <w:multiLevelType w:val="multilevel"/>
    <w:tmpl w:val="49722D92"/>
    <w:styleLink w:val="Nummerlista"/>
    <w:lvl w:ilvl="0">
      <w:start w:val="1"/>
      <w:numFmt w:val="decimal"/>
      <w:lvlText w:val="%1."/>
      <w:lvlJc w:val="left"/>
      <w:pPr>
        <w:tabs>
          <w:tab w:val="num" w:pos="284"/>
        </w:tabs>
        <w:ind w:left="284" w:hanging="284"/>
      </w:pPr>
      <w:rPr>
        <w:rFonts w:hint="default"/>
      </w:rPr>
    </w:lvl>
    <w:lvl w:ilvl="1">
      <w:start w:val="1"/>
      <w:numFmt w:val="lowerLetter"/>
      <w:lvlText w:val="%2)"/>
      <w:lvlJc w:val="left"/>
      <w:pPr>
        <w:tabs>
          <w:tab w:val="num" w:pos="567"/>
        </w:tabs>
        <w:ind w:left="567" w:hanging="283"/>
      </w:pPr>
      <w:rPr>
        <w:rFonts w:hint="default"/>
      </w:rPr>
    </w:lvl>
    <w:lvl w:ilvl="2">
      <w:start w:val="1"/>
      <w:numFmt w:val="lowerRoman"/>
      <w:lvlText w:val="%3)"/>
      <w:lvlJc w:val="left"/>
      <w:pPr>
        <w:tabs>
          <w:tab w:val="num" w:pos="851"/>
        </w:tabs>
        <w:ind w:left="851" w:hanging="284"/>
      </w:pPr>
      <w:rPr>
        <w:rFonts w:hint="default"/>
      </w:rPr>
    </w:lvl>
    <w:lvl w:ilvl="3">
      <w:start w:val="1"/>
      <w:numFmt w:val="bullet"/>
      <w:lvlText w:val="-"/>
      <w:lvlJc w:val="left"/>
      <w:pPr>
        <w:tabs>
          <w:tab w:val="num" w:pos="1134"/>
        </w:tabs>
        <w:ind w:left="1134" w:hanging="283"/>
      </w:pPr>
      <w:rPr>
        <w:rFonts w:ascii="Arial" w:hAnsi="Arial" w:cs="Times New Roman" w:hint="default"/>
        <w:color w:val="auto"/>
        <w:szCs w:val="14"/>
      </w:rPr>
    </w:lvl>
    <w:lvl w:ilvl="4">
      <w:start w:val="1"/>
      <w:numFmt w:val="bullet"/>
      <w:lvlText w:val="-"/>
      <w:lvlJc w:val="left"/>
      <w:pPr>
        <w:tabs>
          <w:tab w:val="num" w:pos="1418"/>
        </w:tabs>
        <w:ind w:left="1418" w:hanging="284"/>
      </w:pPr>
      <w:rPr>
        <w:rFonts w:ascii="Arial" w:hAnsi="Arial" w:cs="Times New Roman" w:hint="default"/>
        <w:color w:val="auto"/>
        <w:szCs w:val="14"/>
      </w:rPr>
    </w:lvl>
    <w:lvl w:ilvl="5">
      <w:start w:val="1"/>
      <w:numFmt w:val="bullet"/>
      <w:lvlText w:val="-"/>
      <w:lvlJc w:val="left"/>
      <w:pPr>
        <w:tabs>
          <w:tab w:val="num" w:pos="1701"/>
        </w:tabs>
        <w:ind w:left="1701" w:hanging="283"/>
      </w:pPr>
      <w:rPr>
        <w:rFonts w:ascii="Arial" w:hAnsi="Arial" w:cs="Times New Roman" w:hint="default"/>
        <w:color w:val="auto"/>
        <w:szCs w:val="14"/>
      </w:rPr>
    </w:lvl>
    <w:lvl w:ilvl="6">
      <w:start w:val="1"/>
      <w:numFmt w:val="bullet"/>
      <w:lvlText w:val="-"/>
      <w:lvlJc w:val="left"/>
      <w:pPr>
        <w:tabs>
          <w:tab w:val="num" w:pos="1985"/>
        </w:tabs>
        <w:ind w:left="1985" w:hanging="284"/>
      </w:pPr>
      <w:rPr>
        <w:rFonts w:ascii="Arial" w:hAnsi="Arial" w:cs="Times New Roman" w:hint="default"/>
        <w:color w:val="auto"/>
        <w:szCs w:val="14"/>
      </w:rPr>
    </w:lvl>
    <w:lvl w:ilvl="7">
      <w:start w:val="1"/>
      <w:numFmt w:val="bullet"/>
      <w:lvlText w:val="-"/>
      <w:lvlJc w:val="left"/>
      <w:pPr>
        <w:tabs>
          <w:tab w:val="num" w:pos="2268"/>
        </w:tabs>
        <w:ind w:left="2268" w:hanging="283"/>
      </w:pPr>
      <w:rPr>
        <w:rFonts w:ascii="Arial" w:hAnsi="Arial" w:cs="Times New Roman" w:hint="default"/>
        <w:color w:val="auto"/>
        <w:szCs w:val="14"/>
      </w:rPr>
    </w:lvl>
    <w:lvl w:ilvl="8">
      <w:start w:val="1"/>
      <w:numFmt w:val="bullet"/>
      <w:lvlText w:val="-"/>
      <w:lvlJc w:val="left"/>
      <w:pPr>
        <w:tabs>
          <w:tab w:val="num" w:pos="2552"/>
        </w:tabs>
        <w:ind w:left="2552" w:hanging="284"/>
      </w:pPr>
      <w:rPr>
        <w:rFonts w:ascii="Arial" w:hAnsi="Arial" w:cs="Times New Roman" w:hint="default"/>
        <w:color w:val="auto"/>
        <w:szCs w:val="14"/>
      </w:rPr>
    </w:lvl>
  </w:abstractNum>
  <w:abstractNum w:abstractNumId="4" w15:restartNumberingAfterBreak="0">
    <w:nsid w:val="03003CC6"/>
    <w:multiLevelType w:val="hybridMultilevel"/>
    <w:tmpl w:val="7FCC36C2"/>
    <w:lvl w:ilvl="0" w:tplc="9EB888AA">
      <w:start w:val="1"/>
      <w:numFmt w:val="bullet"/>
      <w:lvlText w:val=""/>
      <w:lvlJc w:val="left"/>
      <w:pPr>
        <w:tabs>
          <w:tab w:val="num" w:pos="720"/>
        </w:tabs>
        <w:ind w:left="720" w:hanging="360"/>
      </w:pPr>
      <w:rPr>
        <w:rFonts w:ascii="Symbol" w:hAnsi="Symbol" w:hint="default"/>
      </w:rPr>
    </w:lvl>
    <w:lvl w:ilvl="1" w:tplc="4FEA2220" w:tentative="1">
      <w:start w:val="1"/>
      <w:numFmt w:val="bullet"/>
      <w:lvlText w:val="•"/>
      <w:lvlJc w:val="left"/>
      <w:pPr>
        <w:tabs>
          <w:tab w:val="num" w:pos="1440"/>
        </w:tabs>
        <w:ind w:left="1440" w:hanging="360"/>
      </w:pPr>
      <w:rPr>
        <w:rFonts w:ascii="Arial" w:hAnsi="Arial" w:hint="default"/>
      </w:rPr>
    </w:lvl>
    <w:lvl w:ilvl="2" w:tplc="9ABA4C88" w:tentative="1">
      <w:start w:val="1"/>
      <w:numFmt w:val="bullet"/>
      <w:lvlText w:val="•"/>
      <w:lvlJc w:val="left"/>
      <w:pPr>
        <w:tabs>
          <w:tab w:val="num" w:pos="2160"/>
        </w:tabs>
        <w:ind w:left="2160" w:hanging="360"/>
      </w:pPr>
      <w:rPr>
        <w:rFonts w:ascii="Arial" w:hAnsi="Arial" w:hint="default"/>
      </w:rPr>
    </w:lvl>
    <w:lvl w:ilvl="3" w:tplc="5AD4EAE8" w:tentative="1">
      <w:start w:val="1"/>
      <w:numFmt w:val="bullet"/>
      <w:lvlText w:val="•"/>
      <w:lvlJc w:val="left"/>
      <w:pPr>
        <w:tabs>
          <w:tab w:val="num" w:pos="2880"/>
        </w:tabs>
        <w:ind w:left="2880" w:hanging="360"/>
      </w:pPr>
      <w:rPr>
        <w:rFonts w:ascii="Arial" w:hAnsi="Arial" w:hint="default"/>
      </w:rPr>
    </w:lvl>
    <w:lvl w:ilvl="4" w:tplc="8F2ACDA6" w:tentative="1">
      <w:start w:val="1"/>
      <w:numFmt w:val="bullet"/>
      <w:lvlText w:val="•"/>
      <w:lvlJc w:val="left"/>
      <w:pPr>
        <w:tabs>
          <w:tab w:val="num" w:pos="3600"/>
        </w:tabs>
        <w:ind w:left="3600" w:hanging="360"/>
      </w:pPr>
      <w:rPr>
        <w:rFonts w:ascii="Arial" w:hAnsi="Arial" w:hint="default"/>
      </w:rPr>
    </w:lvl>
    <w:lvl w:ilvl="5" w:tplc="DA86CB38" w:tentative="1">
      <w:start w:val="1"/>
      <w:numFmt w:val="bullet"/>
      <w:lvlText w:val="•"/>
      <w:lvlJc w:val="left"/>
      <w:pPr>
        <w:tabs>
          <w:tab w:val="num" w:pos="4320"/>
        </w:tabs>
        <w:ind w:left="4320" w:hanging="360"/>
      </w:pPr>
      <w:rPr>
        <w:rFonts w:ascii="Arial" w:hAnsi="Arial" w:hint="default"/>
      </w:rPr>
    </w:lvl>
    <w:lvl w:ilvl="6" w:tplc="CEB0CA9A" w:tentative="1">
      <w:start w:val="1"/>
      <w:numFmt w:val="bullet"/>
      <w:lvlText w:val="•"/>
      <w:lvlJc w:val="left"/>
      <w:pPr>
        <w:tabs>
          <w:tab w:val="num" w:pos="5040"/>
        </w:tabs>
        <w:ind w:left="5040" w:hanging="360"/>
      </w:pPr>
      <w:rPr>
        <w:rFonts w:ascii="Arial" w:hAnsi="Arial" w:hint="default"/>
      </w:rPr>
    </w:lvl>
    <w:lvl w:ilvl="7" w:tplc="09F09326" w:tentative="1">
      <w:start w:val="1"/>
      <w:numFmt w:val="bullet"/>
      <w:lvlText w:val="•"/>
      <w:lvlJc w:val="left"/>
      <w:pPr>
        <w:tabs>
          <w:tab w:val="num" w:pos="5760"/>
        </w:tabs>
        <w:ind w:left="5760" w:hanging="360"/>
      </w:pPr>
      <w:rPr>
        <w:rFonts w:ascii="Arial" w:hAnsi="Arial" w:hint="default"/>
      </w:rPr>
    </w:lvl>
    <w:lvl w:ilvl="8" w:tplc="B762A20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4CA5C1D"/>
    <w:multiLevelType w:val="multilevel"/>
    <w:tmpl w:val="C748B12A"/>
    <w:styleLink w:val="CompanyList"/>
    <w:lvl w:ilvl="0">
      <w:start w:val="1"/>
      <w:numFmt w:val="decimal"/>
      <w:lvlText w:val="%1."/>
      <w:lvlJc w:val="left"/>
      <w:pPr>
        <w:tabs>
          <w:tab w:val="num" w:pos="453"/>
        </w:tabs>
        <w:ind w:left="453" w:hanging="453"/>
      </w:pPr>
      <w:rPr>
        <w:rFonts w:ascii="Cambria" w:hAnsi="Cambria" w:cs="Times New Roman" w:hint="default"/>
      </w:rPr>
    </w:lvl>
    <w:lvl w:ilvl="1">
      <w:start w:val="1"/>
      <w:numFmt w:val="lowerLetter"/>
      <w:lvlText w:val="%2)"/>
      <w:lvlJc w:val="left"/>
      <w:pPr>
        <w:tabs>
          <w:tab w:val="num" w:pos="907"/>
        </w:tabs>
        <w:ind w:left="907" w:hanging="454"/>
      </w:pPr>
      <w:rPr>
        <w:rFonts w:ascii="Cambria" w:hAnsi="Cambria" w:cs="Times New Roman" w:hint="default"/>
      </w:rPr>
    </w:lvl>
    <w:lvl w:ilvl="2">
      <w:start w:val="1"/>
      <w:numFmt w:val="lowerRoman"/>
      <w:lvlText w:val="%3)"/>
      <w:lvlJc w:val="left"/>
      <w:pPr>
        <w:tabs>
          <w:tab w:val="num" w:pos="1360"/>
        </w:tabs>
        <w:ind w:left="1360" w:hanging="453"/>
      </w:pPr>
      <w:rPr>
        <w:rFonts w:ascii="Cambria" w:hAnsi="Cambria" w:cs="Times New Roman" w:hint="default"/>
      </w:rPr>
    </w:lvl>
    <w:lvl w:ilvl="3">
      <w:start w:val="1"/>
      <w:numFmt w:val="none"/>
      <w:lvlText w:val="-"/>
      <w:lvlJc w:val="left"/>
      <w:pPr>
        <w:tabs>
          <w:tab w:val="num" w:pos="1814"/>
        </w:tabs>
        <w:ind w:left="1814" w:hanging="454"/>
      </w:pPr>
      <w:rPr>
        <w:rFonts w:ascii="Cambria" w:hAnsi="Cambria" w:cs="Times New Roman" w:hint="default"/>
      </w:rPr>
    </w:lvl>
    <w:lvl w:ilvl="4">
      <w:start w:val="1"/>
      <w:numFmt w:val="none"/>
      <w:lvlText w:val="-"/>
      <w:lvlJc w:val="left"/>
      <w:pPr>
        <w:tabs>
          <w:tab w:val="num" w:pos="2267"/>
        </w:tabs>
        <w:ind w:left="2267" w:hanging="453"/>
      </w:pPr>
      <w:rPr>
        <w:rFonts w:ascii="Cambria" w:hAnsi="Cambria" w:cs="Times New Roman" w:hint="default"/>
      </w:rPr>
    </w:lvl>
    <w:lvl w:ilvl="5">
      <w:start w:val="1"/>
      <w:numFmt w:val="none"/>
      <w:lvlText w:val="-"/>
      <w:lvlJc w:val="left"/>
      <w:pPr>
        <w:tabs>
          <w:tab w:val="num" w:pos="2720"/>
        </w:tabs>
        <w:ind w:left="2720" w:hanging="453"/>
      </w:pPr>
      <w:rPr>
        <w:rFonts w:ascii="Cambria" w:hAnsi="Cambria" w:cs="Times New Roman" w:hint="default"/>
      </w:rPr>
    </w:lvl>
    <w:lvl w:ilvl="6">
      <w:start w:val="1"/>
      <w:numFmt w:val="none"/>
      <w:lvlText w:val="-"/>
      <w:lvlJc w:val="left"/>
      <w:pPr>
        <w:tabs>
          <w:tab w:val="num" w:pos="3174"/>
        </w:tabs>
        <w:ind w:left="3174" w:hanging="454"/>
      </w:pPr>
      <w:rPr>
        <w:rFonts w:ascii="Cambria" w:hAnsi="Cambria" w:cs="Times New Roman" w:hint="default"/>
      </w:rPr>
    </w:lvl>
    <w:lvl w:ilvl="7">
      <w:start w:val="1"/>
      <w:numFmt w:val="none"/>
      <w:lvlText w:val="-"/>
      <w:lvlJc w:val="left"/>
      <w:pPr>
        <w:tabs>
          <w:tab w:val="num" w:pos="3627"/>
        </w:tabs>
        <w:ind w:left="3627" w:hanging="453"/>
      </w:pPr>
      <w:rPr>
        <w:rFonts w:ascii="Cambria" w:hAnsi="Cambria" w:cs="Times New Roman" w:hint="default"/>
      </w:rPr>
    </w:lvl>
    <w:lvl w:ilvl="8">
      <w:start w:val="1"/>
      <w:numFmt w:val="none"/>
      <w:lvlText w:val="-"/>
      <w:lvlJc w:val="left"/>
      <w:pPr>
        <w:tabs>
          <w:tab w:val="num" w:pos="4081"/>
        </w:tabs>
        <w:ind w:left="4081" w:hanging="454"/>
      </w:pPr>
      <w:rPr>
        <w:rFonts w:ascii="Cambria" w:hAnsi="Cambria" w:cs="Times New Roman" w:hint="default"/>
      </w:rPr>
    </w:lvl>
  </w:abstractNum>
  <w:abstractNum w:abstractNumId="6" w15:restartNumberingAfterBreak="0">
    <w:nsid w:val="06DC4DD5"/>
    <w:multiLevelType w:val="hybridMultilevel"/>
    <w:tmpl w:val="5BD46D72"/>
    <w:lvl w:ilvl="0" w:tplc="4FDE4FD8">
      <w:start w:val="1"/>
      <w:numFmt w:val="bullet"/>
      <w:lvlText w:val=""/>
      <w:lvlJc w:val="left"/>
      <w:pPr>
        <w:ind w:left="720" w:hanging="360"/>
      </w:pPr>
      <w:rPr>
        <w:rFonts w:ascii="Symbol" w:hAnsi="Symbol" w:hint="default"/>
      </w:rPr>
    </w:lvl>
    <w:lvl w:ilvl="1" w:tplc="87621B92">
      <w:start w:val="1"/>
      <w:numFmt w:val="bullet"/>
      <w:lvlText w:val="o"/>
      <w:lvlJc w:val="left"/>
      <w:pPr>
        <w:ind w:left="1440" w:hanging="360"/>
      </w:pPr>
      <w:rPr>
        <w:rFonts w:ascii="Courier New" w:hAnsi="Courier New" w:cs="Courier New" w:hint="default"/>
      </w:rPr>
    </w:lvl>
    <w:lvl w:ilvl="2" w:tplc="0A1AEED6">
      <w:start w:val="1"/>
      <w:numFmt w:val="bullet"/>
      <w:lvlText w:val=""/>
      <w:lvlJc w:val="left"/>
      <w:pPr>
        <w:ind w:left="2160" w:hanging="360"/>
      </w:pPr>
      <w:rPr>
        <w:rFonts w:ascii="Wingdings" w:hAnsi="Wingdings" w:hint="default"/>
      </w:rPr>
    </w:lvl>
    <w:lvl w:ilvl="3" w:tplc="1D8E1C32">
      <w:start w:val="1"/>
      <w:numFmt w:val="bullet"/>
      <w:lvlText w:val=""/>
      <w:lvlJc w:val="left"/>
      <w:pPr>
        <w:ind w:left="2880" w:hanging="360"/>
      </w:pPr>
      <w:rPr>
        <w:rFonts w:ascii="Symbol" w:hAnsi="Symbol" w:hint="default"/>
      </w:rPr>
    </w:lvl>
    <w:lvl w:ilvl="4" w:tplc="F06CFBB0">
      <w:start w:val="1"/>
      <w:numFmt w:val="bullet"/>
      <w:lvlText w:val="o"/>
      <w:lvlJc w:val="left"/>
      <w:pPr>
        <w:ind w:left="3600" w:hanging="360"/>
      </w:pPr>
      <w:rPr>
        <w:rFonts w:ascii="Courier New" w:hAnsi="Courier New" w:cs="Courier New" w:hint="default"/>
      </w:rPr>
    </w:lvl>
    <w:lvl w:ilvl="5" w:tplc="2AD80168">
      <w:start w:val="1"/>
      <w:numFmt w:val="bullet"/>
      <w:lvlText w:val=""/>
      <w:lvlJc w:val="left"/>
      <w:pPr>
        <w:ind w:left="4320" w:hanging="360"/>
      </w:pPr>
      <w:rPr>
        <w:rFonts w:ascii="Wingdings" w:hAnsi="Wingdings" w:hint="default"/>
      </w:rPr>
    </w:lvl>
    <w:lvl w:ilvl="6" w:tplc="3892C5A4">
      <w:start w:val="1"/>
      <w:numFmt w:val="bullet"/>
      <w:lvlText w:val=""/>
      <w:lvlJc w:val="left"/>
      <w:pPr>
        <w:ind w:left="5040" w:hanging="360"/>
      </w:pPr>
      <w:rPr>
        <w:rFonts w:ascii="Symbol" w:hAnsi="Symbol" w:hint="default"/>
      </w:rPr>
    </w:lvl>
    <w:lvl w:ilvl="7" w:tplc="A6E2ACE0">
      <w:start w:val="1"/>
      <w:numFmt w:val="bullet"/>
      <w:lvlText w:val="o"/>
      <w:lvlJc w:val="left"/>
      <w:pPr>
        <w:ind w:left="5760" w:hanging="360"/>
      </w:pPr>
      <w:rPr>
        <w:rFonts w:ascii="Courier New" w:hAnsi="Courier New" w:cs="Courier New" w:hint="default"/>
      </w:rPr>
    </w:lvl>
    <w:lvl w:ilvl="8" w:tplc="7DF0D838">
      <w:start w:val="1"/>
      <w:numFmt w:val="bullet"/>
      <w:lvlText w:val=""/>
      <w:lvlJc w:val="left"/>
      <w:pPr>
        <w:ind w:left="6480" w:hanging="360"/>
      </w:pPr>
      <w:rPr>
        <w:rFonts w:ascii="Wingdings" w:hAnsi="Wingdings" w:hint="default"/>
      </w:rPr>
    </w:lvl>
  </w:abstractNum>
  <w:abstractNum w:abstractNumId="7" w15:restartNumberingAfterBreak="0">
    <w:nsid w:val="07865645"/>
    <w:multiLevelType w:val="multilevel"/>
    <w:tmpl w:val="3A38E7AC"/>
    <w:styleLink w:val="Punkterlista"/>
    <w:lvl w:ilvl="0">
      <w:start w:val="1"/>
      <w:numFmt w:val="bullet"/>
      <w:lvlText w:val="●"/>
      <w:lvlJc w:val="left"/>
      <w:pPr>
        <w:tabs>
          <w:tab w:val="num" w:pos="284"/>
        </w:tabs>
        <w:ind w:left="284" w:hanging="284"/>
      </w:pPr>
      <w:rPr>
        <w:rFonts w:ascii="Arial" w:hAnsi="Arial" w:cs="Times New Roman" w:hint="default"/>
        <w:color w:val="auto"/>
        <w:szCs w:val="14"/>
      </w:rPr>
    </w:lvl>
    <w:lvl w:ilvl="1">
      <w:start w:val="1"/>
      <w:numFmt w:val="bullet"/>
      <w:lvlText w:val="-"/>
      <w:lvlJc w:val="left"/>
      <w:pPr>
        <w:tabs>
          <w:tab w:val="num" w:pos="567"/>
        </w:tabs>
        <w:ind w:left="567" w:hanging="283"/>
      </w:pPr>
      <w:rPr>
        <w:rFonts w:ascii="Arial" w:hAnsi="Arial" w:cs="Times New Roman" w:hint="default"/>
        <w:color w:val="auto"/>
        <w:szCs w:val="14"/>
      </w:rPr>
    </w:lvl>
    <w:lvl w:ilvl="2">
      <w:start w:val="1"/>
      <w:numFmt w:val="bullet"/>
      <w:lvlText w:val="-"/>
      <w:lvlJc w:val="left"/>
      <w:pPr>
        <w:tabs>
          <w:tab w:val="num" w:pos="851"/>
        </w:tabs>
        <w:ind w:left="851" w:hanging="284"/>
      </w:pPr>
      <w:rPr>
        <w:rFonts w:ascii="Arial" w:hAnsi="Arial" w:cs="Times New Roman" w:hint="default"/>
        <w:color w:val="auto"/>
        <w:szCs w:val="14"/>
      </w:rPr>
    </w:lvl>
    <w:lvl w:ilvl="3">
      <w:start w:val="1"/>
      <w:numFmt w:val="bullet"/>
      <w:lvlText w:val="-"/>
      <w:lvlJc w:val="left"/>
      <w:pPr>
        <w:tabs>
          <w:tab w:val="num" w:pos="1134"/>
        </w:tabs>
        <w:ind w:left="1134" w:hanging="283"/>
      </w:pPr>
      <w:rPr>
        <w:rFonts w:ascii="Arial" w:hAnsi="Arial" w:cs="Times New Roman" w:hint="default"/>
        <w:color w:val="auto"/>
        <w:szCs w:val="14"/>
      </w:rPr>
    </w:lvl>
    <w:lvl w:ilvl="4">
      <w:start w:val="1"/>
      <w:numFmt w:val="bullet"/>
      <w:lvlText w:val="-"/>
      <w:lvlJc w:val="left"/>
      <w:pPr>
        <w:tabs>
          <w:tab w:val="num" w:pos="1418"/>
        </w:tabs>
        <w:ind w:left="1418" w:hanging="284"/>
      </w:pPr>
      <w:rPr>
        <w:rFonts w:ascii="Arial" w:hAnsi="Arial" w:cs="Times New Roman" w:hint="default"/>
        <w:color w:val="auto"/>
        <w:szCs w:val="14"/>
      </w:rPr>
    </w:lvl>
    <w:lvl w:ilvl="5">
      <w:start w:val="1"/>
      <w:numFmt w:val="bullet"/>
      <w:lvlText w:val="-"/>
      <w:lvlJc w:val="left"/>
      <w:pPr>
        <w:tabs>
          <w:tab w:val="num" w:pos="1701"/>
        </w:tabs>
        <w:ind w:left="1701" w:hanging="283"/>
      </w:pPr>
      <w:rPr>
        <w:rFonts w:ascii="Arial" w:hAnsi="Arial" w:cs="Times New Roman" w:hint="default"/>
        <w:color w:val="auto"/>
        <w:szCs w:val="14"/>
      </w:rPr>
    </w:lvl>
    <w:lvl w:ilvl="6">
      <w:start w:val="1"/>
      <w:numFmt w:val="bullet"/>
      <w:lvlText w:val="-"/>
      <w:lvlJc w:val="left"/>
      <w:pPr>
        <w:tabs>
          <w:tab w:val="num" w:pos="1985"/>
        </w:tabs>
        <w:ind w:left="1985" w:hanging="284"/>
      </w:pPr>
      <w:rPr>
        <w:rFonts w:ascii="Arial" w:hAnsi="Arial" w:cs="Times New Roman" w:hint="default"/>
        <w:color w:val="auto"/>
        <w:szCs w:val="14"/>
      </w:rPr>
    </w:lvl>
    <w:lvl w:ilvl="7">
      <w:start w:val="1"/>
      <w:numFmt w:val="bullet"/>
      <w:lvlText w:val="-"/>
      <w:lvlJc w:val="left"/>
      <w:pPr>
        <w:tabs>
          <w:tab w:val="num" w:pos="2268"/>
        </w:tabs>
        <w:ind w:left="2268" w:hanging="283"/>
      </w:pPr>
      <w:rPr>
        <w:rFonts w:ascii="Arial" w:hAnsi="Arial" w:cs="Times New Roman" w:hint="default"/>
        <w:color w:val="auto"/>
        <w:szCs w:val="14"/>
      </w:rPr>
    </w:lvl>
    <w:lvl w:ilvl="8">
      <w:start w:val="1"/>
      <w:numFmt w:val="bullet"/>
      <w:lvlText w:val="-"/>
      <w:lvlJc w:val="left"/>
      <w:pPr>
        <w:tabs>
          <w:tab w:val="num" w:pos="2552"/>
        </w:tabs>
        <w:ind w:left="2552" w:hanging="284"/>
      </w:pPr>
      <w:rPr>
        <w:rFonts w:ascii="Arial" w:hAnsi="Arial" w:cs="Times New Roman" w:hint="default"/>
        <w:color w:val="auto"/>
        <w:szCs w:val="14"/>
      </w:rPr>
    </w:lvl>
  </w:abstractNum>
  <w:abstractNum w:abstractNumId="8" w15:restartNumberingAfterBreak="0">
    <w:nsid w:val="1A974090"/>
    <w:multiLevelType w:val="hybridMultilevel"/>
    <w:tmpl w:val="26643212"/>
    <w:lvl w:ilvl="0" w:tplc="854EAA64">
      <w:start w:val="1"/>
      <w:numFmt w:val="bullet"/>
      <w:lvlText w:val=""/>
      <w:lvlJc w:val="left"/>
      <w:pPr>
        <w:ind w:left="720" w:hanging="360"/>
      </w:pPr>
      <w:rPr>
        <w:rFonts w:ascii="Symbol" w:hAnsi="Symbol" w:hint="default"/>
      </w:rPr>
    </w:lvl>
    <w:lvl w:ilvl="1" w:tplc="6220034C" w:tentative="1">
      <w:start w:val="1"/>
      <w:numFmt w:val="bullet"/>
      <w:lvlText w:val="o"/>
      <w:lvlJc w:val="left"/>
      <w:pPr>
        <w:ind w:left="1440" w:hanging="360"/>
      </w:pPr>
      <w:rPr>
        <w:rFonts w:ascii="Courier New" w:hAnsi="Courier New" w:cs="Courier New" w:hint="default"/>
      </w:rPr>
    </w:lvl>
    <w:lvl w:ilvl="2" w:tplc="E7007726" w:tentative="1">
      <w:start w:val="1"/>
      <w:numFmt w:val="bullet"/>
      <w:lvlText w:val=""/>
      <w:lvlJc w:val="left"/>
      <w:pPr>
        <w:ind w:left="2160" w:hanging="360"/>
      </w:pPr>
      <w:rPr>
        <w:rFonts w:ascii="Wingdings" w:hAnsi="Wingdings" w:hint="default"/>
      </w:rPr>
    </w:lvl>
    <w:lvl w:ilvl="3" w:tplc="51C2DB4E" w:tentative="1">
      <w:start w:val="1"/>
      <w:numFmt w:val="bullet"/>
      <w:lvlText w:val=""/>
      <w:lvlJc w:val="left"/>
      <w:pPr>
        <w:ind w:left="2880" w:hanging="360"/>
      </w:pPr>
      <w:rPr>
        <w:rFonts w:ascii="Symbol" w:hAnsi="Symbol" w:hint="default"/>
      </w:rPr>
    </w:lvl>
    <w:lvl w:ilvl="4" w:tplc="D30AD3B2" w:tentative="1">
      <w:start w:val="1"/>
      <w:numFmt w:val="bullet"/>
      <w:lvlText w:val="o"/>
      <w:lvlJc w:val="left"/>
      <w:pPr>
        <w:ind w:left="3600" w:hanging="360"/>
      </w:pPr>
      <w:rPr>
        <w:rFonts w:ascii="Courier New" w:hAnsi="Courier New" w:cs="Courier New" w:hint="default"/>
      </w:rPr>
    </w:lvl>
    <w:lvl w:ilvl="5" w:tplc="12DE1B9C" w:tentative="1">
      <w:start w:val="1"/>
      <w:numFmt w:val="bullet"/>
      <w:lvlText w:val=""/>
      <w:lvlJc w:val="left"/>
      <w:pPr>
        <w:ind w:left="4320" w:hanging="360"/>
      </w:pPr>
      <w:rPr>
        <w:rFonts w:ascii="Wingdings" w:hAnsi="Wingdings" w:hint="default"/>
      </w:rPr>
    </w:lvl>
    <w:lvl w:ilvl="6" w:tplc="9DE86A02" w:tentative="1">
      <w:start w:val="1"/>
      <w:numFmt w:val="bullet"/>
      <w:lvlText w:val=""/>
      <w:lvlJc w:val="left"/>
      <w:pPr>
        <w:ind w:left="5040" w:hanging="360"/>
      </w:pPr>
      <w:rPr>
        <w:rFonts w:ascii="Symbol" w:hAnsi="Symbol" w:hint="default"/>
      </w:rPr>
    </w:lvl>
    <w:lvl w:ilvl="7" w:tplc="4A18CDFC" w:tentative="1">
      <w:start w:val="1"/>
      <w:numFmt w:val="bullet"/>
      <w:lvlText w:val="o"/>
      <w:lvlJc w:val="left"/>
      <w:pPr>
        <w:ind w:left="5760" w:hanging="360"/>
      </w:pPr>
      <w:rPr>
        <w:rFonts w:ascii="Courier New" w:hAnsi="Courier New" w:cs="Courier New" w:hint="default"/>
      </w:rPr>
    </w:lvl>
    <w:lvl w:ilvl="8" w:tplc="B83ED7B8" w:tentative="1">
      <w:start w:val="1"/>
      <w:numFmt w:val="bullet"/>
      <w:lvlText w:val=""/>
      <w:lvlJc w:val="left"/>
      <w:pPr>
        <w:ind w:left="6480" w:hanging="360"/>
      </w:pPr>
      <w:rPr>
        <w:rFonts w:ascii="Wingdings" w:hAnsi="Wingdings" w:hint="default"/>
      </w:rPr>
    </w:lvl>
  </w:abstractNum>
  <w:abstractNum w:abstractNumId="9" w15:restartNumberingAfterBreak="0">
    <w:nsid w:val="1ADA45B4"/>
    <w:multiLevelType w:val="hybridMultilevel"/>
    <w:tmpl w:val="A552B5E4"/>
    <w:lvl w:ilvl="0" w:tplc="43187536">
      <w:start w:val="1"/>
      <w:numFmt w:val="bullet"/>
      <w:lvlText w:val=""/>
      <w:lvlJc w:val="left"/>
      <w:pPr>
        <w:ind w:left="720" w:hanging="360"/>
      </w:pPr>
      <w:rPr>
        <w:rFonts w:ascii="Symbol" w:hAnsi="Symbol" w:hint="default"/>
      </w:rPr>
    </w:lvl>
    <w:lvl w:ilvl="1" w:tplc="02FE3022" w:tentative="1">
      <w:start w:val="1"/>
      <w:numFmt w:val="bullet"/>
      <w:lvlText w:val="o"/>
      <w:lvlJc w:val="left"/>
      <w:pPr>
        <w:ind w:left="1440" w:hanging="360"/>
      </w:pPr>
      <w:rPr>
        <w:rFonts w:ascii="Courier New" w:hAnsi="Courier New" w:cs="Courier New" w:hint="default"/>
      </w:rPr>
    </w:lvl>
    <w:lvl w:ilvl="2" w:tplc="D3D66B4E" w:tentative="1">
      <w:start w:val="1"/>
      <w:numFmt w:val="bullet"/>
      <w:lvlText w:val=""/>
      <w:lvlJc w:val="left"/>
      <w:pPr>
        <w:ind w:left="2160" w:hanging="360"/>
      </w:pPr>
      <w:rPr>
        <w:rFonts w:ascii="Wingdings" w:hAnsi="Wingdings" w:hint="default"/>
      </w:rPr>
    </w:lvl>
    <w:lvl w:ilvl="3" w:tplc="0D12D9D8" w:tentative="1">
      <w:start w:val="1"/>
      <w:numFmt w:val="bullet"/>
      <w:lvlText w:val=""/>
      <w:lvlJc w:val="left"/>
      <w:pPr>
        <w:ind w:left="2880" w:hanging="360"/>
      </w:pPr>
      <w:rPr>
        <w:rFonts w:ascii="Symbol" w:hAnsi="Symbol" w:hint="default"/>
      </w:rPr>
    </w:lvl>
    <w:lvl w:ilvl="4" w:tplc="BBD6A638" w:tentative="1">
      <w:start w:val="1"/>
      <w:numFmt w:val="bullet"/>
      <w:lvlText w:val="o"/>
      <w:lvlJc w:val="left"/>
      <w:pPr>
        <w:ind w:left="3600" w:hanging="360"/>
      </w:pPr>
      <w:rPr>
        <w:rFonts w:ascii="Courier New" w:hAnsi="Courier New" w:cs="Courier New" w:hint="default"/>
      </w:rPr>
    </w:lvl>
    <w:lvl w:ilvl="5" w:tplc="5BB0037C" w:tentative="1">
      <w:start w:val="1"/>
      <w:numFmt w:val="bullet"/>
      <w:lvlText w:val=""/>
      <w:lvlJc w:val="left"/>
      <w:pPr>
        <w:ind w:left="4320" w:hanging="360"/>
      </w:pPr>
      <w:rPr>
        <w:rFonts w:ascii="Wingdings" w:hAnsi="Wingdings" w:hint="default"/>
      </w:rPr>
    </w:lvl>
    <w:lvl w:ilvl="6" w:tplc="2B82A8F2" w:tentative="1">
      <w:start w:val="1"/>
      <w:numFmt w:val="bullet"/>
      <w:lvlText w:val=""/>
      <w:lvlJc w:val="left"/>
      <w:pPr>
        <w:ind w:left="5040" w:hanging="360"/>
      </w:pPr>
      <w:rPr>
        <w:rFonts w:ascii="Symbol" w:hAnsi="Symbol" w:hint="default"/>
      </w:rPr>
    </w:lvl>
    <w:lvl w:ilvl="7" w:tplc="C6EC0350" w:tentative="1">
      <w:start w:val="1"/>
      <w:numFmt w:val="bullet"/>
      <w:lvlText w:val="o"/>
      <w:lvlJc w:val="left"/>
      <w:pPr>
        <w:ind w:left="5760" w:hanging="360"/>
      </w:pPr>
      <w:rPr>
        <w:rFonts w:ascii="Courier New" w:hAnsi="Courier New" w:cs="Courier New" w:hint="default"/>
      </w:rPr>
    </w:lvl>
    <w:lvl w:ilvl="8" w:tplc="57525612" w:tentative="1">
      <w:start w:val="1"/>
      <w:numFmt w:val="bullet"/>
      <w:lvlText w:val=""/>
      <w:lvlJc w:val="left"/>
      <w:pPr>
        <w:ind w:left="6480" w:hanging="360"/>
      </w:pPr>
      <w:rPr>
        <w:rFonts w:ascii="Wingdings" w:hAnsi="Wingdings" w:hint="default"/>
      </w:rPr>
    </w:lvl>
  </w:abstractNum>
  <w:abstractNum w:abstractNumId="10" w15:restartNumberingAfterBreak="0">
    <w:nsid w:val="238E4199"/>
    <w:multiLevelType w:val="hybridMultilevel"/>
    <w:tmpl w:val="A802D532"/>
    <w:lvl w:ilvl="0" w:tplc="5FE2F494">
      <w:start w:val="1"/>
      <w:numFmt w:val="bullet"/>
      <w:lvlText w:val=""/>
      <w:lvlJc w:val="left"/>
      <w:pPr>
        <w:ind w:left="720" w:hanging="360"/>
      </w:pPr>
      <w:rPr>
        <w:rFonts w:ascii="Symbol" w:hAnsi="Symbol" w:hint="default"/>
      </w:rPr>
    </w:lvl>
    <w:lvl w:ilvl="1" w:tplc="5BD68702" w:tentative="1">
      <w:start w:val="1"/>
      <w:numFmt w:val="bullet"/>
      <w:lvlText w:val="o"/>
      <w:lvlJc w:val="left"/>
      <w:pPr>
        <w:ind w:left="1440" w:hanging="360"/>
      </w:pPr>
      <w:rPr>
        <w:rFonts w:ascii="Courier New" w:hAnsi="Courier New" w:cs="Courier New" w:hint="default"/>
      </w:rPr>
    </w:lvl>
    <w:lvl w:ilvl="2" w:tplc="E69A3FF8" w:tentative="1">
      <w:start w:val="1"/>
      <w:numFmt w:val="bullet"/>
      <w:lvlText w:val=""/>
      <w:lvlJc w:val="left"/>
      <w:pPr>
        <w:ind w:left="2160" w:hanging="360"/>
      </w:pPr>
      <w:rPr>
        <w:rFonts w:ascii="Wingdings" w:hAnsi="Wingdings" w:hint="default"/>
      </w:rPr>
    </w:lvl>
    <w:lvl w:ilvl="3" w:tplc="8968E4CE" w:tentative="1">
      <w:start w:val="1"/>
      <w:numFmt w:val="bullet"/>
      <w:lvlText w:val=""/>
      <w:lvlJc w:val="left"/>
      <w:pPr>
        <w:ind w:left="2880" w:hanging="360"/>
      </w:pPr>
      <w:rPr>
        <w:rFonts w:ascii="Symbol" w:hAnsi="Symbol" w:hint="default"/>
      </w:rPr>
    </w:lvl>
    <w:lvl w:ilvl="4" w:tplc="3234608A" w:tentative="1">
      <w:start w:val="1"/>
      <w:numFmt w:val="bullet"/>
      <w:lvlText w:val="o"/>
      <w:lvlJc w:val="left"/>
      <w:pPr>
        <w:ind w:left="3600" w:hanging="360"/>
      </w:pPr>
      <w:rPr>
        <w:rFonts w:ascii="Courier New" w:hAnsi="Courier New" w:cs="Courier New" w:hint="default"/>
      </w:rPr>
    </w:lvl>
    <w:lvl w:ilvl="5" w:tplc="EC762624" w:tentative="1">
      <w:start w:val="1"/>
      <w:numFmt w:val="bullet"/>
      <w:lvlText w:val=""/>
      <w:lvlJc w:val="left"/>
      <w:pPr>
        <w:ind w:left="4320" w:hanging="360"/>
      </w:pPr>
      <w:rPr>
        <w:rFonts w:ascii="Wingdings" w:hAnsi="Wingdings" w:hint="default"/>
      </w:rPr>
    </w:lvl>
    <w:lvl w:ilvl="6" w:tplc="BCF6B8A0" w:tentative="1">
      <w:start w:val="1"/>
      <w:numFmt w:val="bullet"/>
      <w:lvlText w:val=""/>
      <w:lvlJc w:val="left"/>
      <w:pPr>
        <w:ind w:left="5040" w:hanging="360"/>
      </w:pPr>
      <w:rPr>
        <w:rFonts w:ascii="Symbol" w:hAnsi="Symbol" w:hint="default"/>
      </w:rPr>
    </w:lvl>
    <w:lvl w:ilvl="7" w:tplc="6AAE287C" w:tentative="1">
      <w:start w:val="1"/>
      <w:numFmt w:val="bullet"/>
      <w:lvlText w:val="o"/>
      <w:lvlJc w:val="left"/>
      <w:pPr>
        <w:ind w:left="5760" w:hanging="360"/>
      </w:pPr>
      <w:rPr>
        <w:rFonts w:ascii="Courier New" w:hAnsi="Courier New" w:cs="Courier New" w:hint="default"/>
      </w:rPr>
    </w:lvl>
    <w:lvl w:ilvl="8" w:tplc="7B561DC6" w:tentative="1">
      <w:start w:val="1"/>
      <w:numFmt w:val="bullet"/>
      <w:lvlText w:val=""/>
      <w:lvlJc w:val="left"/>
      <w:pPr>
        <w:ind w:left="6480" w:hanging="360"/>
      </w:pPr>
      <w:rPr>
        <w:rFonts w:ascii="Wingdings" w:hAnsi="Wingdings" w:hint="default"/>
      </w:rPr>
    </w:lvl>
  </w:abstractNum>
  <w:abstractNum w:abstractNumId="11" w15:restartNumberingAfterBreak="0">
    <w:nsid w:val="2D084F78"/>
    <w:multiLevelType w:val="hybridMultilevel"/>
    <w:tmpl w:val="FA0E6E2E"/>
    <w:lvl w:ilvl="0" w:tplc="B2E205C0">
      <w:start w:val="1"/>
      <w:numFmt w:val="bullet"/>
      <w:lvlText w:val=""/>
      <w:lvlJc w:val="left"/>
      <w:pPr>
        <w:ind w:left="720" w:hanging="360"/>
      </w:pPr>
      <w:rPr>
        <w:rFonts w:ascii="Symbol" w:hAnsi="Symbol" w:hint="default"/>
      </w:rPr>
    </w:lvl>
    <w:lvl w:ilvl="1" w:tplc="E78433B0" w:tentative="1">
      <w:start w:val="1"/>
      <w:numFmt w:val="bullet"/>
      <w:lvlText w:val="o"/>
      <w:lvlJc w:val="left"/>
      <w:pPr>
        <w:ind w:left="1440" w:hanging="360"/>
      </w:pPr>
      <w:rPr>
        <w:rFonts w:ascii="Courier New" w:hAnsi="Courier New" w:cs="Courier New" w:hint="default"/>
      </w:rPr>
    </w:lvl>
    <w:lvl w:ilvl="2" w:tplc="5F28106C" w:tentative="1">
      <w:start w:val="1"/>
      <w:numFmt w:val="bullet"/>
      <w:lvlText w:val=""/>
      <w:lvlJc w:val="left"/>
      <w:pPr>
        <w:ind w:left="2160" w:hanging="360"/>
      </w:pPr>
      <w:rPr>
        <w:rFonts w:ascii="Wingdings" w:hAnsi="Wingdings" w:hint="default"/>
      </w:rPr>
    </w:lvl>
    <w:lvl w:ilvl="3" w:tplc="5D026B2C" w:tentative="1">
      <w:start w:val="1"/>
      <w:numFmt w:val="bullet"/>
      <w:lvlText w:val=""/>
      <w:lvlJc w:val="left"/>
      <w:pPr>
        <w:ind w:left="2880" w:hanging="360"/>
      </w:pPr>
      <w:rPr>
        <w:rFonts w:ascii="Symbol" w:hAnsi="Symbol" w:hint="default"/>
      </w:rPr>
    </w:lvl>
    <w:lvl w:ilvl="4" w:tplc="FDE607F0" w:tentative="1">
      <w:start w:val="1"/>
      <w:numFmt w:val="bullet"/>
      <w:lvlText w:val="o"/>
      <w:lvlJc w:val="left"/>
      <w:pPr>
        <w:ind w:left="3600" w:hanging="360"/>
      </w:pPr>
      <w:rPr>
        <w:rFonts w:ascii="Courier New" w:hAnsi="Courier New" w:cs="Courier New" w:hint="default"/>
      </w:rPr>
    </w:lvl>
    <w:lvl w:ilvl="5" w:tplc="FAF2B044" w:tentative="1">
      <w:start w:val="1"/>
      <w:numFmt w:val="bullet"/>
      <w:lvlText w:val=""/>
      <w:lvlJc w:val="left"/>
      <w:pPr>
        <w:ind w:left="4320" w:hanging="360"/>
      </w:pPr>
      <w:rPr>
        <w:rFonts w:ascii="Wingdings" w:hAnsi="Wingdings" w:hint="default"/>
      </w:rPr>
    </w:lvl>
    <w:lvl w:ilvl="6" w:tplc="B038EABA" w:tentative="1">
      <w:start w:val="1"/>
      <w:numFmt w:val="bullet"/>
      <w:lvlText w:val=""/>
      <w:lvlJc w:val="left"/>
      <w:pPr>
        <w:ind w:left="5040" w:hanging="360"/>
      </w:pPr>
      <w:rPr>
        <w:rFonts w:ascii="Symbol" w:hAnsi="Symbol" w:hint="default"/>
      </w:rPr>
    </w:lvl>
    <w:lvl w:ilvl="7" w:tplc="5F0E1C46" w:tentative="1">
      <w:start w:val="1"/>
      <w:numFmt w:val="bullet"/>
      <w:lvlText w:val="o"/>
      <w:lvlJc w:val="left"/>
      <w:pPr>
        <w:ind w:left="5760" w:hanging="360"/>
      </w:pPr>
      <w:rPr>
        <w:rFonts w:ascii="Courier New" w:hAnsi="Courier New" w:cs="Courier New" w:hint="default"/>
      </w:rPr>
    </w:lvl>
    <w:lvl w:ilvl="8" w:tplc="1B2A6FA4" w:tentative="1">
      <w:start w:val="1"/>
      <w:numFmt w:val="bullet"/>
      <w:lvlText w:val=""/>
      <w:lvlJc w:val="left"/>
      <w:pPr>
        <w:ind w:left="6480" w:hanging="360"/>
      </w:pPr>
      <w:rPr>
        <w:rFonts w:ascii="Wingdings" w:hAnsi="Wingdings" w:hint="default"/>
      </w:rPr>
    </w:lvl>
  </w:abstractNum>
  <w:abstractNum w:abstractNumId="12" w15:restartNumberingAfterBreak="0">
    <w:nsid w:val="34BB3263"/>
    <w:multiLevelType w:val="hybridMultilevel"/>
    <w:tmpl w:val="94B8EC02"/>
    <w:lvl w:ilvl="0" w:tplc="9082783E">
      <w:numFmt w:val="bullet"/>
      <w:lvlText w:val=""/>
      <w:lvlJc w:val="left"/>
      <w:pPr>
        <w:ind w:left="451" w:hanging="284"/>
      </w:pPr>
      <w:rPr>
        <w:rFonts w:ascii="Symbol" w:eastAsia="Symbol" w:hAnsi="Symbol" w:cs="Symbol" w:hint="default"/>
        <w:w w:val="100"/>
        <w:sz w:val="24"/>
        <w:szCs w:val="24"/>
        <w:lang w:val="sv-SE" w:eastAsia="sv-SE" w:bidi="sv-SE"/>
      </w:rPr>
    </w:lvl>
    <w:lvl w:ilvl="1" w:tplc="4F4C86E0">
      <w:numFmt w:val="bullet"/>
      <w:lvlText w:val="•"/>
      <w:lvlJc w:val="left"/>
      <w:pPr>
        <w:ind w:left="1150" w:hanging="284"/>
      </w:pPr>
      <w:rPr>
        <w:lang w:val="sv-SE" w:eastAsia="sv-SE" w:bidi="sv-SE"/>
      </w:rPr>
    </w:lvl>
    <w:lvl w:ilvl="2" w:tplc="CEC856BE">
      <w:numFmt w:val="bullet"/>
      <w:lvlText w:val="•"/>
      <w:lvlJc w:val="left"/>
      <w:pPr>
        <w:ind w:left="1840" w:hanging="284"/>
      </w:pPr>
      <w:rPr>
        <w:lang w:val="sv-SE" w:eastAsia="sv-SE" w:bidi="sv-SE"/>
      </w:rPr>
    </w:lvl>
    <w:lvl w:ilvl="3" w:tplc="3CFE3688">
      <w:numFmt w:val="bullet"/>
      <w:lvlText w:val="•"/>
      <w:lvlJc w:val="left"/>
      <w:pPr>
        <w:ind w:left="2530" w:hanging="284"/>
      </w:pPr>
      <w:rPr>
        <w:lang w:val="sv-SE" w:eastAsia="sv-SE" w:bidi="sv-SE"/>
      </w:rPr>
    </w:lvl>
    <w:lvl w:ilvl="4" w:tplc="74BE35A0">
      <w:numFmt w:val="bullet"/>
      <w:lvlText w:val="•"/>
      <w:lvlJc w:val="left"/>
      <w:pPr>
        <w:ind w:left="3221" w:hanging="284"/>
      </w:pPr>
      <w:rPr>
        <w:lang w:val="sv-SE" w:eastAsia="sv-SE" w:bidi="sv-SE"/>
      </w:rPr>
    </w:lvl>
    <w:lvl w:ilvl="5" w:tplc="AFD06FDC">
      <w:numFmt w:val="bullet"/>
      <w:lvlText w:val="•"/>
      <w:lvlJc w:val="left"/>
      <w:pPr>
        <w:ind w:left="3911" w:hanging="284"/>
      </w:pPr>
      <w:rPr>
        <w:lang w:val="sv-SE" w:eastAsia="sv-SE" w:bidi="sv-SE"/>
      </w:rPr>
    </w:lvl>
    <w:lvl w:ilvl="6" w:tplc="E24AE9C0">
      <w:numFmt w:val="bullet"/>
      <w:lvlText w:val="•"/>
      <w:lvlJc w:val="left"/>
      <w:pPr>
        <w:ind w:left="4601" w:hanging="284"/>
      </w:pPr>
      <w:rPr>
        <w:lang w:val="sv-SE" w:eastAsia="sv-SE" w:bidi="sv-SE"/>
      </w:rPr>
    </w:lvl>
    <w:lvl w:ilvl="7" w:tplc="F96AE6B0">
      <w:numFmt w:val="bullet"/>
      <w:lvlText w:val="•"/>
      <w:lvlJc w:val="left"/>
      <w:pPr>
        <w:ind w:left="5292" w:hanging="284"/>
      </w:pPr>
      <w:rPr>
        <w:lang w:val="sv-SE" w:eastAsia="sv-SE" w:bidi="sv-SE"/>
      </w:rPr>
    </w:lvl>
    <w:lvl w:ilvl="8" w:tplc="954AE258">
      <w:numFmt w:val="bullet"/>
      <w:lvlText w:val="•"/>
      <w:lvlJc w:val="left"/>
      <w:pPr>
        <w:ind w:left="5982" w:hanging="284"/>
      </w:pPr>
      <w:rPr>
        <w:lang w:val="sv-SE" w:eastAsia="sv-SE" w:bidi="sv-SE"/>
      </w:rPr>
    </w:lvl>
  </w:abstractNum>
  <w:abstractNum w:abstractNumId="13" w15:restartNumberingAfterBreak="0">
    <w:nsid w:val="37E213E9"/>
    <w:multiLevelType w:val="hybridMultilevel"/>
    <w:tmpl w:val="16540FAA"/>
    <w:lvl w:ilvl="0" w:tplc="150E0A38">
      <w:start w:val="1"/>
      <w:numFmt w:val="bullet"/>
      <w:lvlText w:val=""/>
      <w:lvlJc w:val="left"/>
      <w:pPr>
        <w:ind w:left="720" w:hanging="360"/>
      </w:pPr>
      <w:rPr>
        <w:rFonts w:ascii="Symbol" w:hAnsi="Symbol" w:hint="default"/>
      </w:rPr>
    </w:lvl>
    <w:lvl w:ilvl="1" w:tplc="83582D22" w:tentative="1">
      <w:start w:val="1"/>
      <w:numFmt w:val="bullet"/>
      <w:lvlText w:val="o"/>
      <w:lvlJc w:val="left"/>
      <w:pPr>
        <w:ind w:left="1440" w:hanging="360"/>
      </w:pPr>
      <w:rPr>
        <w:rFonts w:ascii="Courier New" w:hAnsi="Courier New" w:cs="Courier New" w:hint="default"/>
      </w:rPr>
    </w:lvl>
    <w:lvl w:ilvl="2" w:tplc="EA820C06" w:tentative="1">
      <w:start w:val="1"/>
      <w:numFmt w:val="bullet"/>
      <w:lvlText w:val=""/>
      <w:lvlJc w:val="left"/>
      <w:pPr>
        <w:ind w:left="2160" w:hanging="360"/>
      </w:pPr>
      <w:rPr>
        <w:rFonts w:ascii="Wingdings" w:hAnsi="Wingdings" w:hint="default"/>
      </w:rPr>
    </w:lvl>
    <w:lvl w:ilvl="3" w:tplc="BD4ED924" w:tentative="1">
      <w:start w:val="1"/>
      <w:numFmt w:val="bullet"/>
      <w:lvlText w:val=""/>
      <w:lvlJc w:val="left"/>
      <w:pPr>
        <w:ind w:left="2880" w:hanging="360"/>
      </w:pPr>
      <w:rPr>
        <w:rFonts w:ascii="Symbol" w:hAnsi="Symbol" w:hint="default"/>
      </w:rPr>
    </w:lvl>
    <w:lvl w:ilvl="4" w:tplc="F934CB92" w:tentative="1">
      <w:start w:val="1"/>
      <w:numFmt w:val="bullet"/>
      <w:lvlText w:val="o"/>
      <w:lvlJc w:val="left"/>
      <w:pPr>
        <w:ind w:left="3600" w:hanging="360"/>
      </w:pPr>
      <w:rPr>
        <w:rFonts w:ascii="Courier New" w:hAnsi="Courier New" w:cs="Courier New" w:hint="default"/>
      </w:rPr>
    </w:lvl>
    <w:lvl w:ilvl="5" w:tplc="32AC3826" w:tentative="1">
      <w:start w:val="1"/>
      <w:numFmt w:val="bullet"/>
      <w:lvlText w:val=""/>
      <w:lvlJc w:val="left"/>
      <w:pPr>
        <w:ind w:left="4320" w:hanging="360"/>
      </w:pPr>
      <w:rPr>
        <w:rFonts w:ascii="Wingdings" w:hAnsi="Wingdings" w:hint="default"/>
      </w:rPr>
    </w:lvl>
    <w:lvl w:ilvl="6" w:tplc="5554D18C" w:tentative="1">
      <w:start w:val="1"/>
      <w:numFmt w:val="bullet"/>
      <w:lvlText w:val=""/>
      <w:lvlJc w:val="left"/>
      <w:pPr>
        <w:ind w:left="5040" w:hanging="360"/>
      </w:pPr>
      <w:rPr>
        <w:rFonts w:ascii="Symbol" w:hAnsi="Symbol" w:hint="default"/>
      </w:rPr>
    </w:lvl>
    <w:lvl w:ilvl="7" w:tplc="9AA65B4A" w:tentative="1">
      <w:start w:val="1"/>
      <w:numFmt w:val="bullet"/>
      <w:lvlText w:val="o"/>
      <w:lvlJc w:val="left"/>
      <w:pPr>
        <w:ind w:left="5760" w:hanging="360"/>
      </w:pPr>
      <w:rPr>
        <w:rFonts w:ascii="Courier New" w:hAnsi="Courier New" w:cs="Courier New" w:hint="default"/>
      </w:rPr>
    </w:lvl>
    <w:lvl w:ilvl="8" w:tplc="B15E0B00" w:tentative="1">
      <w:start w:val="1"/>
      <w:numFmt w:val="bullet"/>
      <w:lvlText w:val=""/>
      <w:lvlJc w:val="left"/>
      <w:pPr>
        <w:ind w:left="6480" w:hanging="360"/>
      </w:pPr>
      <w:rPr>
        <w:rFonts w:ascii="Wingdings" w:hAnsi="Wingdings" w:hint="default"/>
      </w:rPr>
    </w:lvl>
  </w:abstractNum>
  <w:abstractNum w:abstractNumId="14" w15:restartNumberingAfterBreak="0">
    <w:nsid w:val="3D63413F"/>
    <w:multiLevelType w:val="hybridMultilevel"/>
    <w:tmpl w:val="BADC2612"/>
    <w:lvl w:ilvl="0" w:tplc="BE8A4B00">
      <w:start w:val="1"/>
      <w:numFmt w:val="bullet"/>
      <w:lvlText w:val="•"/>
      <w:lvlJc w:val="left"/>
      <w:pPr>
        <w:ind w:left="720" w:hanging="360"/>
      </w:pPr>
      <w:rPr>
        <w:rFonts w:ascii="Arial" w:hAnsi="Arial" w:hint="default"/>
        <w:sz w:val="22"/>
      </w:rPr>
    </w:lvl>
    <w:lvl w:ilvl="1" w:tplc="D7068982" w:tentative="1">
      <w:start w:val="1"/>
      <w:numFmt w:val="bullet"/>
      <w:lvlText w:val="o"/>
      <w:lvlJc w:val="left"/>
      <w:pPr>
        <w:ind w:left="1440" w:hanging="360"/>
      </w:pPr>
      <w:rPr>
        <w:rFonts w:ascii="Courier New" w:hAnsi="Courier New" w:cs="Courier New" w:hint="default"/>
      </w:rPr>
    </w:lvl>
    <w:lvl w:ilvl="2" w:tplc="CD9C69DA" w:tentative="1">
      <w:start w:val="1"/>
      <w:numFmt w:val="bullet"/>
      <w:lvlText w:val=""/>
      <w:lvlJc w:val="left"/>
      <w:pPr>
        <w:ind w:left="2160" w:hanging="360"/>
      </w:pPr>
      <w:rPr>
        <w:rFonts w:ascii="Wingdings" w:hAnsi="Wingdings" w:hint="default"/>
      </w:rPr>
    </w:lvl>
    <w:lvl w:ilvl="3" w:tplc="677A28C4" w:tentative="1">
      <w:start w:val="1"/>
      <w:numFmt w:val="bullet"/>
      <w:lvlText w:val=""/>
      <w:lvlJc w:val="left"/>
      <w:pPr>
        <w:ind w:left="2880" w:hanging="360"/>
      </w:pPr>
      <w:rPr>
        <w:rFonts w:ascii="Symbol" w:hAnsi="Symbol" w:hint="default"/>
      </w:rPr>
    </w:lvl>
    <w:lvl w:ilvl="4" w:tplc="594E765C" w:tentative="1">
      <w:start w:val="1"/>
      <w:numFmt w:val="bullet"/>
      <w:lvlText w:val="o"/>
      <w:lvlJc w:val="left"/>
      <w:pPr>
        <w:ind w:left="3600" w:hanging="360"/>
      </w:pPr>
      <w:rPr>
        <w:rFonts w:ascii="Courier New" w:hAnsi="Courier New" w:cs="Courier New" w:hint="default"/>
      </w:rPr>
    </w:lvl>
    <w:lvl w:ilvl="5" w:tplc="0EE010F4" w:tentative="1">
      <w:start w:val="1"/>
      <w:numFmt w:val="bullet"/>
      <w:lvlText w:val=""/>
      <w:lvlJc w:val="left"/>
      <w:pPr>
        <w:ind w:left="4320" w:hanging="360"/>
      </w:pPr>
      <w:rPr>
        <w:rFonts w:ascii="Wingdings" w:hAnsi="Wingdings" w:hint="default"/>
      </w:rPr>
    </w:lvl>
    <w:lvl w:ilvl="6" w:tplc="9DD463A6" w:tentative="1">
      <w:start w:val="1"/>
      <w:numFmt w:val="bullet"/>
      <w:lvlText w:val=""/>
      <w:lvlJc w:val="left"/>
      <w:pPr>
        <w:ind w:left="5040" w:hanging="360"/>
      </w:pPr>
      <w:rPr>
        <w:rFonts w:ascii="Symbol" w:hAnsi="Symbol" w:hint="default"/>
      </w:rPr>
    </w:lvl>
    <w:lvl w:ilvl="7" w:tplc="32B22D9E" w:tentative="1">
      <w:start w:val="1"/>
      <w:numFmt w:val="bullet"/>
      <w:lvlText w:val="o"/>
      <w:lvlJc w:val="left"/>
      <w:pPr>
        <w:ind w:left="5760" w:hanging="360"/>
      </w:pPr>
      <w:rPr>
        <w:rFonts w:ascii="Courier New" w:hAnsi="Courier New" w:cs="Courier New" w:hint="default"/>
      </w:rPr>
    </w:lvl>
    <w:lvl w:ilvl="8" w:tplc="853CD4C6" w:tentative="1">
      <w:start w:val="1"/>
      <w:numFmt w:val="bullet"/>
      <w:lvlText w:val=""/>
      <w:lvlJc w:val="left"/>
      <w:pPr>
        <w:ind w:left="6480" w:hanging="360"/>
      </w:pPr>
      <w:rPr>
        <w:rFonts w:ascii="Wingdings" w:hAnsi="Wingdings" w:hint="default"/>
      </w:rPr>
    </w:lvl>
  </w:abstractNum>
  <w:abstractNum w:abstractNumId="15" w15:restartNumberingAfterBreak="0">
    <w:nsid w:val="3EDB0B09"/>
    <w:multiLevelType w:val="hybridMultilevel"/>
    <w:tmpl w:val="1CF41882"/>
    <w:lvl w:ilvl="0" w:tplc="4CC0EA16">
      <w:start w:val="1"/>
      <w:numFmt w:val="bullet"/>
      <w:lvlText w:val=""/>
      <w:lvlJc w:val="left"/>
      <w:pPr>
        <w:ind w:left="1080" w:hanging="360"/>
      </w:pPr>
      <w:rPr>
        <w:rFonts w:ascii="Symbol" w:hAnsi="Symbol" w:hint="default"/>
      </w:rPr>
    </w:lvl>
    <w:lvl w:ilvl="1" w:tplc="D11469A8" w:tentative="1">
      <w:start w:val="1"/>
      <w:numFmt w:val="bullet"/>
      <w:lvlText w:val="o"/>
      <w:lvlJc w:val="left"/>
      <w:pPr>
        <w:ind w:left="1800" w:hanging="360"/>
      </w:pPr>
      <w:rPr>
        <w:rFonts w:ascii="Courier New" w:hAnsi="Courier New" w:cs="Courier New" w:hint="default"/>
      </w:rPr>
    </w:lvl>
    <w:lvl w:ilvl="2" w:tplc="D8CCBA42" w:tentative="1">
      <w:start w:val="1"/>
      <w:numFmt w:val="bullet"/>
      <w:lvlText w:val=""/>
      <w:lvlJc w:val="left"/>
      <w:pPr>
        <w:ind w:left="2520" w:hanging="360"/>
      </w:pPr>
      <w:rPr>
        <w:rFonts w:ascii="Wingdings" w:hAnsi="Wingdings" w:hint="default"/>
      </w:rPr>
    </w:lvl>
    <w:lvl w:ilvl="3" w:tplc="FFBEC3D4" w:tentative="1">
      <w:start w:val="1"/>
      <w:numFmt w:val="bullet"/>
      <w:lvlText w:val=""/>
      <w:lvlJc w:val="left"/>
      <w:pPr>
        <w:ind w:left="3240" w:hanging="360"/>
      </w:pPr>
      <w:rPr>
        <w:rFonts w:ascii="Symbol" w:hAnsi="Symbol" w:hint="default"/>
      </w:rPr>
    </w:lvl>
    <w:lvl w:ilvl="4" w:tplc="2820D016" w:tentative="1">
      <w:start w:val="1"/>
      <w:numFmt w:val="bullet"/>
      <w:lvlText w:val="o"/>
      <w:lvlJc w:val="left"/>
      <w:pPr>
        <w:ind w:left="3960" w:hanging="360"/>
      </w:pPr>
      <w:rPr>
        <w:rFonts w:ascii="Courier New" w:hAnsi="Courier New" w:cs="Courier New" w:hint="default"/>
      </w:rPr>
    </w:lvl>
    <w:lvl w:ilvl="5" w:tplc="6276AE3A" w:tentative="1">
      <w:start w:val="1"/>
      <w:numFmt w:val="bullet"/>
      <w:lvlText w:val=""/>
      <w:lvlJc w:val="left"/>
      <w:pPr>
        <w:ind w:left="4680" w:hanging="360"/>
      </w:pPr>
      <w:rPr>
        <w:rFonts w:ascii="Wingdings" w:hAnsi="Wingdings" w:hint="default"/>
      </w:rPr>
    </w:lvl>
    <w:lvl w:ilvl="6" w:tplc="8F289158" w:tentative="1">
      <w:start w:val="1"/>
      <w:numFmt w:val="bullet"/>
      <w:lvlText w:val=""/>
      <w:lvlJc w:val="left"/>
      <w:pPr>
        <w:ind w:left="5400" w:hanging="360"/>
      </w:pPr>
      <w:rPr>
        <w:rFonts w:ascii="Symbol" w:hAnsi="Symbol" w:hint="default"/>
      </w:rPr>
    </w:lvl>
    <w:lvl w:ilvl="7" w:tplc="5CF489AC" w:tentative="1">
      <w:start w:val="1"/>
      <w:numFmt w:val="bullet"/>
      <w:lvlText w:val="o"/>
      <w:lvlJc w:val="left"/>
      <w:pPr>
        <w:ind w:left="6120" w:hanging="360"/>
      </w:pPr>
      <w:rPr>
        <w:rFonts w:ascii="Courier New" w:hAnsi="Courier New" w:cs="Courier New" w:hint="default"/>
      </w:rPr>
    </w:lvl>
    <w:lvl w:ilvl="8" w:tplc="F4F29F16" w:tentative="1">
      <w:start w:val="1"/>
      <w:numFmt w:val="bullet"/>
      <w:lvlText w:val=""/>
      <w:lvlJc w:val="left"/>
      <w:pPr>
        <w:ind w:left="6840" w:hanging="360"/>
      </w:pPr>
      <w:rPr>
        <w:rFonts w:ascii="Wingdings" w:hAnsi="Wingdings" w:hint="default"/>
      </w:rPr>
    </w:lvl>
  </w:abstractNum>
  <w:abstractNum w:abstractNumId="16" w15:restartNumberingAfterBreak="0">
    <w:nsid w:val="45C277B7"/>
    <w:multiLevelType w:val="hybridMultilevel"/>
    <w:tmpl w:val="EA3C96FA"/>
    <w:lvl w:ilvl="0" w:tplc="AC78F790">
      <w:start w:val="1"/>
      <w:numFmt w:val="bullet"/>
      <w:lvlText w:val="•"/>
      <w:lvlJc w:val="left"/>
      <w:pPr>
        <w:ind w:left="720" w:hanging="360"/>
      </w:pPr>
      <w:rPr>
        <w:rFonts w:ascii="Arial" w:hAnsi="Arial" w:hint="default"/>
        <w:b/>
        <w:sz w:val="32"/>
      </w:rPr>
    </w:lvl>
    <w:lvl w:ilvl="1" w:tplc="D1009FE4" w:tentative="1">
      <w:start w:val="1"/>
      <w:numFmt w:val="bullet"/>
      <w:lvlText w:val="o"/>
      <w:lvlJc w:val="left"/>
      <w:pPr>
        <w:ind w:left="1440" w:hanging="360"/>
      </w:pPr>
      <w:rPr>
        <w:rFonts w:ascii="Courier New" w:hAnsi="Courier New" w:cs="Courier New" w:hint="default"/>
      </w:rPr>
    </w:lvl>
    <w:lvl w:ilvl="2" w:tplc="915C1266" w:tentative="1">
      <w:start w:val="1"/>
      <w:numFmt w:val="bullet"/>
      <w:lvlText w:val=""/>
      <w:lvlJc w:val="left"/>
      <w:pPr>
        <w:ind w:left="2160" w:hanging="360"/>
      </w:pPr>
      <w:rPr>
        <w:rFonts w:ascii="Wingdings" w:hAnsi="Wingdings" w:hint="default"/>
      </w:rPr>
    </w:lvl>
    <w:lvl w:ilvl="3" w:tplc="2A1E4EA4" w:tentative="1">
      <w:start w:val="1"/>
      <w:numFmt w:val="bullet"/>
      <w:lvlText w:val=""/>
      <w:lvlJc w:val="left"/>
      <w:pPr>
        <w:ind w:left="2880" w:hanging="360"/>
      </w:pPr>
      <w:rPr>
        <w:rFonts w:ascii="Symbol" w:hAnsi="Symbol" w:hint="default"/>
      </w:rPr>
    </w:lvl>
    <w:lvl w:ilvl="4" w:tplc="49440F3C" w:tentative="1">
      <w:start w:val="1"/>
      <w:numFmt w:val="bullet"/>
      <w:lvlText w:val="o"/>
      <w:lvlJc w:val="left"/>
      <w:pPr>
        <w:ind w:left="3600" w:hanging="360"/>
      </w:pPr>
      <w:rPr>
        <w:rFonts w:ascii="Courier New" w:hAnsi="Courier New" w:cs="Courier New" w:hint="default"/>
      </w:rPr>
    </w:lvl>
    <w:lvl w:ilvl="5" w:tplc="F1223F80" w:tentative="1">
      <w:start w:val="1"/>
      <w:numFmt w:val="bullet"/>
      <w:lvlText w:val=""/>
      <w:lvlJc w:val="left"/>
      <w:pPr>
        <w:ind w:left="4320" w:hanging="360"/>
      </w:pPr>
      <w:rPr>
        <w:rFonts w:ascii="Wingdings" w:hAnsi="Wingdings" w:hint="default"/>
      </w:rPr>
    </w:lvl>
    <w:lvl w:ilvl="6" w:tplc="60E6B006" w:tentative="1">
      <w:start w:val="1"/>
      <w:numFmt w:val="bullet"/>
      <w:lvlText w:val=""/>
      <w:lvlJc w:val="left"/>
      <w:pPr>
        <w:ind w:left="5040" w:hanging="360"/>
      </w:pPr>
      <w:rPr>
        <w:rFonts w:ascii="Symbol" w:hAnsi="Symbol" w:hint="default"/>
      </w:rPr>
    </w:lvl>
    <w:lvl w:ilvl="7" w:tplc="5E2060C0" w:tentative="1">
      <w:start w:val="1"/>
      <w:numFmt w:val="bullet"/>
      <w:lvlText w:val="o"/>
      <w:lvlJc w:val="left"/>
      <w:pPr>
        <w:ind w:left="5760" w:hanging="360"/>
      </w:pPr>
      <w:rPr>
        <w:rFonts w:ascii="Courier New" w:hAnsi="Courier New" w:cs="Courier New" w:hint="default"/>
      </w:rPr>
    </w:lvl>
    <w:lvl w:ilvl="8" w:tplc="06487A7A" w:tentative="1">
      <w:start w:val="1"/>
      <w:numFmt w:val="bullet"/>
      <w:lvlText w:val=""/>
      <w:lvlJc w:val="left"/>
      <w:pPr>
        <w:ind w:left="6480" w:hanging="360"/>
      </w:pPr>
      <w:rPr>
        <w:rFonts w:ascii="Wingdings" w:hAnsi="Wingdings" w:hint="default"/>
      </w:rPr>
    </w:lvl>
  </w:abstractNum>
  <w:abstractNum w:abstractNumId="17" w15:restartNumberingAfterBreak="0">
    <w:nsid w:val="46A866C2"/>
    <w:multiLevelType w:val="hybridMultilevel"/>
    <w:tmpl w:val="42CE3524"/>
    <w:lvl w:ilvl="0" w:tplc="7ED09322">
      <w:numFmt w:val="bullet"/>
      <w:lvlText w:val="-"/>
      <w:lvlJc w:val="left"/>
      <w:pPr>
        <w:ind w:left="720" w:hanging="360"/>
      </w:pPr>
      <w:rPr>
        <w:rFonts w:ascii="Times New Roman" w:eastAsia="Times New Roman" w:hAnsi="Times New Roman" w:cs="Times New Roman" w:hint="default"/>
      </w:rPr>
    </w:lvl>
    <w:lvl w:ilvl="1" w:tplc="12A6EB2E" w:tentative="1">
      <w:start w:val="1"/>
      <w:numFmt w:val="bullet"/>
      <w:lvlText w:val="o"/>
      <w:lvlJc w:val="left"/>
      <w:pPr>
        <w:ind w:left="1440" w:hanging="360"/>
      </w:pPr>
      <w:rPr>
        <w:rFonts w:ascii="Courier New" w:hAnsi="Courier New" w:cs="Courier New" w:hint="default"/>
      </w:rPr>
    </w:lvl>
    <w:lvl w:ilvl="2" w:tplc="E5CA2D92" w:tentative="1">
      <w:start w:val="1"/>
      <w:numFmt w:val="bullet"/>
      <w:lvlText w:val=""/>
      <w:lvlJc w:val="left"/>
      <w:pPr>
        <w:ind w:left="2160" w:hanging="360"/>
      </w:pPr>
      <w:rPr>
        <w:rFonts w:ascii="Wingdings" w:hAnsi="Wingdings" w:hint="default"/>
      </w:rPr>
    </w:lvl>
    <w:lvl w:ilvl="3" w:tplc="8B3E435A" w:tentative="1">
      <w:start w:val="1"/>
      <w:numFmt w:val="bullet"/>
      <w:lvlText w:val=""/>
      <w:lvlJc w:val="left"/>
      <w:pPr>
        <w:ind w:left="2880" w:hanging="360"/>
      </w:pPr>
      <w:rPr>
        <w:rFonts w:ascii="Symbol" w:hAnsi="Symbol" w:hint="default"/>
      </w:rPr>
    </w:lvl>
    <w:lvl w:ilvl="4" w:tplc="38B6FCCC" w:tentative="1">
      <w:start w:val="1"/>
      <w:numFmt w:val="bullet"/>
      <w:lvlText w:val="o"/>
      <w:lvlJc w:val="left"/>
      <w:pPr>
        <w:ind w:left="3600" w:hanging="360"/>
      </w:pPr>
      <w:rPr>
        <w:rFonts w:ascii="Courier New" w:hAnsi="Courier New" w:cs="Courier New" w:hint="default"/>
      </w:rPr>
    </w:lvl>
    <w:lvl w:ilvl="5" w:tplc="E1FC01BE" w:tentative="1">
      <w:start w:val="1"/>
      <w:numFmt w:val="bullet"/>
      <w:lvlText w:val=""/>
      <w:lvlJc w:val="left"/>
      <w:pPr>
        <w:ind w:left="4320" w:hanging="360"/>
      </w:pPr>
      <w:rPr>
        <w:rFonts w:ascii="Wingdings" w:hAnsi="Wingdings" w:hint="default"/>
      </w:rPr>
    </w:lvl>
    <w:lvl w:ilvl="6" w:tplc="487C3EF8" w:tentative="1">
      <w:start w:val="1"/>
      <w:numFmt w:val="bullet"/>
      <w:lvlText w:val=""/>
      <w:lvlJc w:val="left"/>
      <w:pPr>
        <w:ind w:left="5040" w:hanging="360"/>
      </w:pPr>
      <w:rPr>
        <w:rFonts w:ascii="Symbol" w:hAnsi="Symbol" w:hint="default"/>
      </w:rPr>
    </w:lvl>
    <w:lvl w:ilvl="7" w:tplc="0262BBA2" w:tentative="1">
      <w:start w:val="1"/>
      <w:numFmt w:val="bullet"/>
      <w:lvlText w:val="o"/>
      <w:lvlJc w:val="left"/>
      <w:pPr>
        <w:ind w:left="5760" w:hanging="360"/>
      </w:pPr>
      <w:rPr>
        <w:rFonts w:ascii="Courier New" w:hAnsi="Courier New" w:cs="Courier New" w:hint="default"/>
      </w:rPr>
    </w:lvl>
    <w:lvl w:ilvl="8" w:tplc="C4A0BA52" w:tentative="1">
      <w:start w:val="1"/>
      <w:numFmt w:val="bullet"/>
      <w:lvlText w:val=""/>
      <w:lvlJc w:val="left"/>
      <w:pPr>
        <w:ind w:left="6480" w:hanging="360"/>
      </w:pPr>
      <w:rPr>
        <w:rFonts w:ascii="Wingdings" w:hAnsi="Wingdings" w:hint="default"/>
      </w:rPr>
    </w:lvl>
  </w:abstractNum>
  <w:abstractNum w:abstractNumId="18" w15:restartNumberingAfterBreak="0">
    <w:nsid w:val="4B23312A"/>
    <w:multiLevelType w:val="hybridMultilevel"/>
    <w:tmpl w:val="AD5E708C"/>
    <w:lvl w:ilvl="0" w:tplc="40DA59C2">
      <w:start w:val="8"/>
      <w:numFmt w:val="bullet"/>
      <w:lvlText w:val="-"/>
      <w:lvlJc w:val="left"/>
      <w:pPr>
        <w:ind w:left="1080" w:hanging="360"/>
      </w:pPr>
      <w:rPr>
        <w:rFonts w:ascii="Times New Roman" w:eastAsia="Calibri" w:hAnsi="Times New Roman" w:cs="Times New Roman" w:hint="default"/>
      </w:rPr>
    </w:lvl>
    <w:lvl w:ilvl="1" w:tplc="DF4C1290" w:tentative="1">
      <w:start w:val="1"/>
      <w:numFmt w:val="bullet"/>
      <w:lvlText w:val="o"/>
      <w:lvlJc w:val="left"/>
      <w:pPr>
        <w:ind w:left="1800" w:hanging="360"/>
      </w:pPr>
      <w:rPr>
        <w:rFonts w:ascii="Courier New" w:hAnsi="Courier New" w:cs="Courier New" w:hint="default"/>
      </w:rPr>
    </w:lvl>
    <w:lvl w:ilvl="2" w:tplc="770EE102" w:tentative="1">
      <w:start w:val="1"/>
      <w:numFmt w:val="bullet"/>
      <w:lvlText w:val=""/>
      <w:lvlJc w:val="left"/>
      <w:pPr>
        <w:ind w:left="2520" w:hanging="360"/>
      </w:pPr>
      <w:rPr>
        <w:rFonts w:ascii="Wingdings" w:hAnsi="Wingdings" w:hint="default"/>
      </w:rPr>
    </w:lvl>
    <w:lvl w:ilvl="3" w:tplc="CD7A5C54" w:tentative="1">
      <w:start w:val="1"/>
      <w:numFmt w:val="bullet"/>
      <w:lvlText w:val=""/>
      <w:lvlJc w:val="left"/>
      <w:pPr>
        <w:ind w:left="3240" w:hanging="360"/>
      </w:pPr>
      <w:rPr>
        <w:rFonts w:ascii="Symbol" w:hAnsi="Symbol" w:hint="default"/>
      </w:rPr>
    </w:lvl>
    <w:lvl w:ilvl="4" w:tplc="9E0A5EEA" w:tentative="1">
      <w:start w:val="1"/>
      <w:numFmt w:val="bullet"/>
      <w:lvlText w:val="o"/>
      <w:lvlJc w:val="left"/>
      <w:pPr>
        <w:ind w:left="3960" w:hanging="360"/>
      </w:pPr>
      <w:rPr>
        <w:rFonts w:ascii="Courier New" w:hAnsi="Courier New" w:cs="Courier New" w:hint="default"/>
      </w:rPr>
    </w:lvl>
    <w:lvl w:ilvl="5" w:tplc="D5141808" w:tentative="1">
      <w:start w:val="1"/>
      <w:numFmt w:val="bullet"/>
      <w:lvlText w:val=""/>
      <w:lvlJc w:val="left"/>
      <w:pPr>
        <w:ind w:left="4680" w:hanging="360"/>
      </w:pPr>
      <w:rPr>
        <w:rFonts w:ascii="Wingdings" w:hAnsi="Wingdings" w:hint="default"/>
      </w:rPr>
    </w:lvl>
    <w:lvl w:ilvl="6" w:tplc="6FAA2926" w:tentative="1">
      <w:start w:val="1"/>
      <w:numFmt w:val="bullet"/>
      <w:lvlText w:val=""/>
      <w:lvlJc w:val="left"/>
      <w:pPr>
        <w:ind w:left="5400" w:hanging="360"/>
      </w:pPr>
      <w:rPr>
        <w:rFonts w:ascii="Symbol" w:hAnsi="Symbol" w:hint="default"/>
      </w:rPr>
    </w:lvl>
    <w:lvl w:ilvl="7" w:tplc="1DE40B88" w:tentative="1">
      <w:start w:val="1"/>
      <w:numFmt w:val="bullet"/>
      <w:lvlText w:val="o"/>
      <w:lvlJc w:val="left"/>
      <w:pPr>
        <w:ind w:left="6120" w:hanging="360"/>
      </w:pPr>
      <w:rPr>
        <w:rFonts w:ascii="Courier New" w:hAnsi="Courier New" w:cs="Courier New" w:hint="default"/>
      </w:rPr>
    </w:lvl>
    <w:lvl w:ilvl="8" w:tplc="C1CEAF34" w:tentative="1">
      <w:start w:val="1"/>
      <w:numFmt w:val="bullet"/>
      <w:lvlText w:val=""/>
      <w:lvlJc w:val="left"/>
      <w:pPr>
        <w:ind w:left="6840" w:hanging="360"/>
      </w:pPr>
      <w:rPr>
        <w:rFonts w:ascii="Wingdings" w:hAnsi="Wingdings" w:hint="default"/>
      </w:rPr>
    </w:lvl>
  </w:abstractNum>
  <w:abstractNum w:abstractNumId="19" w15:restartNumberingAfterBreak="0">
    <w:nsid w:val="4B886700"/>
    <w:multiLevelType w:val="multilevel"/>
    <w:tmpl w:val="ADE249DA"/>
    <w:lvl w:ilvl="0">
      <w:start w:val="1"/>
      <w:numFmt w:val="bullet"/>
      <w:lvlText w:val=""/>
      <w:lvlJc w:val="left"/>
      <w:pPr>
        <w:ind w:left="360" w:hanging="360"/>
      </w:pPr>
      <w:rPr>
        <w:rFonts w:ascii="Symbol" w:hAnsi="Symbol"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Rubrik5"/>
      <w:lvlText w:val="%1.%2.%3.%4.%5"/>
      <w:lvlJc w:val="left"/>
      <w:pPr>
        <w:ind w:left="1008" w:hanging="1008"/>
      </w:pPr>
    </w:lvl>
    <w:lvl w:ilvl="5">
      <w:start w:val="1"/>
      <w:numFmt w:val="decimal"/>
      <w:pStyle w:val="Rubrik6"/>
      <w:lvlText w:val="%1.%2.%3.%4.%5.%6"/>
      <w:lvlJc w:val="left"/>
      <w:pPr>
        <w:ind w:left="1152" w:hanging="1152"/>
      </w:pPr>
    </w:lvl>
    <w:lvl w:ilvl="6">
      <w:start w:val="1"/>
      <w:numFmt w:val="decimal"/>
      <w:pStyle w:val="Rubrik7"/>
      <w:lvlText w:val="%1.%2.%3.%4.%5.%6.%7"/>
      <w:lvlJc w:val="left"/>
      <w:pPr>
        <w:ind w:left="1296" w:hanging="1296"/>
      </w:pPr>
    </w:lvl>
    <w:lvl w:ilvl="7">
      <w:start w:val="1"/>
      <w:numFmt w:val="decimal"/>
      <w:pStyle w:val="Rubrik8"/>
      <w:lvlText w:val="%1.%2.%3.%4.%5.%6.%7.%8"/>
      <w:lvlJc w:val="left"/>
      <w:pPr>
        <w:ind w:left="1440" w:hanging="1440"/>
      </w:pPr>
    </w:lvl>
    <w:lvl w:ilvl="8">
      <w:start w:val="1"/>
      <w:numFmt w:val="decimal"/>
      <w:pStyle w:val="Rubrik9"/>
      <w:lvlText w:val="%1.%2.%3.%4.%5.%6.%7.%8.%9"/>
      <w:lvlJc w:val="left"/>
      <w:pPr>
        <w:ind w:left="1584" w:hanging="1584"/>
      </w:pPr>
    </w:lvl>
  </w:abstractNum>
  <w:abstractNum w:abstractNumId="20" w15:restartNumberingAfterBreak="0">
    <w:nsid w:val="4BB8063D"/>
    <w:multiLevelType w:val="hybridMultilevel"/>
    <w:tmpl w:val="DB8C2210"/>
    <w:lvl w:ilvl="0" w:tplc="4A7C0284">
      <w:start w:val="1"/>
      <w:numFmt w:val="decimal"/>
      <w:lvlText w:val="%1."/>
      <w:lvlJc w:val="left"/>
      <w:pPr>
        <w:ind w:left="720" w:hanging="360"/>
      </w:pPr>
      <w:rPr>
        <w:rFonts w:hint="default"/>
      </w:rPr>
    </w:lvl>
    <w:lvl w:ilvl="1" w:tplc="BB6817D4" w:tentative="1">
      <w:start w:val="1"/>
      <w:numFmt w:val="lowerLetter"/>
      <w:lvlText w:val="%2."/>
      <w:lvlJc w:val="left"/>
      <w:pPr>
        <w:ind w:left="1440" w:hanging="360"/>
      </w:pPr>
    </w:lvl>
    <w:lvl w:ilvl="2" w:tplc="95045FE6" w:tentative="1">
      <w:start w:val="1"/>
      <w:numFmt w:val="lowerRoman"/>
      <w:lvlText w:val="%3."/>
      <w:lvlJc w:val="right"/>
      <w:pPr>
        <w:ind w:left="2160" w:hanging="180"/>
      </w:pPr>
    </w:lvl>
    <w:lvl w:ilvl="3" w:tplc="569E3E2A" w:tentative="1">
      <w:start w:val="1"/>
      <w:numFmt w:val="decimal"/>
      <w:lvlText w:val="%4."/>
      <w:lvlJc w:val="left"/>
      <w:pPr>
        <w:ind w:left="2880" w:hanging="360"/>
      </w:pPr>
    </w:lvl>
    <w:lvl w:ilvl="4" w:tplc="2C529716" w:tentative="1">
      <w:start w:val="1"/>
      <w:numFmt w:val="lowerLetter"/>
      <w:lvlText w:val="%5."/>
      <w:lvlJc w:val="left"/>
      <w:pPr>
        <w:ind w:left="3600" w:hanging="360"/>
      </w:pPr>
    </w:lvl>
    <w:lvl w:ilvl="5" w:tplc="B88C71BC" w:tentative="1">
      <w:start w:val="1"/>
      <w:numFmt w:val="lowerRoman"/>
      <w:lvlText w:val="%6."/>
      <w:lvlJc w:val="right"/>
      <w:pPr>
        <w:ind w:left="4320" w:hanging="180"/>
      </w:pPr>
    </w:lvl>
    <w:lvl w:ilvl="6" w:tplc="D93C8826" w:tentative="1">
      <w:start w:val="1"/>
      <w:numFmt w:val="decimal"/>
      <w:lvlText w:val="%7."/>
      <w:lvlJc w:val="left"/>
      <w:pPr>
        <w:ind w:left="5040" w:hanging="360"/>
      </w:pPr>
    </w:lvl>
    <w:lvl w:ilvl="7" w:tplc="A1BC401C" w:tentative="1">
      <w:start w:val="1"/>
      <w:numFmt w:val="lowerLetter"/>
      <w:lvlText w:val="%8."/>
      <w:lvlJc w:val="left"/>
      <w:pPr>
        <w:ind w:left="5760" w:hanging="360"/>
      </w:pPr>
    </w:lvl>
    <w:lvl w:ilvl="8" w:tplc="C4104444" w:tentative="1">
      <w:start w:val="1"/>
      <w:numFmt w:val="lowerRoman"/>
      <w:lvlText w:val="%9."/>
      <w:lvlJc w:val="right"/>
      <w:pPr>
        <w:ind w:left="6480" w:hanging="180"/>
      </w:pPr>
    </w:lvl>
  </w:abstractNum>
  <w:abstractNum w:abstractNumId="21" w15:restartNumberingAfterBreak="0">
    <w:nsid w:val="582C63B0"/>
    <w:multiLevelType w:val="hybridMultilevel"/>
    <w:tmpl w:val="26B670B0"/>
    <w:lvl w:ilvl="0" w:tplc="042674AC">
      <w:start w:val="1"/>
      <w:numFmt w:val="bullet"/>
      <w:lvlText w:val=""/>
      <w:lvlJc w:val="left"/>
      <w:pPr>
        <w:ind w:left="720" w:hanging="360"/>
      </w:pPr>
      <w:rPr>
        <w:rFonts w:ascii="Symbol" w:hAnsi="Symbol" w:hint="default"/>
      </w:rPr>
    </w:lvl>
    <w:lvl w:ilvl="1" w:tplc="807C7EF6" w:tentative="1">
      <w:start w:val="1"/>
      <w:numFmt w:val="bullet"/>
      <w:lvlText w:val="o"/>
      <w:lvlJc w:val="left"/>
      <w:pPr>
        <w:ind w:left="1440" w:hanging="360"/>
      </w:pPr>
      <w:rPr>
        <w:rFonts w:ascii="Courier New" w:hAnsi="Courier New" w:cs="Courier New" w:hint="default"/>
      </w:rPr>
    </w:lvl>
    <w:lvl w:ilvl="2" w:tplc="0EC28D9C" w:tentative="1">
      <w:start w:val="1"/>
      <w:numFmt w:val="bullet"/>
      <w:lvlText w:val=""/>
      <w:lvlJc w:val="left"/>
      <w:pPr>
        <w:ind w:left="2160" w:hanging="360"/>
      </w:pPr>
      <w:rPr>
        <w:rFonts w:ascii="Wingdings" w:hAnsi="Wingdings" w:hint="default"/>
      </w:rPr>
    </w:lvl>
    <w:lvl w:ilvl="3" w:tplc="293427E8" w:tentative="1">
      <w:start w:val="1"/>
      <w:numFmt w:val="bullet"/>
      <w:lvlText w:val=""/>
      <w:lvlJc w:val="left"/>
      <w:pPr>
        <w:ind w:left="2880" w:hanging="360"/>
      </w:pPr>
      <w:rPr>
        <w:rFonts w:ascii="Symbol" w:hAnsi="Symbol" w:hint="default"/>
      </w:rPr>
    </w:lvl>
    <w:lvl w:ilvl="4" w:tplc="74E872E0" w:tentative="1">
      <w:start w:val="1"/>
      <w:numFmt w:val="bullet"/>
      <w:lvlText w:val="o"/>
      <w:lvlJc w:val="left"/>
      <w:pPr>
        <w:ind w:left="3600" w:hanging="360"/>
      </w:pPr>
      <w:rPr>
        <w:rFonts w:ascii="Courier New" w:hAnsi="Courier New" w:cs="Courier New" w:hint="default"/>
      </w:rPr>
    </w:lvl>
    <w:lvl w:ilvl="5" w:tplc="78E2DB8A" w:tentative="1">
      <w:start w:val="1"/>
      <w:numFmt w:val="bullet"/>
      <w:lvlText w:val=""/>
      <w:lvlJc w:val="left"/>
      <w:pPr>
        <w:ind w:left="4320" w:hanging="360"/>
      </w:pPr>
      <w:rPr>
        <w:rFonts w:ascii="Wingdings" w:hAnsi="Wingdings" w:hint="default"/>
      </w:rPr>
    </w:lvl>
    <w:lvl w:ilvl="6" w:tplc="FF4A6F12" w:tentative="1">
      <w:start w:val="1"/>
      <w:numFmt w:val="bullet"/>
      <w:lvlText w:val=""/>
      <w:lvlJc w:val="left"/>
      <w:pPr>
        <w:ind w:left="5040" w:hanging="360"/>
      </w:pPr>
      <w:rPr>
        <w:rFonts w:ascii="Symbol" w:hAnsi="Symbol" w:hint="default"/>
      </w:rPr>
    </w:lvl>
    <w:lvl w:ilvl="7" w:tplc="5F0CAFB6" w:tentative="1">
      <w:start w:val="1"/>
      <w:numFmt w:val="bullet"/>
      <w:lvlText w:val="o"/>
      <w:lvlJc w:val="left"/>
      <w:pPr>
        <w:ind w:left="5760" w:hanging="360"/>
      </w:pPr>
      <w:rPr>
        <w:rFonts w:ascii="Courier New" w:hAnsi="Courier New" w:cs="Courier New" w:hint="default"/>
      </w:rPr>
    </w:lvl>
    <w:lvl w:ilvl="8" w:tplc="7E945410" w:tentative="1">
      <w:start w:val="1"/>
      <w:numFmt w:val="bullet"/>
      <w:lvlText w:val=""/>
      <w:lvlJc w:val="left"/>
      <w:pPr>
        <w:ind w:left="6480" w:hanging="360"/>
      </w:pPr>
      <w:rPr>
        <w:rFonts w:ascii="Wingdings" w:hAnsi="Wingdings" w:hint="default"/>
      </w:rPr>
    </w:lvl>
  </w:abstractNum>
  <w:abstractNum w:abstractNumId="22" w15:restartNumberingAfterBreak="0">
    <w:nsid w:val="59834F6B"/>
    <w:multiLevelType w:val="multilevel"/>
    <w:tmpl w:val="A0ECFF12"/>
    <w:styleLink w:val="CompanyListBullet"/>
    <w:lvl w:ilvl="0">
      <w:start w:val="1"/>
      <w:numFmt w:val="bullet"/>
      <w:lvlText w:val=""/>
      <w:lvlJc w:val="left"/>
      <w:pPr>
        <w:tabs>
          <w:tab w:val="num" w:pos="453"/>
        </w:tabs>
        <w:ind w:left="453" w:hanging="453"/>
      </w:pPr>
      <w:rPr>
        <w:rFonts w:ascii="Symbol" w:hAnsi="Symbol" w:hint="default"/>
        <w:color w:val="8064A2" w:themeColor="accent4"/>
      </w:rPr>
    </w:lvl>
    <w:lvl w:ilvl="1">
      <w:start w:val="1"/>
      <w:numFmt w:val="none"/>
      <w:lvlText w:val="-"/>
      <w:lvlJc w:val="left"/>
      <w:pPr>
        <w:tabs>
          <w:tab w:val="num" w:pos="907"/>
        </w:tabs>
        <w:ind w:left="907" w:hanging="454"/>
      </w:pPr>
      <w:rPr>
        <w:rFonts w:ascii="Cambria" w:hAnsi="Cambria" w:cs="Calibri" w:hint="default"/>
      </w:rPr>
    </w:lvl>
    <w:lvl w:ilvl="2">
      <w:start w:val="1"/>
      <w:numFmt w:val="none"/>
      <w:lvlText w:val="%3-"/>
      <w:lvlJc w:val="left"/>
      <w:pPr>
        <w:tabs>
          <w:tab w:val="num" w:pos="1360"/>
        </w:tabs>
        <w:ind w:left="1360" w:hanging="453"/>
      </w:pPr>
      <w:rPr>
        <w:rFonts w:ascii="Cambria" w:hAnsi="Cambria" w:cs="Calibri" w:hint="default"/>
      </w:rPr>
    </w:lvl>
    <w:lvl w:ilvl="3">
      <w:start w:val="1"/>
      <w:numFmt w:val="none"/>
      <w:lvlText w:val="-"/>
      <w:lvlJc w:val="left"/>
      <w:pPr>
        <w:tabs>
          <w:tab w:val="num" w:pos="1814"/>
        </w:tabs>
        <w:ind w:left="1814" w:hanging="454"/>
      </w:pPr>
      <w:rPr>
        <w:rFonts w:ascii="Cambria" w:hAnsi="Cambria" w:hint="default"/>
      </w:rPr>
    </w:lvl>
    <w:lvl w:ilvl="4">
      <w:start w:val="1"/>
      <w:numFmt w:val="none"/>
      <w:lvlText w:val="%5-"/>
      <w:lvlJc w:val="left"/>
      <w:pPr>
        <w:tabs>
          <w:tab w:val="num" w:pos="2267"/>
        </w:tabs>
        <w:ind w:left="2267" w:hanging="453"/>
      </w:pPr>
      <w:rPr>
        <w:rFonts w:ascii="Cambria" w:hAnsi="Cambria" w:cs="Calibri" w:hint="default"/>
      </w:rPr>
    </w:lvl>
    <w:lvl w:ilvl="5">
      <w:start w:val="1"/>
      <w:numFmt w:val="none"/>
      <w:lvlText w:val="-"/>
      <w:lvlJc w:val="left"/>
      <w:pPr>
        <w:tabs>
          <w:tab w:val="num" w:pos="2720"/>
        </w:tabs>
        <w:ind w:left="2720" w:hanging="453"/>
      </w:pPr>
      <w:rPr>
        <w:rFonts w:ascii="Cambria" w:hAnsi="Cambria" w:cs="Calibri" w:hint="default"/>
      </w:rPr>
    </w:lvl>
    <w:lvl w:ilvl="6">
      <w:start w:val="1"/>
      <w:numFmt w:val="bullet"/>
      <w:lvlText w:val="-"/>
      <w:lvlJc w:val="left"/>
      <w:pPr>
        <w:tabs>
          <w:tab w:val="num" w:pos="3174"/>
        </w:tabs>
        <w:ind w:left="3174" w:hanging="454"/>
      </w:pPr>
      <w:rPr>
        <w:rFonts w:ascii="Cambria" w:hAnsi="Cambria" w:hint="default"/>
      </w:rPr>
    </w:lvl>
    <w:lvl w:ilvl="7">
      <w:start w:val="1"/>
      <w:numFmt w:val="none"/>
      <w:lvlText w:val="-"/>
      <w:lvlJc w:val="left"/>
      <w:pPr>
        <w:tabs>
          <w:tab w:val="num" w:pos="3627"/>
        </w:tabs>
        <w:ind w:left="3627" w:hanging="453"/>
      </w:pPr>
      <w:rPr>
        <w:rFonts w:ascii="Cambria" w:hAnsi="Cambria" w:cs="Calibri" w:hint="default"/>
      </w:rPr>
    </w:lvl>
    <w:lvl w:ilvl="8">
      <w:start w:val="1"/>
      <w:numFmt w:val="bullet"/>
      <w:lvlText w:val="-"/>
      <w:lvlJc w:val="left"/>
      <w:pPr>
        <w:tabs>
          <w:tab w:val="num" w:pos="4081"/>
        </w:tabs>
        <w:ind w:left="4081" w:hanging="454"/>
      </w:pPr>
      <w:rPr>
        <w:rFonts w:ascii="Cambria" w:hAnsi="Cambria" w:hint="default"/>
      </w:rPr>
    </w:lvl>
  </w:abstractNum>
  <w:abstractNum w:abstractNumId="23" w15:restartNumberingAfterBreak="0">
    <w:nsid w:val="6AD77C62"/>
    <w:multiLevelType w:val="hybridMultilevel"/>
    <w:tmpl w:val="FD1A943C"/>
    <w:lvl w:ilvl="0" w:tplc="B6B6DF26">
      <w:start w:val="1"/>
      <w:numFmt w:val="bullet"/>
      <w:lvlText w:val=""/>
      <w:lvlJc w:val="left"/>
      <w:pPr>
        <w:ind w:left="720" w:hanging="360"/>
      </w:pPr>
      <w:rPr>
        <w:rFonts w:ascii="Symbol" w:hAnsi="Symbol" w:hint="default"/>
      </w:rPr>
    </w:lvl>
    <w:lvl w:ilvl="1" w:tplc="40149160" w:tentative="1">
      <w:start w:val="1"/>
      <w:numFmt w:val="bullet"/>
      <w:lvlText w:val="o"/>
      <w:lvlJc w:val="left"/>
      <w:pPr>
        <w:ind w:left="1440" w:hanging="360"/>
      </w:pPr>
      <w:rPr>
        <w:rFonts w:ascii="Courier New" w:hAnsi="Courier New" w:cs="Courier New" w:hint="default"/>
      </w:rPr>
    </w:lvl>
    <w:lvl w:ilvl="2" w:tplc="B3D6AAC4" w:tentative="1">
      <w:start w:val="1"/>
      <w:numFmt w:val="bullet"/>
      <w:lvlText w:val=""/>
      <w:lvlJc w:val="left"/>
      <w:pPr>
        <w:ind w:left="2160" w:hanging="360"/>
      </w:pPr>
      <w:rPr>
        <w:rFonts w:ascii="Wingdings" w:hAnsi="Wingdings" w:hint="default"/>
      </w:rPr>
    </w:lvl>
    <w:lvl w:ilvl="3" w:tplc="A202C608" w:tentative="1">
      <w:start w:val="1"/>
      <w:numFmt w:val="bullet"/>
      <w:lvlText w:val=""/>
      <w:lvlJc w:val="left"/>
      <w:pPr>
        <w:ind w:left="2880" w:hanging="360"/>
      </w:pPr>
      <w:rPr>
        <w:rFonts w:ascii="Symbol" w:hAnsi="Symbol" w:hint="default"/>
      </w:rPr>
    </w:lvl>
    <w:lvl w:ilvl="4" w:tplc="C2B65148" w:tentative="1">
      <w:start w:val="1"/>
      <w:numFmt w:val="bullet"/>
      <w:lvlText w:val="o"/>
      <w:lvlJc w:val="left"/>
      <w:pPr>
        <w:ind w:left="3600" w:hanging="360"/>
      </w:pPr>
      <w:rPr>
        <w:rFonts w:ascii="Courier New" w:hAnsi="Courier New" w:cs="Courier New" w:hint="default"/>
      </w:rPr>
    </w:lvl>
    <w:lvl w:ilvl="5" w:tplc="AFD620F0" w:tentative="1">
      <w:start w:val="1"/>
      <w:numFmt w:val="bullet"/>
      <w:lvlText w:val=""/>
      <w:lvlJc w:val="left"/>
      <w:pPr>
        <w:ind w:left="4320" w:hanging="360"/>
      </w:pPr>
      <w:rPr>
        <w:rFonts w:ascii="Wingdings" w:hAnsi="Wingdings" w:hint="default"/>
      </w:rPr>
    </w:lvl>
    <w:lvl w:ilvl="6" w:tplc="05364326" w:tentative="1">
      <w:start w:val="1"/>
      <w:numFmt w:val="bullet"/>
      <w:lvlText w:val=""/>
      <w:lvlJc w:val="left"/>
      <w:pPr>
        <w:ind w:left="5040" w:hanging="360"/>
      </w:pPr>
      <w:rPr>
        <w:rFonts w:ascii="Symbol" w:hAnsi="Symbol" w:hint="default"/>
      </w:rPr>
    </w:lvl>
    <w:lvl w:ilvl="7" w:tplc="64CA17F0" w:tentative="1">
      <w:start w:val="1"/>
      <w:numFmt w:val="bullet"/>
      <w:lvlText w:val="o"/>
      <w:lvlJc w:val="left"/>
      <w:pPr>
        <w:ind w:left="5760" w:hanging="360"/>
      </w:pPr>
      <w:rPr>
        <w:rFonts w:ascii="Courier New" w:hAnsi="Courier New" w:cs="Courier New" w:hint="default"/>
      </w:rPr>
    </w:lvl>
    <w:lvl w:ilvl="8" w:tplc="C93A441E" w:tentative="1">
      <w:start w:val="1"/>
      <w:numFmt w:val="bullet"/>
      <w:lvlText w:val=""/>
      <w:lvlJc w:val="left"/>
      <w:pPr>
        <w:ind w:left="6480" w:hanging="360"/>
      </w:pPr>
      <w:rPr>
        <w:rFonts w:ascii="Wingdings" w:hAnsi="Wingdings" w:hint="default"/>
      </w:rPr>
    </w:lvl>
  </w:abstractNum>
  <w:abstractNum w:abstractNumId="24" w15:restartNumberingAfterBreak="0">
    <w:nsid w:val="6D2C7B27"/>
    <w:multiLevelType w:val="hybridMultilevel"/>
    <w:tmpl w:val="C630D150"/>
    <w:lvl w:ilvl="0" w:tplc="CA687B98">
      <w:start w:val="1"/>
      <w:numFmt w:val="bullet"/>
      <w:lvlText w:val=""/>
      <w:lvlJc w:val="left"/>
      <w:pPr>
        <w:ind w:left="720" w:hanging="360"/>
      </w:pPr>
      <w:rPr>
        <w:rFonts w:ascii="Symbol" w:hAnsi="Symbol" w:hint="default"/>
      </w:rPr>
    </w:lvl>
    <w:lvl w:ilvl="1" w:tplc="EE780976" w:tentative="1">
      <w:start w:val="1"/>
      <w:numFmt w:val="bullet"/>
      <w:lvlText w:val="o"/>
      <w:lvlJc w:val="left"/>
      <w:pPr>
        <w:ind w:left="1440" w:hanging="360"/>
      </w:pPr>
      <w:rPr>
        <w:rFonts w:ascii="Courier New" w:hAnsi="Courier New" w:cs="Courier New" w:hint="default"/>
      </w:rPr>
    </w:lvl>
    <w:lvl w:ilvl="2" w:tplc="3656E5B0" w:tentative="1">
      <w:start w:val="1"/>
      <w:numFmt w:val="bullet"/>
      <w:lvlText w:val=""/>
      <w:lvlJc w:val="left"/>
      <w:pPr>
        <w:ind w:left="2160" w:hanging="360"/>
      </w:pPr>
      <w:rPr>
        <w:rFonts w:ascii="Wingdings" w:hAnsi="Wingdings" w:hint="default"/>
      </w:rPr>
    </w:lvl>
    <w:lvl w:ilvl="3" w:tplc="52A29328" w:tentative="1">
      <w:start w:val="1"/>
      <w:numFmt w:val="bullet"/>
      <w:lvlText w:val=""/>
      <w:lvlJc w:val="left"/>
      <w:pPr>
        <w:ind w:left="2880" w:hanging="360"/>
      </w:pPr>
      <w:rPr>
        <w:rFonts w:ascii="Symbol" w:hAnsi="Symbol" w:hint="default"/>
      </w:rPr>
    </w:lvl>
    <w:lvl w:ilvl="4" w:tplc="ED4C0C46" w:tentative="1">
      <w:start w:val="1"/>
      <w:numFmt w:val="bullet"/>
      <w:lvlText w:val="o"/>
      <w:lvlJc w:val="left"/>
      <w:pPr>
        <w:ind w:left="3600" w:hanging="360"/>
      </w:pPr>
      <w:rPr>
        <w:rFonts w:ascii="Courier New" w:hAnsi="Courier New" w:cs="Courier New" w:hint="default"/>
      </w:rPr>
    </w:lvl>
    <w:lvl w:ilvl="5" w:tplc="1A9426C0" w:tentative="1">
      <w:start w:val="1"/>
      <w:numFmt w:val="bullet"/>
      <w:lvlText w:val=""/>
      <w:lvlJc w:val="left"/>
      <w:pPr>
        <w:ind w:left="4320" w:hanging="360"/>
      </w:pPr>
      <w:rPr>
        <w:rFonts w:ascii="Wingdings" w:hAnsi="Wingdings" w:hint="default"/>
      </w:rPr>
    </w:lvl>
    <w:lvl w:ilvl="6" w:tplc="DBF283DA" w:tentative="1">
      <w:start w:val="1"/>
      <w:numFmt w:val="bullet"/>
      <w:lvlText w:val=""/>
      <w:lvlJc w:val="left"/>
      <w:pPr>
        <w:ind w:left="5040" w:hanging="360"/>
      </w:pPr>
      <w:rPr>
        <w:rFonts w:ascii="Symbol" w:hAnsi="Symbol" w:hint="default"/>
      </w:rPr>
    </w:lvl>
    <w:lvl w:ilvl="7" w:tplc="D3EC8F66" w:tentative="1">
      <w:start w:val="1"/>
      <w:numFmt w:val="bullet"/>
      <w:lvlText w:val="o"/>
      <w:lvlJc w:val="left"/>
      <w:pPr>
        <w:ind w:left="5760" w:hanging="360"/>
      </w:pPr>
      <w:rPr>
        <w:rFonts w:ascii="Courier New" w:hAnsi="Courier New" w:cs="Courier New" w:hint="default"/>
      </w:rPr>
    </w:lvl>
    <w:lvl w:ilvl="8" w:tplc="AABA3AC8" w:tentative="1">
      <w:start w:val="1"/>
      <w:numFmt w:val="bullet"/>
      <w:lvlText w:val=""/>
      <w:lvlJc w:val="left"/>
      <w:pPr>
        <w:ind w:left="6480" w:hanging="360"/>
      </w:pPr>
      <w:rPr>
        <w:rFonts w:ascii="Wingdings" w:hAnsi="Wingdings" w:hint="default"/>
      </w:rPr>
    </w:lvl>
  </w:abstractNum>
  <w:abstractNum w:abstractNumId="25" w15:restartNumberingAfterBreak="0">
    <w:nsid w:val="700113EB"/>
    <w:multiLevelType w:val="hybridMultilevel"/>
    <w:tmpl w:val="82E63BE2"/>
    <w:lvl w:ilvl="0" w:tplc="6130F562">
      <w:numFmt w:val="bullet"/>
      <w:lvlText w:val=""/>
      <w:lvlJc w:val="left"/>
      <w:pPr>
        <w:ind w:left="451" w:hanging="284"/>
      </w:pPr>
      <w:rPr>
        <w:rFonts w:ascii="Symbol" w:eastAsia="Symbol" w:hAnsi="Symbol" w:cs="Symbol" w:hint="default"/>
        <w:w w:val="100"/>
        <w:sz w:val="24"/>
        <w:szCs w:val="24"/>
        <w:lang w:val="sv-SE" w:eastAsia="sv-SE" w:bidi="sv-SE"/>
      </w:rPr>
    </w:lvl>
    <w:lvl w:ilvl="1" w:tplc="526EB2E8">
      <w:numFmt w:val="bullet"/>
      <w:lvlText w:val="•"/>
      <w:lvlJc w:val="left"/>
      <w:pPr>
        <w:ind w:left="1150" w:hanging="284"/>
      </w:pPr>
      <w:rPr>
        <w:rFonts w:hint="default"/>
        <w:lang w:val="sv-SE" w:eastAsia="sv-SE" w:bidi="sv-SE"/>
      </w:rPr>
    </w:lvl>
    <w:lvl w:ilvl="2" w:tplc="E7E26752">
      <w:numFmt w:val="bullet"/>
      <w:lvlText w:val="•"/>
      <w:lvlJc w:val="left"/>
      <w:pPr>
        <w:ind w:left="1840" w:hanging="284"/>
      </w:pPr>
      <w:rPr>
        <w:rFonts w:hint="default"/>
        <w:lang w:val="sv-SE" w:eastAsia="sv-SE" w:bidi="sv-SE"/>
      </w:rPr>
    </w:lvl>
    <w:lvl w:ilvl="3" w:tplc="3B245476">
      <w:numFmt w:val="bullet"/>
      <w:lvlText w:val="•"/>
      <w:lvlJc w:val="left"/>
      <w:pPr>
        <w:ind w:left="2530" w:hanging="284"/>
      </w:pPr>
      <w:rPr>
        <w:rFonts w:hint="default"/>
        <w:lang w:val="sv-SE" w:eastAsia="sv-SE" w:bidi="sv-SE"/>
      </w:rPr>
    </w:lvl>
    <w:lvl w:ilvl="4" w:tplc="90B4AC06">
      <w:numFmt w:val="bullet"/>
      <w:lvlText w:val="•"/>
      <w:lvlJc w:val="left"/>
      <w:pPr>
        <w:ind w:left="3221" w:hanging="284"/>
      </w:pPr>
      <w:rPr>
        <w:rFonts w:hint="default"/>
        <w:lang w:val="sv-SE" w:eastAsia="sv-SE" w:bidi="sv-SE"/>
      </w:rPr>
    </w:lvl>
    <w:lvl w:ilvl="5" w:tplc="E112FFEE">
      <w:numFmt w:val="bullet"/>
      <w:lvlText w:val="•"/>
      <w:lvlJc w:val="left"/>
      <w:pPr>
        <w:ind w:left="3911" w:hanging="284"/>
      </w:pPr>
      <w:rPr>
        <w:rFonts w:hint="default"/>
        <w:lang w:val="sv-SE" w:eastAsia="sv-SE" w:bidi="sv-SE"/>
      </w:rPr>
    </w:lvl>
    <w:lvl w:ilvl="6" w:tplc="1BB69700">
      <w:numFmt w:val="bullet"/>
      <w:lvlText w:val="•"/>
      <w:lvlJc w:val="left"/>
      <w:pPr>
        <w:ind w:left="4601" w:hanging="284"/>
      </w:pPr>
      <w:rPr>
        <w:rFonts w:hint="default"/>
        <w:lang w:val="sv-SE" w:eastAsia="sv-SE" w:bidi="sv-SE"/>
      </w:rPr>
    </w:lvl>
    <w:lvl w:ilvl="7" w:tplc="694ABCBC">
      <w:numFmt w:val="bullet"/>
      <w:lvlText w:val="•"/>
      <w:lvlJc w:val="left"/>
      <w:pPr>
        <w:ind w:left="5292" w:hanging="284"/>
      </w:pPr>
      <w:rPr>
        <w:rFonts w:hint="default"/>
        <w:lang w:val="sv-SE" w:eastAsia="sv-SE" w:bidi="sv-SE"/>
      </w:rPr>
    </w:lvl>
    <w:lvl w:ilvl="8" w:tplc="FCBA2A0A">
      <w:numFmt w:val="bullet"/>
      <w:lvlText w:val="•"/>
      <w:lvlJc w:val="left"/>
      <w:pPr>
        <w:ind w:left="5982" w:hanging="284"/>
      </w:pPr>
      <w:rPr>
        <w:rFonts w:hint="default"/>
        <w:lang w:val="sv-SE" w:eastAsia="sv-SE" w:bidi="sv-SE"/>
      </w:rPr>
    </w:lvl>
  </w:abstractNum>
  <w:abstractNum w:abstractNumId="26" w15:restartNumberingAfterBreak="0">
    <w:nsid w:val="73067AA4"/>
    <w:multiLevelType w:val="hybridMultilevel"/>
    <w:tmpl w:val="59DA5508"/>
    <w:lvl w:ilvl="0" w:tplc="C89C966A">
      <w:numFmt w:val="bullet"/>
      <w:lvlText w:val=""/>
      <w:lvlJc w:val="left"/>
      <w:pPr>
        <w:ind w:left="451" w:hanging="284"/>
      </w:pPr>
      <w:rPr>
        <w:rFonts w:ascii="Symbol" w:eastAsia="Symbol" w:hAnsi="Symbol" w:cs="Symbol" w:hint="default"/>
        <w:w w:val="100"/>
        <w:sz w:val="24"/>
        <w:szCs w:val="24"/>
        <w:lang w:val="sv-SE" w:eastAsia="sv-SE" w:bidi="sv-SE"/>
      </w:rPr>
    </w:lvl>
    <w:lvl w:ilvl="1" w:tplc="09BE154C">
      <w:numFmt w:val="bullet"/>
      <w:lvlText w:val="•"/>
      <w:lvlJc w:val="left"/>
      <w:pPr>
        <w:ind w:left="1150" w:hanging="284"/>
      </w:pPr>
      <w:rPr>
        <w:lang w:val="sv-SE" w:eastAsia="sv-SE" w:bidi="sv-SE"/>
      </w:rPr>
    </w:lvl>
    <w:lvl w:ilvl="2" w:tplc="6A8C196C">
      <w:numFmt w:val="bullet"/>
      <w:lvlText w:val="•"/>
      <w:lvlJc w:val="left"/>
      <w:pPr>
        <w:ind w:left="1840" w:hanging="284"/>
      </w:pPr>
      <w:rPr>
        <w:lang w:val="sv-SE" w:eastAsia="sv-SE" w:bidi="sv-SE"/>
      </w:rPr>
    </w:lvl>
    <w:lvl w:ilvl="3" w:tplc="A3A6B742">
      <w:numFmt w:val="bullet"/>
      <w:lvlText w:val="•"/>
      <w:lvlJc w:val="left"/>
      <w:pPr>
        <w:ind w:left="2530" w:hanging="284"/>
      </w:pPr>
      <w:rPr>
        <w:lang w:val="sv-SE" w:eastAsia="sv-SE" w:bidi="sv-SE"/>
      </w:rPr>
    </w:lvl>
    <w:lvl w:ilvl="4" w:tplc="01E4E68C">
      <w:numFmt w:val="bullet"/>
      <w:lvlText w:val="•"/>
      <w:lvlJc w:val="left"/>
      <w:pPr>
        <w:ind w:left="3221" w:hanging="284"/>
      </w:pPr>
      <w:rPr>
        <w:lang w:val="sv-SE" w:eastAsia="sv-SE" w:bidi="sv-SE"/>
      </w:rPr>
    </w:lvl>
    <w:lvl w:ilvl="5" w:tplc="0E7647AA">
      <w:numFmt w:val="bullet"/>
      <w:lvlText w:val="•"/>
      <w:lvlJc w:val="left"/>
      <w:pPr>
        <w:ind w:left="3911" w:hanging="284"/>
      </w:pPr>
      <w:rPr>
        <w:lang w:val="sv-SE" w:eastAsia="sv-SE" w:bidi="sv-SE"/>
      </w:rPr>
    </w:lvl>
    <w:lvl w:ilvl="6" w:tplc="C416F8CC">
      <w:numFmt w:val="bullet"/>
      <w:lvlText w:val="•"/>
      <w:lvlJc w:val="left"/>
      <w:pPr>
        <w:ind w:left="4601" w:hanging="284"/>
      </w:pPr>
      <w:rPr>
        <w:lang w:val="sv-SE" w:eastAsia="sv-SE" w:bidi="sv-SE"/>
      </w:rPr>
    </w:lvl>
    <w:lvl w:ilvl="7" w:tplc="2BA271BA">
      <w:numFmt w:val="bullet"/>
      <w:lvlText w:val="•"/>
      <w:lvlJc w:val="left"/>
      <w:pPr>
        <w:ind w:left="5292" w:hanging="284"/>
      </w:pPr>
      <w:rPr>
        <w:lang w:val="sv-SE" w:eastAsia="sv-SE" w:bidi="sv-SE"/>
      </w:rPr>
    </w:lvl>
    <w:lvl w:ilvl="8" w:tplc="865C071A">
      <w:numFmt w:val="bullet"/>
      <w:lvlText w:val="•"/>
      <w:lvlJc w:val="left"/>
      <w:pPr>
        <w:ind w:left="5982" w:hanging="284"/>
      </w:pPr>
      <w:rPr>
        <w:lang w:val="sv-SE" w:eastAsia="sv-SE" w:bidi="sv-SE"/>
      </w:rPr>
    </w:lvl>
  </w:abstractNum>
  <w:abstractNum w:abstractNumId="27" w15:restartNumberingAfterBreak="0">
    <w:nsid w:val="7B844F9C"/>
    <w:multiLevelType w:val="hybridMultilevel"/>
    <w:tmpl w:val="B212CF08"/>
    <w:lvl w:ilvl="0" w:tplc="E658764A">
      <w:start w:val="1"/>
      <w:numFmt w:val="bullet"/>
      <w:lvlText w:val=""/>
      <w:lvlJc w:val="left"/>
      <w:pPr>
        <w:ind w:left="720" w:hanging="360"/>
      </w:pPr>
      <w:rPr>
        <w:rFonts w:ascii="Symbol" w:hAnsi="Symbol" w:hint="default"/>
      </w:rPr>
    </w:lvl>
    <w:lvl w:ilvl="1" w:tplc="5BCE40B4">
      <w:start w:val="1"/>
      <w:numFmt w:val="bullet"/>
      <w:lvlText w:val="o"/>
      <w:lvlJc w:val="left"/>
      <w:pPr>
        <w:ind w:left="1440" w:hanging="360"/>
      </w:pPr>
      <w:rPr>
        <w:rFonts w:ascii="Courier New" w:hAnsi="Courier New" w:cs="Courier New" w:hint="default"/>
      </w:rPr>
    </w:lvl>
    <w:lvl w:ilvl="2" w:tplc="939EC234" w:tentative="1">
      <w:start w:val="1"/>
      <w:numFmt w:val="bullet"/>
      <w:lvlText w:val=""/>
      <w:lvlJc w:val="left"/>
      <w:pPr>
        <w:ind w:left="2160" w:hanging="360"/>
      </w:pPr>
      <w:rPr>
        <w:rFonts w:ascii="Wingdings" w:hAnsi="Wingdings" w:hint="default"/>
      </w:rPr>
    </w:lvl>
    <w:lvl w:ilvl="3" w:tplc="C164989C" w:tentative="1">
      <w:start w:val="1"/>
      <w:numFmt w:val="bullet"/>
      <w:lvlText w:val=""/>
      <w:lvlJc w:val="left"/>
      <w:pPr>
        <w:ind w:left="2880" w:hanging="360"/>
      </w:pPr>
      <w:rPr>
        <w:rFonts w:ascii="Symbol" w:hAnsi="Symbol" w:hint="default"/>
      </w:rPr>
    </w:lvl>
    <w:lvl w:ilvl="4" w:tplc="0A10518C" w:tentative="1">
      <w:start w:val="1"/>
      <w:numFmt w:val="bullet"/>
      <w:lvlText w:val="o"/>
      <w:lvlJc w:val="left"/>
      <w:pPr>
        <w:ind w:left="3600" w:hanging="360"/>
      </w:pPr>
      <w:rPr>
        <w:rFonts w:ascii="Courier New" w:hAnsi="Courier New" w:cs="Courier New" w:hint="default"/>
      </w:rPr>
    </w:lvl>
    <w:lvl w:ilvl="5" w:tplc="F1C82928" w:tentative="1">
      <w:start w:val="1"/>
      <w:numFmt w:val="bullet"/>
      <w:lvlText w:val=""/>
      <w:lvlJc w:val="left"/>
      <w:pPr>
        <w:ind w:left="4320" w:hanging="360"/>
      </w:pPr>
      <w:rPr>
        <w:rFonts w:ascii="Wingdings" w:hAnsi="Wingdings" w:hint="default"/>
      </w:rPr>
    </w:lvl>
    <w:lvl w:ilvl="6" w:tplc="28D4D266" w:tentative="1">
      <w:start w:val="1"/>
      <w:numFmt w:val="bullet"/>
      <w:lvlText w:val=""/>
      <w:lvlJc w:val="left"/>
      <w:pPr>
        <w:ind w:left="5040" w:hanging="360"/>
      </w:pPr>
      <w:rPr>
        <w:rFonts w:ascii="Symbol" w:hAnsi="Symbol" w:hint="default"/>
      </w:rPr>
    </w:lvl>
    <w:lvl w:ilvl="7" w:tplc="50D2FAA6" w:tentative="1">
      <w:start w:val="1"/>
      <w:numFmt w:val="bullet"/>
      <w:lvlText w:val="o"/>
      <w:lvlJc w:val="left"/>
      <w:pPr>
        <w:ind w:left="5760" w:hanging="360"/>
      </w:pPr>
      <w:rPr>
        <w:rFonts w:ascii="Courier New" w:hAnsi="Courier New" w:cs="Courier New" w:hint="default"/>
      </w:rPr>
    </w:lvl>
    <w:lvl w:ilvl="8" w:tplc="3CB087A0" w:tentative="1">
      <w:start w:val="1"/>
      <w:numFmt w:val="bullet"/>
      <w:lvlText w:val=""/>
      <w:lvlJc w:val="left"/>
      <w:pPr>
        <w:ind w:left="6480" w:hanging="360"/>
      </w:pPr>
      <w:rPr>
        <w:rFonts w:ascii="Wingdings" w:hAnsi="Wingdings" w:hint="default"/>
      </w:rPr>
    </w:lvl>
  </w:abstractNum>
  <w:abstractNum w:abstractNumId="28" w15:restartNumberingAfterBreak="0">
    <w:nsid w:val="7F6B048C"/>
    <w:multiLevelType w:val="hybridMultilevel"/>
    <w:tmpl w:val="2DF20A82"/>
    <w:lvl w:ilvl="0" w:tplc="072221F4">
      <w:start w:val="1"/>
      <w:numFmt w:val="bullet"/>
      <w:lvlText w:val=""/>
      <w:lvlJc w:val="left"/>
      <w:pPr>
        <w:tabs>
          <w:tab w:val="num" w:pos="720"/>
        </w:tabs>
        <w:ind w:left="720" w:hanging="360"/>
      </w:pPr>
      <w:rPr>
        <w:rFonts w:ascii="Symbol" w:hAnsi="Symbol" w:hint="default"/>
      </w:rPr>
    </w:lvl>
    <w:lvl w:ilvl="1" w:tplc="183CF39C">
      <w:start w:val="1"/>
      <w:numFmt w:val="bullet"/>
      <w:lvlText w:val="•"/>
      <w:lvlJc w:val="left"/>
      <w:pPr>
        <w:tabs>
          <w:tab w:val="num" w:pos="1440"/>
        </w:tabs>
        <w:ind w:left="1440" w:hanging="360"/>
      </w:pPr>
      <w:rPr>
        <w:rFonts w:ascii="Arial" w:hAnsi="Arial" w:hint="default"/>
      </w:rPr>
    </w:lvl>
    <w:lvl w:ilvl="2" w:tplc="54AE0748">
      <w:start w:val="1"/>
      <w:numFmt w:val="bullet"/>
      <w:lvlText w:val="•"/>
      <w:lvlJc w:val="left"/>
      <w:pPr>
        <w:tabs>
          <w:tab w:val="num" w:pos="2160"/>
        </w:tabs>
        <w:ind w:left="2160" w:hanging="360"/>
      </w:pPr>
      <w:rPr>
        <w:rFonts w:ascii="Arial" w:hAnsi="Arial" w:hint="default"/>
      </w:rPr>
    </w:lvl>
    <w:lvl w:ilvl="3" w:tplc="978EC7FE">
      <w:start w:val="1"/>
      <w:numFmt w:val="bullet"/>
      <w:lvlText w:val="•"/>
      <w:lvlJc w:val="left"/>
      <w:pPr>
        <w:tabs>
          <w:tab w:val="num" w:pos="2880"/>
        </w:tabs>
        <w:ind w:left="2880" w:hanging="360"/>
      </w:pPr>
      <w:rPr>
        <w:rFonts w:ascii="Arial" w:hAnsi="Arial" w:hint="default"/>
      </w:rPr>
    </w:lvl>
    <w:lvl w:ilvl="4" w:tplc="DF6A8354" w:tentative="1">
      <w:start w:val="1"/>
      <w:numFmt w:val="bullet"/>
      <w:lvlText w:val="•"/>
      <w:lvlJc w:val="left"/>
      <w:pPr>
        <w:tabs>
          <w:tab w:val="num" w:pos="3600"/>
        </w:tabs>
        <w:ind w:left="3600" w:hanging="360"/>
      </w:pPr>
      <w:rPr>
        <w:rFonts w:ascii="Arial" w:hAnsi="Arial" w:hint="default"/>
      </w:rPr>
    </w:lvl>
    <w:lvl w:ilvl="5" w:tplc="985A19D2" w:tentative="1">
      <w:start w:val="1"/>
      <w:numFmt w:val="bullet"/>
      <w:lvlText w:val="•"/>
      <w:lvlJc w:val="left"/>
      <w:pPr>
        <w:tabs>
          <w:tab w:val="num" w:pos="4320"/>
        </w:tabs>
        <w:ind w:left="4320" w:hanging="360"/>
      </w:pPr>
      <w:rPr>
        <w:rFonts w:ascii="Arial" w:hAnsi="Arial" w:hint="default"/>
      </w:rPr>
    </w:lvl>
    <w:lvl w:ilvl="6" w:tplc="16C027A2" w:tentative="1">
      <w:start w:val="1"/>
      <w:numFmt w:val="bullet"/>
      <w:lvlText w:val="•"/>
      <w:lvlJc w:val="left"/>
      <w:pPr>
        <w:tabs>
          <w:tab w:val="num" w:pos="5040"/>
        </w:tabs>
        <w:ind w:left="5040" w:hanging="360"/>
      </w:pPr>
      <w:rPr>
        <w:rFonts w:ascii="Arial" w:hAnsi="Arial" w:hint="default"/>
      </w:rPr>
    </w:lvl>
    <w:lvl w:ilvl="7" w:tplc="F1D2879C" w:tentative="1">
      <w:start w:val="1"/>
      <w:numFmt w:val="bullet"/>
      <w:lvlText w:val="•"/>
      <w:lvlJc w:val="left"/>
      <w:pPr>
        <w:tabs>
          <w:tab w:val="num" w:pos="5760"/>
        </w:tabs>
        <w:ind w:left="5760" w:hanging="360"/>
      </w:pPr>
      <w:rPr>
        <w:rFonts w:ascii="Arial" w:hAnsi="Arial" w:hint="default"/>
      </w:rPr>
    </w:lvl>
    <w:lvl w:ilvl="8" w:tplc="F71EBD58"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7F7B61D4"/>
    <w:multiLevelType w:val="hybridMultilevel"/>
    <w:tmpl w:val="A920AAD8"/>
    <w:lvl w:ilvl="0" w:tplc="91944D0A">
      <w:start w:val="1"/>
      <w:numFmt w:val="bullet"/>
      <w:lvlText w:val="•"/>
      <w:lvlJc w:val="left"/>
      <w:pPr>
        <w:ind w:left="720" w:hanging="360"/>
      </w:pPr>
      <w:rPr>
        <w:rFonts w:ascii="Arial" w:hAnsi="Arial" w:hint="default"/>
      </w:rPr>
    </w:lvl>
    <w:lvl w:ilvl="1" w:tplc="11044C08">
      <w:start w:val="1"/>
      <w:numFmt w:val="bullet"/>
      <w:lvlText w:val="o"/>
      <w:lvlJc w:val="left"/>
      <w:pPr>
        <w:ind w:left="1440" w:hanging="360"/>
      </w:pPr>
      <w:rPr>
        <w:rFonts w:ascii="Courier New" w:hAnsi="Courier New" w:cs="Courier New" w:hint="default"/>
      </w:rPr>
    </w:lvl>
    <w:lvl w:ilvl="2" w:tplc="39167B70" w:tentative="1">
      <w:start w:val="1"/>
      <w:numFmt w:val="bullet"/>
      <w:lvlText w:val=""/>
      <w:lvlJc w:val="left"/>
      <w:pPr>
        <w:ind w:left="2160" w:hanging="360"/>
      </w:pPr>
      <w:rPr>
        <w:rFonts w:ascii="Wingdings" w:hAnsi="Wingdings" w:hint="default"/>
      </w:rPr>
    </w:lvl>
    <w:lvl w:ilvl="3" w:tplc="0B0C1540" w:tentative="1">
      <w:start w:val="1"/>
      <w:numFmt w:val="bullet"/>
      <w:lvlText w:val=""/>
      <w:lvlJc w:val="left"/>
      <w:pPr>
        <w:ind w:left="2880" w:hanging="360"/>
      </w:pPr>
      <w:rPr>
        <w:rFonts w:ascii="Symbol" w:hAnsi="Symbol" w:hint="default"/>
      </w:rPr>
    </w:lvl>
    <w:lvl w:ilvl="4" w:tplc="882C6306" w:tentative="1">
      <w:start w:val="1"/>
      <w:numFmt w:val="bullet"/>
      <w:lvlText w:val="o"/>
      <w:lvlJc w:val="left"/>
      <w:pPr>
        <w:ind w:left="3600" w:hanging="360"/>
      </w:pPr>
      <w:rPr>
        <w:rFonts w:ascii="Courier New" w:hAnsi="Courier New" w:cs="Courier New" w:hint="default"/>
      </w:rPr>
    </w:lvl>
    <w:lvl w:ilvl="5" w:tplc="77F68216" w:tentative="1">
      <w:start w:val="1"/>
      <w:numFmt w:val="bullet"/>
      <w:lvlText w:val=""/>
      <w:lvlJc w:val="left"/>
      <w:pPr>
        <w:ind w:left="4320" w:hanging="360"/>
      </w:pPr>
      <w:rPr>
        <w:rFonts w:ascii="Wingdings" w:hAnsi="Wingdings" w:hint="default"/>
      </w:rPr>
    </w:lvl>
    <w:lvl w:ilvl="6" w:tplc="296A242A" w:tentative="1">
      <w:start w:val="1"/>
      <w:numFmt w:val="bullet"/>
      <w:lvlText w:val=""/>
      <w:lvlJc w:val="left"/>
      <w:pPr>
        <w:ind w:left="5040" w:hanging="360"/>
      </w:pPr>
      <w:rPr>
        <w:rFonts w:ascii="Symbol" w:hAnsi="Symbol" w:hint="default"/>
      </w:rPr>
    </w:lvl>
    <w:lvl w:ilvl="7" w:tplc="BD18F8DA" w:tentative="1">
      <w:start w:val="1"/>
      <w:numFmt w:val="bullet"/>
      <w:lvlText w:val="o"/>
      <w:lvlJc w:val="left"/>
      <w:pPr>
        <w:ind w:left="5760" w:hanging="360"/>
      </w:pPr>
      <w:rPr>
        <w:rFonts w:ascii="Courier New" w:hAnsi="Courier New" w:cs="Courier New" w:hint="default"/>
      </w:rPr>
    </w:lvl>
    <w:lvl w:ilvl="8" w:tplc="79A4F360" w:tentative="1">
      <w:start w:val="1"/>
      <w:numFmt w:val="bullet"/>
      <w:lvlText w:val=""/>
      <w:lvlJc w:val="left"/>
      <w:pPr>
        <w:ind w:left="6480" w:hanging="360"/>
      </w:pPr>
      <w:rPr>
        <w:rFonts w:ascii="Wingdings" w:hAnsi="Wingdings" w:hint="default"/>
      </w:rPr>
    </w:lvl>
  </w:abstractNum>
  <w:num w:numId="1" w16cid:durableId="1536846546">
    <w:abstractNumId w:val="3"/>
  </w:num>
  <w:num w:numId="2" w16cid:durableId="1127117961">
    <w:abstractNumId w:val="7"/>
  </w:num>
  <w:num w:numId="3" w16cid:durableId="1914317793">
    <w:abstractNumId w:val="0"/>
  </w:num>
  <w:num w:numId="4" w16cid:durableId="1317031858">
    <w:abstractNumId w:val="5"/>
  </w:num>
  <w:num w:numId="5" w16cid:durableId="171383443">
    <w:abstractNumId w:val="22"/>
  </w:num>
  <w:num w:numId="6" w16cid:durableId="515310424">
    <w:abstractNumId w:val="19"/>
  </w:num>
  <w:num w:numId="7" w16cid:durableId="70005598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54707361">
    <w:abstractNumId w:val="21"/>
  </w:num>
  <w:num w:numId="9" w16cid:durableId="1447847716">
    <w:abstractNumId w:val="23"/>
  </w:num>
  <w:num w:numId="10" w16cid:durableId="842738736">
    <w:abstractNumId w:val="4"/>
  </w:num>
  <w:num w:numId="11" w16cid:durableId="1549486810">
    <w:abstractNumId w:val="16"/>
  </w:num>
  <w:num w:numId="12" w16cid:durableId="737047924">
    <w:abstractNumId w:val="17"/>
  </w:num>
  <w:num w:numId="13" w16cid:durableId="126511807">
    <w:abstractNumId w:val="12"/>
  </w:num>
  <w:num w:numId="14" w16cid:durableId="1705902347">
    <w:abstractNumId w:val="26"/>
  </w:num>
  <w:num w:numId="15" w16cid:durableId="1382248291">
    <w:abstractNumId w:val="6"/>
  </w:num>
  <w:num w:numId="16" w16cid:durableId="1577393503">
    <w:abstractNumId w:val="14"/>
  </w:num>
  <w:num w:numId="17" w16cid:durableId="293484107">
    <w:abstractNumId w:val="1"/>
  </w:num>
  <w:num w:numId="18" w16cid:durableId="2130856627">
    <w:abstractNumId w:val="29"/>
  </w:num>
  <w:num w:numId="19" w16cid:durableId="598105940">
    <w:abstractNumId w:val="10"/>
  </w:num>
  <w:num w:numId="20" w16cid:durableId="858616232">
    <w:abstractNumId w:val="24"/>
  </w:num>
  <w:num w:numId="21" w16cid:durableId="1252396445">
    <w:abstractNumId w:val="2"/>
  </w:num>
  <w:num w:numId="22" w16cid:durableId="1199395367">
    <w:abstractNumId w:val="18"/>
  </w:num>
  <w:num w:numId="23" w16cid:durableId="117070543">
    <w:abstractNumId w:val="15"/>
  </w:num>
  <w:num w:numId="24" w16cid:durableId="375590119">
    <w:abstractNumId w:val="28"/>
  </w:num>
  <w:num w:numId="25" w16cid:durableId="719979533">
    <w:abstractNumId w:val="8"/>
  </w:num>
  <w:num w:numId="26" w16cid:durableId="1942645229">
    <w:abstractNumId w:val="27"/>
  </w:num>
  <w:num w:numId="27" w16cid:durableId="2065985285">
    <w:abstractNumId w:val="25"/>
  </w:num>
  <w:num w:numId="28" w16cid:durableId="1916041999">
    <w:abstractNumId w:val="9"/>
  </w:num>
  <w:num w:numId="29" w16cid:durableId="660423267">
    <w:abstractNumId w:val="11"/>
  </w:num>
  <w:num w:numId="30" w16cid:durableId="1655182819">
    <w:abstractNumId w:val="1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VarDocumentPath" w:val="Yes"/>
    <w:docVar w:name="DVarLanguage" w:val="Swedish"/>
    <w:docVar w:name="DVarNumbering" w:val="-1"/>
    <w:docVar w:name="DVarPageNumberInserted" w:val="No"/>
  </w:docVars>
  <w:rsids>
    <w:rsidRoot w:val="00563E7F"/>
    <w:rsid w:val="00563E7F"/>
    <w:rsid w:val="00C71E0E"/>
    <w:rsid w:val="00E37016"/>
  </w:rsids>
  <m:mathPr>
    <m:mathFont m:val="Cambria Math"/>
    <m:brkBin m:val="before"/>
    <m:brkBinSub m:val="--"/>
    <m:smallFrac/>
    <m:dispDef/>
    <m:lMargin m:val="0"/>
    <m:rMargin m:val="0"/>
    <m:defJc m:val="centerGroup"/>
    <m:wrapIndent m:val="1440"/>
    <m:intLim m:val="subSup"/>
    <m:naryLim m:val="undOvr"/>
  </m:mathPr>
  <w:themeFontLang w:val="en-US" w:bidi="lo-L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218F16"/>
  <w15:docId w15:val="{4FA2C29F-FA5B-4E60-B17D-E85703D4E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pPr>
        <w:spacing w:after="120" w:line="240" w:lineRule="atLeast"/>
      </w:pPr>
    </w:pPrDefault>
  </w:docDefaults>
  <w:latentStyles w:defLockedState="0" w:defUIPriority="44"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0" w:qFormat="1"/>
    <w:lsdException w:name="heading 4" w:uiPriority="0"/>
    <w:lsdException w:name="heading 5" w:uiPriority="0"/>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0" w:unhideWhenUsed="1"/>
    <w:lsdException w:name="Body Text" w:semiHidden="1" w:uiPriority="1" w:unhideWhenUsed="1" w:qFormat="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nhideWhenUsed="1"/>
    <w:lsdException w:name="No List" w:semiHidden="1" w:uiPriority="0"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iPriority="0" w:unhideWhenUsed="1"/>
    <w:lsdException w:name="Table Grid" w:uiPriority="39"/>
    <w:lsdException w:name="Table Theme" w:semiHidden="1" w:uiPriority="0"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Bibliography" w:semiHidden="1" w:unhideWhenUsed="1"/>
    <w:lsdException w:name="TOC Heading" w:semiHidden="1"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0D8C"/>
    <w:rPr>
      <w:lang w:val="sv-SE"/>
    </w:rPr>
  </w:style>
  <w:style w:type="paragraph" w:styleId="Rubrik1">
    <w:name w:val="heading 1"/>
    <w:basedOn w:val="Normal"/>
    <w:next w:val="Normal"/>
    <w:link w:val="Rubrik1Char"/>
    <w:uiPriority w:val="1"/>
    <w:qFormat/>
    <w:rsid w:val="00AF5A1A"/>
    <w:pPr>
      <w:keepNext/>
      <w:spacing w:before="440" w:after="0" w:line="240" w:lineRule="auto"/>
      <w:outlineLvl w:val="0"/>
    </w:pPr>
    <w:rPr>
      <w:rFonts w:ascii="Arial" w:eastAsiaTheme="majorEastAsia" w:hAnsi="Arial" w:cs="Arial"/>
      <w:b/>
      <w:color w:val="000000"/>
      <w:sz w:val="24"/>
      <w:szCs w:val="26"/>
      <w:lang w:eastAsia="sv-SE"/>
    </w:rPr>
  </w:style>
  <w:style w:type="paragraph" w:styleId="Rubrik2">
    <w:name w:val="heading 2"/>
    <w:basedOn w:val="Normal"/>
    <w:next w:val="Normal"/>
    <w:link w:val="Rubrik2Char"/>
    <w:uiPriority w:val="2"/>
    <w:qFormat/>
    <w:rsid w:val="00DB3C9F"/>
    <w:pPr>
      <w:keepNext/>
      <w:spacing w:before="360" w:after="0" w:line="240" w:lineRule="auto"/>
      <w:outlineLvl w:val="1"/>
    </w:pPr>
    <w:rPr>
      <w:rFonts w:ascii="Arial" w:eastAsiaTheme="majorEastAsia" w:hAnsi="Arial" w:cs="Arial"/>
      <w:b/>
      <w:sz w:val="20"/>
      <w:szCs w:val="26"/>
      <w:lang w:eastAsia="sv-SE"/>
    </w:rPr>
  </w:style>
  <w:style w:type="paragraph" w:styleId="Rubrik3">
    <w:name w:val="heading 3"/>
    <w:basedOn w:val="Normal"/>
    <w:next w:val="Normal"/>
    <w:link w:val="Rubrik3Char"/>
    <w:uiPriority w:val="3"/>
    <w:qFormat/>
    <w:rsid w:val="00EB3A3B"/>
    <w:pPr>
      <w:keepNext/>
      <w:spacing w:before="280" w:after="0" w:line="240" w:lineRule="auto"/>
      <w:outlineLvl w:val="2"/>
    </w:pPr>
    <w:rPr>
      <w:rFonts w:ascii="Arial" w:eastAsiaTheme="majorEastAsia" w:hAnsi="Arial" w:cs="Arial"/>
      <w:b/>
      <w:i/>
      <w:sz w:val="20"/>
      <w:szCs w:val="26"/>
      <w:lang w:eastAsia="sv-SE"/>
    </w:rPr>
  </w:style>
  <w:style w:type="paragraph" w:styleId="Rubrik4">
    <w:name w:val="heading 4"/>
    <w:basedOn w:val="Normal"/>
    <w:next w:val="Normal"/>
    <w:link w:val="Rubrik4Char"/>
    <w:uiPriority w:val="4"/>
    <w:rsid w:val="00DB3C9F"/>
    <w:pPr>
      <w:keepNext/>
      <w:spacing w:before="240" w:after="0" w:line="240" w:lineRule="auto"/>
      <w:outlineLvl w:val="3"/>
    </w:pPr>
    <w:rPr>
      <w:rFonts w:ascii="Arial" w:eastAsiaTheme="majorEastAsia" w:hAnsi="Arial" w:cs="Arial"/>
      <w:i/>
      <w:sz w:val="20"/>
      <w:szCs w:val="26"/>
      <w:lang w:eastAsia="sv-SE"/>
    </w:rPr>
  </w:style>
  <w:style w:type="paragraph" w:styleId="Rubrik5">
    <w:name w:val="heading 5"/>
    <w:basedOn w:val="Normal"/>
    <w:next w:val="Normal"/>
    <w:link w:val="Rubrik5Char"/>
    <w:uiPriority w:val="44"/>
    <w:rsid w:val="008E0FAB"/>
    <w:pPr>
      <w:keepNext/>
      <w:numPr>
        <w:ilvl w:val="4"/>
        <w:numId w:val="6"/>
      </w:numPr>
      <w:spacing w:before="240" w:after="0" w:line="240" w:lineRule="auto"/>
      <w:outlineLvl w:val="4"/>
    </w:pPr>
    <w:rPr>
      <w:rFonts w:eastAsiaTheme="majorEastAsia"/>
      <w:lang w:eastAsia="sv-SE"/>
    </w:rPr>
  </w:style>
  <w:style w:type="paragraph" w:styleId="Rubrik6">
    <w:name w:val="heading 6"/>
    <w:basedOn w:val="Normal"/>
    <w:next w:val="Normal"/>
    <w:link w:val="Rubrik6Char"/>
    <w:uiPriority w:val="44"/>
    <w:semiHidden/>
    <w:unhideWhenUsed/>
    <w:qFormat/>
    <w:rsid w:val="007F2AB9"/>
    <w:pPr>
      <w:keepNext/>
      <w:numPr>
        <w:ilvl w:val="5"/>
        <w:numId w:val="6"/>
      </w:numPr>
      <w:spacing w:after="0" w:line="240" w:lineRule="auto"/>
      <w:outlineLvl w:val="5"/>
    </w:pPr>
    <w:rPr>
      <w:rFonts w:ascii="Calibri" w:eastAsiaTheme="majorEastAsia" w:hAnsi="Calibri" w:cs="Calibri"/>
      <w:iCs/>
      <w:sz w:val="18"/>
      <w:lang w:eastAsia="sv-SE"/>
    </w:rPr>
  </w:style>
  <w:style w:type="paragraph" w:styleId="Rubrik7">
    <w:name w:val="heading 7"/>
    <w:basedOn w:val="Normal"/>
    <w:next w:val="Normal"/>
    <w:link w:val="Rubrik7Char"/>
    <w:uiPriority w:val="44"/>
    <w:semiHidden/>
    <w:unhideWhenUsed/>
    <w:qFormat/>
    <w:rsid w:val="007F2AB9"/>
    <w:pPr>
      <w:keepNext/>
      <w:keepLines/>
      <w:numPr>
        <w:ilvl w:val="6"/>
        <w:numId w:val="6"/>
      </w:numPr>
      <w:spacing w:before="200"/>
      <w:outlineLvl w:val="6"/>
    </w:pPr>
    <w:rPr>
      <w:rFonts w:asciiTheme="majorHAnsi" w:eastAsiaTheme="majorEastAsia" w:hAnsiTheme="majorHAnsi" w:cstheme="majorBidi"/>
      <w:i/>
      <w:iCs/>
      <w:color w:val="404040" w:themeColor="text1" w:themeTint="BF"/>
    </w:rPr>
  </w:style>
  <w:style w:type="paragraph" w:styleId="Rubrik8">
    <w:name w:val="heading 8"/>
    <w:basedOn w:val="Normal"/>
    <w:next w:val="Normal"/>
    <w:link w:val="Rubrik8Char"/>
    <w:uiPriority w:val="44"/>
    <w:semiHidden/>
    <w:unhideWhenUsed/>
    <w:qFormat/>
    <w:rsid w:val="007F2AB9"/>
    <w:pPr>
      <w:keepNext/>
      <w:keepLines/>
      <w:numPr>
        <w:ilvl w:val="7"/>
        <w:numId w:val="6"/>
      </w:numPr>
      <w:spacing w:before="200"/>
      <w:outlineLvl w:val="7"/>
    </w:pPr>
    <w:rPr>
      <w:rFonts w:asciiTheme="majorHAnsi" w:eastAsiaTheme="majorEastAsia" w:hAnsiTheme="majorHAnsi" w:cstheme="majorBidi"/>
      <w:color w:val="404040" w:themeColor="text1" w:themeTint="BF"/>
      <w:szCs w:val="20"/>
    </w:rPr>
  </w:style>
  <w:style w:type="paragraph" w:styleId="Rubrik9">
    <w:name w:val="heading 9"/>
    <w:basedOn w:val="Normal"/>
    <w:next w:val="Normal"/>
    <w:link w:val="Rubrik9Char"/>
    <w:uiPriority w:val="44"/>
    <w:semiHidden/>
    <w:unhideWhenUsed/>
    <w:qFormat/>
    <w:rsid w:val="007F2AB9"/>
    <w:pPr>
      <w:keepNext/>
      <w:keepLines/>
      <w:numPr>
        <w:ilvl w:val="8"/>
        <w:numId w:val="6"/>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44"/>
    <w:rsid w:val="00A82884"/>
    <w:pPr>
      <w:tabs>
        <w:tab w:val="left" w:pos="851"/>
        <w:tab w:val="center" w:pos="4536"/>
        <w:tab w:val="right" w:pos="9072"/>
      </w:tabs>
      <w:spacing w:after="40" w:line="200" w:lineRule="atLeast"/>
    </w:pPr>
    <w:rPr>
      <w:rFonts w:ascii="Arial" w:hAnsi="Arial"/>
      <w:sz w:val="16"/>
    </w:rPr>
  </w:style>
  <w:style w:type="paragraph" w:styleId="Sidfot">
    <w:name w:val="footer"/>
    <w:basedOn w:val="Normal"/>
    <w:link w:val="SidfotChar"/>
    <w:uiPriority w:val="44"/>
    <w:rsid w:val="002248B3"/>
    <w:pPr>
      <w:tabs>
        <w:tab w:val="center" w:pos="4536"/>
        <w:tab w:val="right" w:pos="9072"/>
      </w:tabs>
      <w:spacing w:before="40"/>
    </w:pPr>
    <w:rPr>
      <w:rFonts w:ascii="Arial" w:hAnsi="Arial"/>
      <w:sz w:val="16"/>
    </w:rPr>
  </w:style>
  <w:style w:type="character" w:styleId="Hyperlnk">
    <w:name w:val="Hyperlink"/>
    <w:basedOn w:val="Standardstycketeckensnitt"/>
    <w:uiPriority w:val="99"/>
    <w:rsid w:val="00FE31A0"/>
    <w:rPr>
      <w:color w:val="0000FF"/>
      <w:u w:val="single"/>
    </w:rPr>
  </w:style>
  <w:style w:type="character" w:styleId="Sidnummer">
    <w:name w:val="page number"/>
    <w:basedOn w:val="Standardstycketeckensnitt"/>
    <w:uiPriority w:val="44"/>
    <w:rsid w:val="00337A47"/>
  </w:style>
  <w:style w:type="character" w:customStyle="1" w:styleId="Rubrik1Char">
    <w:name w:val="Rubrik 1 Char"/>
    <w:basedOn w:val="Standardstycketeckensnitt"/>
    <w:link w:val="Rubrik1"/>
    <w:uiPriority w:val="1"/>
    <w:rsid w:val="00AF5A1A"/>
    <w:rPr>
      <w:rFonts w:ascii="Arial" w:eastAsiaTheme="majorEastAsia" w:hAnsi="Arial" w:cs="Arial"/>
      <w:b/>
      <w:color w:val="000000"/>
      <w:sz w:val="24"/>
      <w:szCs w:val="26"/>
      <w:lang w:val="sv-SE" w:eastAsia="sv-SE"/>
    </w:rPr>
  </w:style>
  <w:style w:type="character" w:customStyle="1" w:styleId="Rubrik3Char">
    <w:name w:val="Rubrik 3 Char"/>
    <w:basedOn w:val="Standardstycketeckensnitt"/>
    <w:link w:val="Rubrik3"/>
    <w:uiPriority w:val="3"/>
    <w:rsid w:val="00EB3A3B"/>
    <w:rPr>
      <w:rFonts w:ascii="Arial" w:eastAsiaTheme="majorEastAsia" w:hAnsi="Arial" w:cs="Arial"/>
      <w:b/>
      <w:i/>
      <w:sz w:val="20"/>
      <w:szCs w:val="26"/>
      <w:lang w:val="sv-SE" w:eastAsia="sv-SE"/>
    </w:rPr>
  </w:style>
  <w:style w:type="character" w:customStyle="1" w:styleId="Rubrik2Char">
    <w:name w:val="Rubrik 2 Char"/>
    <w:basedOn w:val="Standardstycketeckensnitt"/>
    <w:link w:val="Rubrik2"/>
    <w:uiPriority w:val="2"/>
    <w:rsid w:val="00DB3C9F"/>
    <w:rPr>
      <w:rFonts w:ascii="Arial" w:eastAsiaTheme="majorEastAsia" w:hAnsi="Arial" w:cs="Arial"/>
      <w:b/>
      <w:sz w:val="20"/>
      <w:szCs w:val="26"/>
      <w:lang w:val="sv-SE" w:eastAsia="sv-SE"/>
    </w:rPr>
  </w:style>
  <w:style w:type="paragraph" w:styleId="Ballongtext">
    <w:name w:val="Balloon Text"/>
    <w:basedOn w:val="Normal"/>
    <w:link w:val="BallongtextChar"/>
    <w:semiHidden/>
    <w:unhideWhenUsed/>
    <w:rsid w:val="00930A34"/>
    <w:pPr>
      <w:spacing w:after="0" w:line="240" w:lineRule="auto"/>
    </w:pPr>
    <w:rPr>
      <w:rFonts w:ascii="Tahoma" w:hAnsi="Tahoma" w:cs="Tahoma"/>
      <w:sz w:val="16"/>
      <w:szCs w:val="16"/>
    </w:rPr>
  </w:style>
  <w:style w:type="character" w:customStyle="1" w:styleId="Rubrik4Char">
    <w:name w:val="Rubrik 4 Char"/>
    <w:basedOn w:val="Standardstycketeckensnitt"/>
    <w:link w:val="Rubrik4"/>
    <w:uiPriority w:val="4"/>
    <w:rsid w:val="00DB3C9F"/>
    <w:rPr>
      <w:rFonts w:ascii="Arial" w:eastAsiaTheme="majorEastAsia" w:hAnsi="Arial" w:cs="Arial"/>
      <w:i/>
      <w:sz w:val="20"/>
      <w:szCs w:val="26"/>
      <w:lang w:val="sv-SE" w:eastAsia="sv-SE"/>
    </w:rPr>
  </w:style>
  <w:style w:type="character" w:customStyle="1" w:styleId="Rubrik5Char">
    <w:name w:val="Rubrik 5 Char"/>
    <w:basedOn w:val="Standardstycketeckensnitt"/>
    <w:link w:val="Rubrik5"/>
    <w:uiPriority w:val="44"/>
    <w:rsid w:val="008E0FAB"/>
    <w:rPr>
      <w:rFonts w:eastAsiaTheme="majorEastAsia"/>
      <w:lang w:val="sv-SE" w:eastAsia="sv-SE"/>
    </w:rPr>
  </w:style>
  <w:style w:type="paragraph" w:customStyle="1" w:styleId="Skvg">
    <w:name w:val="Sökväg"/>
    <w:basedOn w:val="Normal"/>
    <w:uiPriority w:val="44"/>
    <w:semiHidden/>
    <w:rsid w:val="000B79C1"/>
    <w:pPr>
      <w:framePr w:wrap="around" w:vAnchor="page" w:hAnchor="page" w:x="398" w:y="4962"/>
    </w:pPr>
    <w:rPr>
      <w:color w:val="808080"/>
      <w:sz w:val="13"/>
      <w:szCs w:val="15"/>
    </w:rPr>
  </w:style>
  <w:style w:type="character" w:customStyle="1" w:styleId="BallongtextChar">
    <w:name w:val="Ballongtext Char"/>
    <w:basedOn w:val="Standardstycketeckensnitt"/>
    <w:link w:val="Ballongtext"/>
    <w:semiHidden/>
    <w:rsid w:val="00930A34"/>
    <w:rPr>
      <w:rFonts w:ascii="Tahoma" w:hAnsi="Tahoma" w:cs="Tahoma"/>
      <w:sz w:val="16"/>
      <w:szCs w:val="16"/>
      <w:lang w:val="sv-SE"/>
    </w:rPr>
  </w:style>
  <w:style w:type="table" w:styleId="Tabellrutnt">
    <w:name w:val="Table Grid"/>
    <w:basedOn w:val="Normaltabell"/>
    <w:uiPriority w:val="39"/>
    <w:rsid w:val="00335C3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CompanyList">
    <w:name w:val="Company_List"/>
    <w:basedOn w:val="Ingenlista"/>
    <w:rsid w:val="00612CD0"/>
    <w:pPr>
      <w:numPr>
        <w:numId w:val="4"/>
      </w:numPr>
    </w:pPr>
  </w:style>
  <w:style w:type="numbering" w:customStyle="1" w:styleId="CompanyListBullet">
    <w:name w:val="Company_ListBullet"/>
    <w:basedOn w:val="Ingenlista"/>
    <w:rsid w:val="0068320A"/>
    <w:pPr>
      <w:numPr>
        <w:numId w:val="5"/>
      </w:numPr>
    </w:pPr>
  </w:style>
  <w:style w:type="numbering" w:customStyle="1" w:styleId="Nummerlista">
    <w:name w:val="Nummer lista"/>
    <w:basedOn w:val="Ingenlista"/>
    <w:semiHidden/>
    <w:rsid w:val="005E50F3"/>
    <w:pPr>
      <w:numPr>
        <w:numId w:val="1"/>
      </w:numPr>
    </w:pPr>
  </w:style>
  <w:style w:type="numbering" w:customStyle="1" w:styleId="Punkterlista">
    <w:name w:val="Punkter lista"/>
    <w:basedOn w:val="Ingenlista"/>
    <w:semiHidden/>
    <w:rsid w:val="005E50F3"/>
    <w:pPr>
      <w:numPr>
        <w:numId w:val="2"/>
      </w:numPr>
    </w:pPr>
  </w:style>
  <w:style w:type="character" w:customStyle="1" w:styleId="SidfotChar">
    <w:name w:val="Sidfot Char"/>
    <w:basedOn w:val="Standardstycketeckensnitt"/>
    <w:link w:val="Sidfot"/>
    <w:uiPriority w:val="44"/>
    <w:rsid w:val="002248B3"/>
    <w:rPr>
      <w:rFonts w:ascii="Arial" w:hAnsi="Arial"/>
      <w:sz w:val="16"/>
    </w:rPr>
  </w:style>
  <w:style w:type="character" w:customStyle="1" w:styleId="Rubrik6Char">
    <w:name w:val="Rubrik 6 Char"/>
    <w:basedOn w:val="Standardstycketeckensnitt"/>
    <w:link w:val="Rubrik6"/>
    <w:uiPriority w:val="44"/>
    <w:semiHidden/>
    <w:rsid w:val="007F2AB9"/>
    <w:rPr>
      <w:rFonts w:ascii="Calibri" w:eastAsiaTheme="majorEastAsia" w:hAnsi="Calibri" w:cs="Calibri"/>
      <w:iCs/>
      <w:sz w:val="18"/>
      <w:lang w:val="sv-SE" w:eastAsia="sv-SE"/>
    </w:rPr>
  </w:style>
  <w:style w:type="character" w:customStyle="1" w:styleId="Rubrik7Char">
    <w:name w:val="Rubrik 7 Char"/>
    <w:basedOn w:val="Standardstycketeckensnitt"/>
    <w:link w:val="Rubrik7"/>
    <w:uiPriority w:val="44"/>
    <w:semiHidden/>
    <w:rsid w:val="007F2AB9"/>
    <w:rPr>
      <w:rFonts w:asciiTheme="majorHAnsi" w:eastAsiaTheme="majorEastAsia" w:hAnsiTheme="majorHAnsi" w:cstheme="majorBidi"/>
      <w:i/>
      <w:iCs/>
      <w:color w:val="404040" w:themeColor="text1" w:themeTint="BF"/>
      <w:lang w:val="sv-SE"/>
    </w:rPr>
  </w:style>
  <w:style w:type="character" w:customStyle="1" w:styleId="Rubrik8Char">
    <w:name w:val="Rubrik 8 Char"/>
    <w:basedOn w:val="Standardstycketeckensnitt"/>
    <w:link w:val="Rubrik8"/>
    <w:uiPriority w:val="44"/>
    <w:semiHidden/>
    <w:rsid w:val="007F2AB9"/>
    <w:rPr>
      <w:rFonts w:asciiTheme="majorHAnsi" w:eastAsiaTheme="majorEastAsia" w:hAnsiTheme="majorHAnsi" w:cstheme="majorBidi"/>
      <w:color w:val="404040" w:themeColor="text1" w:themeTint="BF"/>
      <w:szCs w:val="20"/>
      <w:lang w:val="sv-SE"/>
    </w:rPr>
  </w:style>
  <w:style w:type="character" w:customStyle="1" w:styleId="Rubrik9Char">
    <w:name w:val="Rubrik 9 Char"/>
    <w:basedOn w:val="Standardstycketeckensnitt"/>
    <w:link w:val="Rubrik9"/>
    <w:uiPriority w:val="44"/>
    <w:semiHidden/>
    <w:rsid w:val="007F2AB9"/>
    <w:rPr>
      <w:rFonts w:asciiTheme="majorHAnsi" w:eastAsiaTheme="majorEastAsia" w:hAnsiTheme="majorHAnsi" w:cstheme="majorBidi"/>
      <w:i/>
      <w:iCs/>
      <w:color w:val="404040" w:themeColor="text1" w:themeTint="BF"/>
      <w:szCs w:val="20"/>
      <w:lang w:val="sv-SE"/>
    </w:rPr>
  </w:style>
  <w:style w:type="paragraph" w:customStyle="1" w:styleId="Label">
    <w:name w:val="Label"/>
    <w:basedOn w:val="Sidhuvud"/>
    <w:rsid w:val="000B0CC5"/>
    <w:pPr>
      <w:spacing w:before="40" w:line="240" w:lineRule="auto"/>
    </w:pPr>
    <w:rPr>
      <w:sz w:val="12"/>
    </w:rPr>
  </w:style>
  <w:style w:type="paragraph" w:styleId="Innehll1">
    <w:name w:val="toc 1"/>
    <w:basedOn w:val="Normal"/>
    <w:next w:val="Normal"/>
    <w:autoRedefine/>
    <w:uiPriority w:val="39"/>
    <w:rsid w:val="00BC0FBA"/>
    <w:pPr>
      <w:tabs>
        <w:tab w:val="left" w:pos="397"/>
        <w:tab w:val="right" w:leader="dot" w:pos="9072"/>
      </w:tabs>
      <w:spacing w:before="200" w:after="0" w:line="240" w:lineRule="auto"/>
    </w:pPr>
    <w:rPr>
      <w:rFonts w:ascii="Arial" w:hAnsi="Arial" w:cs="Calibri"/>
      <w:b/>
      <w:sz w:val="20"/>
    </w:rPr>
  </w:style>
  <w:style w:type="paragraph" w:styleId="Innehll2">
    <w:name w:val="toc 2"/>
    <w:basedOn w:val="Normal"/>
    <w:next w:val="Normal"/>
    <w:autoRedefine/>
    <w:uiPriority w:val="39"/>
    <w:rsid w:val="00BC0FBA"/>
    <w:pPr>
      <w:tabs>
        <w:tab w:val="left" w:pos="992"/>
        <w:tab w:val="right" w:leader="dot" w:pos="9072"/>
      </w:tabs>
      <w:spacing w:after="0" w:line="240" w:lineRule="auto"/>
      <w:ind w:left="397"/>
    </w:pPr>
    <w:rPr>
      <w:rFonts w:ascii="Arial" w:hAnsi="Arial" w:cs="Calibri"/>
      <w:sz w:val="20"/>
    </w:rPr>
  </w:style>
  <w:style w:type="paragraph" w:styleId="Innehll3">
    <w:name w:val="toc 3"/>
    <w:basedOn w:val="Normal"/>
    <w:next w:val="Normal"/>
    <w:autoRedefine/>
    <w:uiPriority w:val="39"/>
    <w:rsid w:val="00BC0FBA"/>
    <w:pPr>
      <w:tabs>
        <w:tab w:val="left" w:pos="1361"/>
        <w:tab w:val="right" w:leader="dot" w:pos="9072"/>
      </w:tabs>
      <w:spacing w:after="0" w:line="240" w:lineRule="auto"/>
      <w:ind w:left="992"/>
    </w:pPr>
    <w:rPr>
      <w:rFonts w:ascii="Arial" w:hAnsi="Arial" w:cs="Calibri"/>
      <w:sz w:val="20"/>
    </w:rPr>
  </w:style>
  <w:style w:type="paragraph" w:styleId="Fotnotstext">
    <w:name w:val="footnote text"/>
    <w:basedOn w:val="Normal"/>
    <w:link w:val="FotnotstextChar"/>
    <w:uiPriority w:val="44"/>
    <w:rsid w:val="00B76263"/>
    <w:rPr>
      <w:sz w:val="14"/>
      <w:szCs w:val="20"/>
    </w:rPr>
  </w:style>
  <w:style w:type="character" w:customStyle="1" w:styleId="FotnotstextChar">
    <w:name w:val="Fotnotstext Char"/>
    <w:basedOn w:val="Standardstycketeckensnitt"/>
    <w:link w:val="Fotnotstext"/>
    <w:uiPriority w:val="44"/>
    <w:rsid w:val="00D37B00"/>
    <w:rPr>
      <w:rFonts w:cs="Arial"/>
      <w:sz w:val="14"/>
      <w:szCs w:val="20"/>
    </w:rPr>
  </w:style>
  <w:style w:type="paragraph" w:customStyle="1" w:styleId="TOC">
    <w:name w:val="TOC"/>
    <w:basedOn w:val="Normal"/>
    <w:uiPriority w:val="44"/>
    <w:rsid w:val="007216EC"/>
    <w:pPr>
      <w:spacing w:after="240" w:line="240" w:lineRule="auto"/>
    </w:pPr>
    <w:rPr>
      <w:rFonts w:ascii="Arial" w:hAnsi="Arial"/>
      <w:b/>
      <w:color w:val="000000"/>
      <w:sz w:val="28"/>
      <w:szCs w:val="26"/>
    </w:rPr>
  </w:style>
  <w:style w:type="paragraph" w:styleId="Innehll4">
    <w:name w:val="toc 4"/>
    <w:basedOn w:val="Normal"/>
    <w:next w:val="Normal"/>
    <w:autoRedefine/>
    <w:uiPriority w:val="44"/>
    <w:rsid w:val="005D398D"/>
    <w:pPr>
      <w:tabs>
        <w:tab w:val="left" w:pos="1814"/>
        <w:tab w:val="right" w:leader="dot" w:pos="8504"/>
      </w:tabs>
      <w:spacing w:after="0" w:line="240" w:lineRule="auto"/>
      <w:ind w:left="1843"/>
    </w:pPr>
    <w:rPr>
      <w:rFonts w:ascii="Calibri" w:hAnsi="Calibri" w:cs="Calibri"/>
      <w:sz w:val="20"/>
    </w:rPr>
  </w:style>
  <w:style w:type="paragraph" w:styleId="Innehll5">
    <w:name w:val="toc 5"/>
    <w:basedOn w:val="Normal"/>
    <w:next w:val="Normal"/>
    <w:autoRedefine/>
    <w:uiPriority w:val="44"/>
    <w:rsid w:val="005D398D"/>
    <w:pPr>
      <w:tabs>
        <w:tab w:val="left" w:pos="2268"/>
        <w:tab w:val="right" w:leader="dot" w:pos="8504"/>
      </w:tabs>
      <w:spacing w:line="300" w:lineRule="atLeast"/>
      <w:ind w:left="1843"/>
    </w:pPr>
  </w:style>
  <w:style w:type="paragraph" w:styleId="Beskrivning">
    <w:name w:val="caption"/>
    <w:basedOn w:val="Normal"/>
    <w:next w:val="Normal"/>
    <w:uiPriority w:val="44"/>
    <w:unhideWhenUsed/>
    <w:rsid w:val="00E9209D"/>
    <w:pPr>
      <w:spacing w:after="200"/>
      <w:contextualSpacing/>
    </w:pPr>
    <w:rPr>
      <w:bCs/>
    </w:rPr>
  </w:style>
  <w:style w:type="paragraph" w:styleId="Punktlista">
    <w:name w:val="List Bullet"/>
    <w:basedOn w:val="Normal"/>
    <w:uiPriority w:val="44"/>
    <w:semiHidden/>
    <w:unhideWhenUsed/>
    <w:rsid w:val="004702AD"/>
    <w:pPr>
      <w:numPr>
        <w:numId w:val="3"/>
      </w:numPr>
      <w:contextualSpacing/>
    </w:pPr>
  </w:style>
  <w:style w:type="character" w:styleId="Fotnotsreferens">
    <w:name w:val="footnote reference"/>
    <w:basedOn w:val="Standardstycketeckensnitt"/>
    <w:uiPriority w:val="44"/>
    <w:semiHidden/>
    <w:unhideWhenUsed/>
    <w:rsid w:val="00282FF5"/>
    <w:rPr>
      <w:vertAlign w:val="superscript"/>
    </w:rPr>
  </w:style>
  <w:style w:type="paragraph" w:customStyle="1" w:styleId="Etikett">
    <w:name w:val="Etikett"/>
    <w:basedOn w:val="Sidhuvud"/>
    <w:rsid w:val="00D70336"/>
    <w:pPr>
      <w:spacing w:before="40" w:line="240" w:lineRule="auto"/>
    </w:pPr>
    <w:rPr>
      <w:sz w:val="12"/>
    </w:rPr>
  </w:style>
  <w:style w:type="paragraph" w:styleId="Normalwebb">
    <w:name w:val="Normal (Web)"/>
    <w:basedOn w:val="Normal"/>
    <w:uiPriority w:val="99"/>
    <w:semiHidden/>
    <w:unhideWhenUsed/>
    <w:rsid w:val="00B73337"/>
    <w:pPr>
      <w:spacing w:after="210" w:line="210" w:lineRule="atLeast"/>
      <w:jc w:val="both"/>
    </w:pPr>
    <w:rPr>
      <w:sz w:val="17"/>
      <w:szCs w:val="17"/>
      <w:lang w:val="en-GB" w:eastAsia="en-GB"/>
    </w:rPr>
  </w:style>
  <w:style w:type="character" w:customStyle="1" w:styleId="SidhuvudChar">
    <w:name w:val="Sidhuvud Char"/>
    <w:basedOn w:val="Standardstycketeckensnitt"/>
    <w:link w:val="Sidhuvud"/>
    <w:uiPriority w:val="44"/>
    <w:rsid w:val="00A82884"/>
    <w:rPr>
      <w:rFonts w:ascii="Arial" w:hAnsi="Arial"/>
      <w:sz w:val="16"/>
    </w:rPr>
  </w:style>
  <w:style w:type="paragraph" w:customStyle="1" w:styleId="Dokumentrubrik">
    <w:name w:val="Dokumentrubrik"/>
    <w:basedOn w:val="Normal"/>
    <w:next w:val="Normal"/>
    <w:uiPriority w:val="99"/>
    <w:qFormat/>
    <w:rsid w:val="00E151EC"/>
    <w:pPr>
      <w:spacing w:after="700"/>
    </w:pPr>
    <w:rPr>
      <w:rFonts w:ascii="Arial" w:hAnsi="Arial" w:cs="Arial"/>
      <w:b/>
      <w:sz w:val="28"/>
      <w:szCs w:val="28"/>
    </w:rPr>
  </w:style>
  <w:style w:type="table" w:customStyle="1" w:styleId="Ljuslista-dekorfrg11">
    <w:name w:val="Ljus lista - dekorfärg 11"/>
    <w:basedOn w:val="Normaltabell"/>
    <w:next w:val="Ljuslista-dekorfrg1"/>
    <w:uiPriority w:val="61"/>
    <w:rsid w:val="00B33D35"/>
    <w:pPr>
      <w:spacing w:after="0" w:line="240" w:lineRule="auto"/>
    </w:pPr>
    <w:rPr>
      <w:rFonts w:ascii="Calibri" w:eastAsia="Calibri" w:hAnsi="Calibri"/>
      <w:lang w:val="sv-SE"/>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juslista-dekorfrg1">
    <w:name w:val="Light List Accent 1"/>
    <w:basedOn w:val="Normaltabell"/>
    <w:uiPriority w:val="61"/>
    <w:rsid w:val="00B33D35"/>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Liststycke">
    <w:name w:val="List Paragraph"/>
    <w:basedOn w:val="Normal"/>
    <w:uiPriority w:val="1"/>
    <w:qFormat/>
    <w:rsid w:val="00E35673"/>
    <w:pPr>
      <w:ind w:left="720"/>
      <w:contextualSpacing/>
    </w:pPr>
  </w:style>
  <w:style w:type="character" w:styleId="AnvndHyperlnk">
    <w:name w:val="FollowedHyperlink"/>
    <w:basedOn w:val="Standardstycketeckensnitt"/>
    <w:uiPriority w:val="44"/>
    <w:semiHidden/>
    <w:unhideWhenUsed/>
    <w:rsid w:val="00D403C4"/>
    <w:rPr>
      <w:color w:val="800080" w:themeColor="followedHyperlink"/>
      <w:u w:val="single"/>
    </w:rPr>
  </w:style>
  <w:style w:type="paragraph" w:styleId="Kommentarer">
    <w:name w:val="annotation text"/>
    <w:basedOn w:val="Normal"/>
    <w:link w:val="KommentarerChar"/>
    <w:uiPriority w:val="44"/>
    <w:semiHidden/>
    <w:unhideWhenUsed/>
    <w:rsid w:val="005C10BF"/>
    <w:pPr>
      <w:spacing w:line="240" w:lineRule="auto"/>
    </w:pPr>
    <w:rPr>
      <w:sz w:val="20"/>
      <w:szCs w:val="20"/>
    </w:rPr>
  </w:style>
  <w:style w:type="character" w:customStyle="1" w:styleId="KommentarerChar">
    <w:name w:val="Kommentarer Char"/>
    <w:basedOn w:val="Standardstycketeckensnitt"/>
    <w:link w:val="Kommentarer"/>
    <w:uiPriority w:val="44"/>
    <w:semiHidden/>
    <w:rsid w:val="005C10BF"/>
    <w:rPr>
      <w:sz w:val="20"/>
      <w:szCs w:val="20"/>
      <w:lang w:val="sv-SE"/>
    </w:rPr>
  </w:style>
  <w:style w:type="paragraph" w:styleId="Brdtext">
    <w:name w:val="Body Text"/>
    <w:basedOn w:val="Normal"/>
    <w:link w:val="BrdtextChar"/>
    <w:uiPriority w:val="1"/>
    <w:semiHidden/>
    <w:unhideWhenUsed/>
    <w:qFormat/>
    <w:rsid w:val="005C10BF"/>
    <w:pPr>
      <w:widowControl w:val="0"/>
      <w:autoSpaceDE w:val="0"/>
      <w:autoSpaceDN w:val="0"/>
      <w:spacing w:after="0" w:line="240" w:lineRule="auto"/>
    </w:pPr>
    <w:rPr>
      <w:rFonts w:ascii="Garamond" w:eastAsia="Garamond" w:hAnsi="Garamond" w:cs="Garamond"/>
      <w:sz w:val="24"/>
      <w:szCs w:val="24"/>
      <w:lang w:eastAsia="sv-SE" w:bidi="sv-SE"/>
    </w:rPr>
  </w:style>
  <w:style w:type="character" w:customStyle="1" w:styleId="BrdtextChar">
    <w:name w:val="Brödtext Char"/>
    <w:basedOn w:val="Standardstycketeckensnitt"/>
    <w:link w:val="Brdtext"/>
    <w:uiPriority w:val="1"/>
    <w:semiHidden/>
    <w:rsid w:val="005C10BF"/>
    <w:rPr>
      <w:rFonts w:ascii="Garamond" w:eastAsia="Garamond" w:hAnsi="Garamond" w:cs="Garamond"/>
      <w:sz w:val="24"/>
      <w:szCs w:val="24"/>
      <w:lang w:val="sv-SE" w:eastAsia="sv-SE" w:bidi="sv-SE"/>
    </w:rPr>
  </w:style>
  <w:style w:type="paragraph" w:customStyle="1" w:styleId="TableParagraph">
    <w:name w:val="Table Paragraph"/>
    <w:basedOn w:val="Normal"/>
    <w:uiPriority w:val="1"/>
    <w:qFormat/>
    <w:rsid w:val="005C10BF"/>
    <w:pPr>
      <w:widowControl w:val="0"/>
      <w:autoSpaceDE w:val="0"/>
      <w:autoSpaceDN w:val="0"/>
      <w:spacing w:before="40" w:after="0" w:line="240" w:lineRule="auto"/>
      <w:ind w:left="107"/>
    </w:pPr>
    <w:rPr>
      <w:rFonts w:ascii="Arial" w:eastAsia="Arial" w:hAnsi="Arial" w:cs="Arial"/>
      <w:lang w:eastAsia="sv-SE" w:bidi="sv-SE"/>
    </w:rPr>
  </w:style>
  <w:style w:type="character" w:styleId="Kommentarsreferens">
    <w:name w:val="annotation reference"/>
    <w:basedOn w:val="Standardstycketeckensnitt"/>
    <w:uiPriority w:val="44"/>
    <w:semiHidden/>
    <w:unhideWhenUsed/>
    <w:rsid w:val="005C10BF"/>
    <w:rPr>
      <w:sz w:val="16"/>
      <w:szCs w:val="16"/>
    </w:rPr>
  </w:style>
  <w:style w:type="table" w:customStyle="1" w:styleId="TableNormal0">
    <w:name w:val="Table Normal_0"/>
    <w:uiPriority w:val="2"/>
    <w:semiHidden/>
    <w:qFormat/>
    <w:rsid w:val="005C10BF"/>
    <w:pPr>
      <w:widowControl w:val="0"/>
      <w:autoSpaceDE w:val="0"/>
      <w:autoSpaceDN w:val="0"/>
      <w:spacing w:after="0" w:line="240" w:lineRule="auto"/>
    </w:pPr>
    <w:rPr>
      <w:rFonts w:asciiTheme="minorHAnsi" w:eastAsiaTheme="minorHAnsi" w:hAnsiTheme="minorHAnsi" w:cstheme="minorBidi"/>
    </w:rPr>
    <w:tblPr>
      <w:tblCellMar>
        <w:top w:w="0" w:type="dxa"/>
        <w:left w:w="0" w:type="dxa"/>
        <w:bottom w:w="0" w:type="dxa"/>
        <w:right w:w="0" w:type="dxa"/>
      </w:tblCellMar>
    </w:tblPr>
  </w:style>
  <w:style w:type="paragraph" w:styleId="Revision">
    <w:name w:val="Revision"/>
    <w:hidden/>
    <w:uiPriority w:val="99"/>
    <w:semiHidden/>
    <w:rsid w:val="00F42E17"/>
    <w:pPr>
      <w:spacing w:after="0" w:line="240" w:lineRule="auto"/>
    </w:pPr>
    <w:rPr>
      <w:lang w:val="sv-SE"/>
    </w:rPr>
  </w:style>
  <w:style w:type="paragraph" w:styleId="Kommentarsmne">
    <w:name w:val="annotation subject"/>
    <w:basedOn w:val="Kommentarer"/>
    <w:next w:val="Kommentarer"/>
    <w:link w:val="KommentarsmneChar"/>
    <w:uiPriority w:val="44"/>
    <w:semiHidden/>
    <w:unhideWhenUsed/>
    <w:rsid w:val="00BA6706"/>
    <w:rPr>
      <w:b/>
      <w:bCs/>
    </w:rPr>
  </w:style>
  <w:style w:type="character" w:customStyle="1" w:styleId="KommentarsmneChar">
    <w:name w:val="Kommentarsämne Char"/>
    <w:basedOn w:val="KommentarerChar"/>
    <w:link w:val="Kommentarsmne"/>
    <w:uiPriority w:val="44"/>
    <w:semiHidden/>
    <w:rsid w:val="00BA6706"/>
    <w:rPr>
      <w:b/>
      <w:bCs/>
      <w:sz w:val="20"/>
      <w:szCs w:val="20"/>
      <w:lang w:val="sv-SE"/>
    </w:rPr>
  </w:style>
  <w:style w:type="table" w:customStyle="1" w:styleId="TableNormal1">
    <w:name w:val="Table Normal_1"/>
    <w:uiPriority w:val="2"/>
    <w:semiHidden/>
    <w:qFormat/>
    <w:rsid w:val="00657A90"/>
    <w:pPr>
      <w:widowControl w:val="0"/>
      <w:autoSpaceDE w:val="0"/>
      <w:autoSpaceDN w:val="0"/>
      <w:spacing w:after="0" w:line="240" w:lineRule="auto"/>
    </w:pPr>
    <w:rPr>
      <w:rFonts w:asciiTheme="minorHAnsi" w:eastAsiaTheme="minorHAnsi" w:hAnsiTheme="minorHAnsi" w:cstheme="minorBidi"/>
    </w:rPr>
    <w:tblPr>
      <w:tblCellMar>
        <w:top w:w="0" w:type="dxa"/>
        <w:left w:w="0" w:type="dxa"/>
        <w:bottom w:w="0" w:type="dxa"/>
        <w:right w:w="0" w:type="dxa"/>
      </w:tblCellMar>
    </w:tblPr>
  </w:style>
  <w:style w:type="table" w:customStyle="1" w:styleId="TableNormal10">
    <w:name w:val="Table Normal1"/>
    <w:uiPriority w:val="2"/>
    <w:semiHidden/>
    <w:unhideWhenUsed/>
    <w:qFormat/>
    <w:rsid w:val="00EB3222"/>
    <w:pPr>
      <w:widowControl w:val="0"/>
      <w:autoSpaceDE w:val="0"/>
      <w:autoSpaceDN w:val="0"/>
      <w:spacing w:after="0" w:line="240" w:lineRule="auto"/>
    </w:pPr>
    <w:rPr>
      <w:rFonts w:ascii="Calibri" w:eastAsia="Calibri" w:hAnsi="Calibri"/>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EB3222"/>
    <w:pPr>
      <w:widowControl w:val="0"/>
      <w:autoSpaceDE w:val="0"/>
      <w:autoSpaceDN w:val="0"/>
      <w:spacing w:after="0" w:line="240" w:lineRule="auto"/>
    </w:pPr>
    <w:rPr>
      <w:rFonts w:ascii="Calibri" w:eastAsia="Calibri" w:hAnsi="Calibri"/>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EB3222"/>
    <w:pPr>
      <w:widowControl w:val="0"/>
      <w:autoSpaceDE w:val="0"/>
      <w:autoSpaceDN w:val="0"/>
      <w:spacing w:after="0" w:line="240" w:lineRule="auto"/>
    </w:pPr>
    <w:rPr>
      <w:rFonts w:ascii="Calibri" w:eastAsia="Calibri" w:hAnsi="Calibri"/>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EC193B"/>
    <w:pPr>
      <w:widowControl w:val="0"/>
      <w:autoSpaceDE w:val="0"/>
      <w:autoSpaceDN w:val="0"/>
      <w:spacing w:after="0" w:line="240" w:lineRule="auto"/>
    </w:pPr>
    <w:rPr>
      <w:rFonts w:ascii="Calibri" w:eastAsia="Calibri" w:hAnsi="Calibri"/>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image" Target="media/image7.jpeg"/><Relationship Id="rId26" Type="http://schemas.openxmlformats.org/officeDocument/2006/relationships/hyperlink" Target="http://platina.orebroll.se/platina/customized/docsearch/downloadFile.aspx?objectid=700509" TargetMode="External"/><Relationship Id="rId3" Type="http://schemas.openxmlformats.org/officeDocument/2006/relationships/numbering" Target="numbering.xml"/><Relationship Id="rId21" Type="http://schemas.openxmlformats.org/officeDocument/2006/relationships/image" Target="media/image9.png"/><Relationship Id="rId7" Type="http://schemas.openxmlformats.org/officeDocument/2006/relationships/footnotes" Target="footnot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sfog.se/start/kunskapsstoed/cancer-och-c-prevention/" TargetMode="External"/><Relationship Id="rId33" Type="http://schemas.openxmlformats.org/officeDocument/2006/relationships/theme" Target="theme/theme1.xml"/><Relationship Id="rId2" Type="http://schemas.openxmlformats.org/officeDocument/2006/relationships/customXml" Target="../customXml/item1.xml"/><Relationship Id="rId16" Type="http://schemas.openxmlformats.org/officeDocument/2006/relationships/image" Target="media/image5.jpeg"/><Relationship Id="rId20" Type="http://schemas.openxmlformats.org/officeDocument/2006/relationships/hyperlink" Target="http://www.google.se/url?sa=i&amp;rct=j&amp;q=&amp;esrc=s&amp;source=images&amp;cd=&amp;ved=0ahUKEwjnp4r71cLWAhXnC5oKHXN3C6IQjRwIBw&amp;url=http://vardgivarwebb.regionostergotland.se/Startsida/PM-medicinska-o-vardadm/PM-dokument/Barn--och-Kvinnocentrum/Kvinnoklinikerna-i-Ostergotland/Medicinska-PM/Cytologprovsatypier-utredning-behandling-och-uppfoljning/&amp;psig=AFQjCNGus7rfAmU3Uh8LjjVYA6Q16YkK8g&amp;ust=1506509122837995" TargetMode="External"/><Relationship Id="rId29" Type="http://schemas.openxmlformats.org/officeDocument/2006/relationships/footer" Target="footer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yperlink" Target="http://intra.orebroll.se/service--stod/blanketter-och-mallar/vard/gynekologi/cellatypier-brevsvar-och-mallar/" TargetMode="External"/><Relationship Id="rId24" Type="http://schemas.openxmlformats.org/officeDocument/2006/relationships/image" Target="media/image12.jpeg"/><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4.jpeg"/><Relationship Id="rId23" Type="http://schemas.openxmlformats.org/officeDocument/2006/relationships/image" Target="media/image11.png"/><Relationship Id="rId28" Type="http://schemas.openxmlformats.org/officeDocument/2006/relationships/header" Target="header1.xml"/><Relationship Id="rId10" Type="http://schemas.openxmlformats.org/officeDocument/2006/relationships/hyperlink" Target="https://www.regionorebrolan.se/uso/labmed/remissutskrift" TargetMode="External"/><Relationship Id="rId19" Type="http://schemas.openxmlformats.org/officeDocument/2006/relationships/image" Target="media/image8.jpeg"/><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www.cancercentrum.se/samverkan/vara-uppdrag/prevention-och-tidig-upptackt/gynekologisk-cellprovskontroll/vardprogram/" TargetMode="External"/><Relationship Id="rId14" Type="http://schemas.openxmlformats.org/officeDocument/2006/relationships/image" Target="media/image3.jpeg"/><Relationship Id="rId22" Type="http://schemas.openxmlformats.org/officeDocument/2006/relationships/image" Target="media/image10.png"/><Relationship Id="rId27" Type="http://schemas.openxmlformats.org/officeDocument/2006/relationships/hyperlink" Target="http://intra.orebroll.se/service--stod/blanketter-och-mallar/vard/gynekologi/cellatypier-brevsvar-och-mallar/" TargetMode="External"/><Relationship Id="rId30" Type="http://schemas.openxmlformats.org/officeDocument/2006/relationships/header" Target="header2.xml"/><Relationship Id="rId8"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3.png"/></Relationships>
</file>

<file path=word/_rels/header2.xml.rels><?xml version="1.0" encoding="UTF-8" standalone="yes"?>
<Relationships xmlns="http://schemas.openxmlformats.org/package/2006/relationships"><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Örebro Läns Landsting">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cando Word">
      <a:majorFont>
        <a:latin typeface="Calibri"/>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2F97EA-CAA0-4423-9357-74FECB24EA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3615</Words>
  <Characters>19164</Characters>
  <Application>Microsoft Office Word</Application>
  <DocSecurity>0</DocSecurity>
  <Lines>159</Lines>
  <Paragraphs>45</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xcv</vt:lpstr>
      <vt:lpstr/>
    </vt:vector>
  </TitlesOfParts>
  <Company>Acando</Company>
  <LinksUpToDate>false</LinksUpToDate>
  <CharactersWithSpaces>22734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xcv</dc:title>
  <dc:creator>Anna</dc:creator>
  <cp:lastModifiedBy>Lovanius Hanna, Regionkansliet Staben Hälso- och sjukvård</cp:lastModifiedBy>
  <cp:revision>2</cp:revision>
  <cp:lastPrinted>2023-11-15T12:58:00Z</cp:lastPrinted>
  <dcterms:created xsi:type="dcterms:W3CDTF">2025-03-18T10:19:00Z</dcterms:created>
  <dcterms:modified xsi:type="dcterms:W3CDTF">2025-03-18T10:19:00Z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a967b6a-3783-47cf-8fdb-0b1118f65e05_Enabled">
    <vt:lpwstr>true</vt:lpwstr>
  </property>
  <property fmtid="{D5CDD505-2E9C-101B-9397-08002B2CF9AE}" pid="3" name="MSIP_Label_7a967b6a-3783-47cf-8fdb-0b1118f65e05_SetDate">
    <vt:lpwstr>2025-03-18T10:19:04Z</vt:lpwstr>
  </property>
  <property fmtid="{D5CDD505-2E9C-101B-9397-08002B2CF9AE}" pid="4" name="MSIP_Label_7a967b6a-3783-47cf-8fdb-0b1118f65e05_Method">
    <vt:lpwstr>Standard</vt:lpwstr>
  </property>
  <property fmtid="{D5CDD505-2E9C-101B-9397-08002B2CF9AE}" pid="5" name="MSIP_Label_7a967b6a-3783-47cf-8fdb-0b1118f65e05_Name">
    <vt:lpwstr>NIVÅ K0</vt:lpwstr>
  </property>
  <property fmtid="{D5CDD505-2E9C-101B-9397-08002B2CF9AE}" pid="6" name="MSIP_Label_7a967b6a-3783-47cf-8fdb-0b1118f65e05_SiteId">
    <vt:lpwstr>aece5b19-8227-4c27-8218-1aea120ec062</vt:lpwstr>
  </property>
  <property fmtid="{D5CDD505-2E9C-101B-9397-08002B2CF9AE}" pid="7" name="MSIP_Label_7a967b6a-3783-47cf-8fdb-0b1118f65e05_ActionId">
    <vt:lpwstr>2dc2b6c0-a70c-40cf-94f3-8da5461d4ce8</vt:lpwstr>
  </property>
  <property fmtid="{D5CDD505-2E9C-101B-9397-08002B2CF9AE}" pid="8" name="MSIP_Label_7a967b6a-3783-47cf-8fdb-0b1118f65e05_ContentBits">
    <vt:lpwstr>0</vt:lpwstr>
  </property>
</Properties>
</file>