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521A" w14:textId="77777777" w:rsidR="00EB7F6A" w:rsidRDefault="00892F67">
      <w:pPr>
        <w:pStyle w:val="reportname"/>
        <w:spacing w:after="450"/>
        <w:ind w:right="75"/>
        <w:rPr>
          <w:lang w:val="sv" w:eastAsia="sv"/>
        </w:rPr>
      </w:pPr>
      <w:r>
        <w:rPr>
          <w:lang w:val="sv" w:eastAsia="sv"/>
        </w:rPr>
        <w:t>Uppföljning av samverkan vårdcentral och SÄBO/korttidsvård</w:t>
      </w:r>
    </w:p>
    <w:p w14:paraId="5A027474" w14:textId="77777777" w:rsidR="00EB7F6A" w:rsidRDefault="00EB7F6A">
      <w:pPr>
        <w:pStyle w:val="reportdescription"/>
        <w:ind w:right="75"/>
        <w:rPr>
          <w:lang w:val="sv" w:eastAsia="sv"/>
        </w:rPr>
      </w:pPr>
    </w:p>
    <w:p w14:paraId="2B3A6B26"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29711A5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EB7F6A" w14:paraId="3C9F0F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2D5596"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3951F5"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09DE39"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1C444B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AC59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EBBB4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7B6E5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6EAC8D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F912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409A9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6DA9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929EB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BDD41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7F9B1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6D24C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6AA46A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FC5E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7533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FE58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CDCCC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87DC1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13140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F3464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2C83A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AF12C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70B60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044B4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13DB1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89A46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4415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FB42C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7D338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0247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12D6E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AF2D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71BCE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309BD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D7135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CFB9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7D17C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09E4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8456F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A224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5C601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A312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5D3C5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E11A9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9EBD5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26F70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FBAC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0D726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02339E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4274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12AFC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EEEE2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392FD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4795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8EA0A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B6B03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1150C4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18E68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179A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3D72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0C3CA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A0DF2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D56B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15C21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C5D13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4F358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C68D2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1378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18CE0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B3E34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40D2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19D85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5F11E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589F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DBDA5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4529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CAB35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2E142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C85C5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8C0BB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6FF01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08E9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C266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292F0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705806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E6AE8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25B8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3DB51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A9C4E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ECCF0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F234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89054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61AF7A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30F2C"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9D29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1C3B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DCB0B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EC6A9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2550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4511D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6A6995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D9A23"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5F1A2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7AA06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AB6D3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98F47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E65B9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54365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652027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CF1D5E"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A65A5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E4A87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FAC69D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8E1D9D"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12CA54"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E8DE7F"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65C77C" w14:textId="77777777" w:rsidR="00EB7F6A" w:rsidRDefault="00EB7F6A">
            <w:pPr>
              <w:ind w:right="75"/>
              <w:rPr>
                <w:lang w:val="sv" w:eastAsia="sv"/>
              </w:rPr>
            </w:pPr>
          </w:p>
          <w:p w14:paraId="6FA29A1D"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1A92B5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FF41F8"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150085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4E1ECE"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008903B" w14:textId="77777777" w:rsidR="00EB7F6A" w:rsidRDefault="00EB7F6A">
            <w:pPr>
              <w:ind w:right="75"/>
              <w:rPr>
                <w:lang w:val="sv" w:eastAsia="sv"/>
              </w:rPr>
            </w:pPr>
          </w:p>
          <w:p w14:paraId="73920CA9" w14:textId="77777777" w:rsidR="00EB7F6A" w:rsidRDefault="00EB7F6A">
            <w:pPr>
              <w:rPr>
                <w:lang w:val="sv" w:eastAsia="sv"/>
              </w:rPr>
            </w:pPr>
          </w:p>
        </w:tc>
        <w:tc>
          <w:tcPr>
            <w:tcW w:w="2900" w:type="pct"/>
            <w:tcMar>
              <w:top w:w="15" w:type="dxa"/>
              <w:left w:w="15" w:type="dxa"/>
              <w:bottom w:w="15" w:type="dxa"/>
              <w:right w:w="15" w:type="dxa"/>
            </w:tcMar>
          </w:tcPr>
          <w:p w14:paraId="44FC9872" w14:textId="77777777" w:rsidR="00EB7F6A" w:rsidRDefault="00892F67">
            <w:pPr>
              <w:rPr>
                <w:lang w:val="sv" w:eastAsia="sv"/>
              </w:rPr>
            </w:pPr>
            <w:r>
              <w:rPr>
                <w:noProof/>
                <w:lang w:val="sv" w:eastAsia="sv"/>
              </w:rPr>
              <w:lastRenderedPageBreak/>
              <w:drawing>
                <wp:inline distT="0" distB="0" distL="0" distR="0" wp14:anchorId="4A9B078B" wp14:editId="387D343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019001468" name=""/>
                          <pic:cNvPicPr/>
                        </pic:nvPicPr>
                        <pic:blipFill>
                          <a:blip r:embed="rId7"/>
                          <a:stretch>
                            <a:fillRect/>
                          </a:stretch>
                        </pic:blipFill>
                        <pic:spPr>
                          <a:xfrm>
                            <a:off x="0" y="0"/>
                            <a:ext cx="3333750" cy="2857500"/>
                          </a:xfrm>
                          <a:prstGeom prst="rect">
                            <a:avLst/>
                          </a:prstGeom>
                        </pic:spPr>
                      </pic:pic>
                    </a:graphicData>
                  </a:graphic>
                </wp:inline>
              </w:drawing>
            </w:r>
          </w:p>
        </w:tc>
      </w:tr>
    </w:tbl>
    <w:p w14:paraId="730D5087"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612DFD3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EB7F6A" w14:paraId="4CB07E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D736B7"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5AE512"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12AE2B"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169F75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E4E33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EE1D5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E829FB"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B7F6A" w14:paraId="325920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76F75C"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C85F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C7D8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B7F6A" w14:paraId="5B39C1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3CE04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46A2B"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19C8D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4E919F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C3574D"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F9025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DB5D2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530C31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8F6F31"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990D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6E42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66316C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E2E3BA"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471FA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F951ACA"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314,3 </w:t>
                  </w:r>
                </w:p>
              </w:tc>
            </w:tr>
          </w:tbl>
          <w:p w14:paraId="1128083C" w14:textId="77777777" w:rsidR="00EB7F6A" w:rsidRDefault="00EB7F6A">
            <w:pPr>
              <w:ind w:right="75"/>
              <w:rPr>
                <w:lang w:val="sv" w:eastAsia="sv"/>
              </w:rPr>
            </w:pPr>
          </w:p>
          <w:p w14:paraId="47D0A0C4"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0680EF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B4572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21E0BB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03E3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458F6574" w14:textId="77777777" w:rsidR="00EB7F6A" w:rsidRDefault="00EB7F6A">
            <w:pPr>
              <w:ind w:right="75"/>
              <w:rPr>
                <w:lang w:val="sv" w:eastAsia="sv"/>
              </w:rPr>
            </w:pPr>
          </w:p>
          <w:p w14:paraId="2933EF87" w14:textId="77777777" w:rsidR="00EB7F6A" w:rsidRDefault="00EB7F6A">
            <w:pPr>
              <w:rPr>
                <w:lang w:val="sv" w:eastAsia="sv"/>
              </w:rPr>
            </w:pPr>
          </w:p>
        </w:tc>
        <w:tc>
          <w:tcPr>
            <w:tcW w:w="2900" w:type="pct"/>
            <w:tcMar>
              <w:top w:w="15" w:type="dxa"/>
              <w:left w:w="15" w:type="dxa"/>
              <w:bottom w:w="15" w:type="dxa"/>
              <w:right w:w="15" w:type="dxa"/>
            </w:tcMar>
          </w:tcPr>
          <w:p w14:paraId="4878E675" w14:textId="77777777" w:rsidR="00EB7F6A" w:rsidRDefault="00892F67">
            <w:pPr>
              <w:rPr>
                <w:lang w:val="sv" w:eastAsia="sv"/>
              </w:rPr>
            </w:pPr>
            <w:r>
              <w:rPr>
                <w:noProof/>
                <w:lang w:val="sv" w:eastAsia="sv"/>
              </w:rPr>
              <w:drawing>
                <wp:inline distT="0" distB="0" distL="0" distR="0" wp14:anchorId="3649F2B6" wp14:editId="4DF0EED5">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654893714" name=""/>
                          <pic:cNvPicPr/>
                        </pic:nvPicPr>
                        <pic:blipFill>
                          <a:blip r:embed="rId8"/>
                          <a:stretch>
                            <a:fillRect/>
                          </a:stretch>
                        </pic:blipFill>
                        <pic:spPr>
                          <a:xfrm>
                            <a:off x="0" y="0"/>
                            <a:ext cx="3333750" cy="2857500"/>
                          </a:xfrm>
                          <a:prstGeom prst="rect">
                            <a:avLst/>
                          </a:prstGeom>
                        </pic:spPr>
                      </pic:pic>
                    </a:graphicData>
                  </a:graphic>
                </wp:inline>
              </w:drawing>
            </w:r>
          </w:p>
        </w:tc>
      </w:tr>
    </w:tbl>
    <w:p w14:paraId="3C589B66"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0FA590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4E5F2A"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EB7F6A" w14:paraId="69E90A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99A20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2C401B68" w14:textId="77777777" w:rsidR="00EB7F6A" w:rsidRDefault="00EB7F6A">
      <w:pPr>
        <w:pBdr>
          <w:right w:val="none" w:sz="0" w:space="3" w:color="auto"/>
        </w:pBdr>
        <w:ind w:right="150"/>
        <w:rPr>
          <w:lang w:val="sv" w:eastAsia="sv"/>
        </w:rPr>
      </w:pPr>
    </w:p>
    <w:p w14:paraId="32683B66"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18ACCF4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EB7F6A" w14:paraId="26FD3A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BB90FE"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B6516B"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5E33F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051CB5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BF753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010F2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E55C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B7F6A" w14:paraId="7123C8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5CF7D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9DF3C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E54B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B7F6A" w14:paraId="539DB5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D51A37"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5B735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4B5C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25C89E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50BF9C"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D3C23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EFCE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73EA5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682A8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33D67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70B7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D029B9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688279"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6234BF"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19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8E6697"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271,4 </w:t>
                  </w:r>
                </w:p>
              </w:tc>
            </w:tr>
          </w:tbl>
          <w:p w14:paraId="381745BF" w14:textId="77777777" w:rsidR="00EB7F6A" w:rsidRDefault="00EB7F6A">
            <w:pPr>
              <w:ind w:right="75"/>
              <w:rPr>
                <w:lang w:val="sv" w:eastAsia="sv"/>
              </w:rPr>
            </w:pPr>
          </w:p>
          <w:p w14:paraId="6FDB8713"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69F987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D9EA2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050A28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D1638"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1C28AA0" w14:textId="77777777" w:rsidR="00EB7F6A" w:rsidRDefault="00EB7F6A">
            <w:pPr>
              <w:ind w:right="75"/>
              <w:rPr>
                <w:lang w:val="sv" w:eastAsia="sv"/>
              </w:rPr>
            </w:pPr>
          </w:p>
          <w:p w14:paraId="4F4D216C" w14:textId="77777777" w:rsidR="00EB7F6A" w:rsidRDefault="00EB7F6A">
            <w:pPr>
              <w:rPr>
                <w:lang w:val="sv" w:eastAsia="sv"/>
              </w:rPr>
            </w:pPr>
          </w:p>
        </w:tc>
        <w:tc>
          <w:tcPr>
            <w:tcW w:w="2900" w:type="pct"/>
            <w:tcMar>
              <w:top w:w="15" w:type="dxa"/>
              <w:left w:w="15" w:type="dxa"/>
              <w:bottom w:w="15" w:type="dxa"/>
              <w:right w:w="15" w:type="dxa"/>
            </w:tcMar>
          </w:tcPr>
          <w:p w14:paraId="5D080B77" w14:textId="77777777" w:rsidR="00EB7F6A" w:rsidRDefault="00892F67">
            <w:pPr>
              <w:rPr>
                <w:lang w:val="sv" w:eastAsia="sv"/>
              </w:rPr>
            </w:pPr>
            <w:r>
              <w:rPr>
                <w:noProof/>
                <w:lang w:val="sv" w:eastAsia="sv"/>
              </w:rPr>
              <w:drawing>
                <wp:inline distT="0" distB="0" distL="0" distR="0" wp14:anchorId="2F073C7E" wp14:editId="43A882D1">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357451051" name=""/>
                          <pic:cNvPicPr/>
                        </pic:nvPicPr>
                        <pic:blipFill>
                          <a:blip r:embed="rId9"/>
                          <a:stretch>
                            <a:fillRect/>
                          </a:stretch>
                        </pic:blipFill>
                        <pic:spPr>
                          <a:xfrm>
                            <a:off x="0" y="0"/>
                            <a:ext cx="3333750" cy="2857500"/>
                          </a:xfrm>
                          <a:prstGeom prst="rect">
                            <a:avLst/>
                          </a:prstGeom>
                        </pic:spPr>
                      </pic:pic>
                    </a:graphicData>
                  </a:graphic>
                </wp:inline>
              </w:drawing>
            </w:r>
          </w:p>
        </w:tc>
      </w:tr>
    </w:tbl>
    <w:p w14:paraId="389820EC"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2.1. Vi hanterar gemensamma frågor i lokala </w:t>
      </w:r>
      <w:r>
        <w:rPr>
          <w:rFonts w:ascii="Calibri" w:eastAsia="Calibri" w:hAnsi="Calibri" w:cs="Calibri"/>
          <w:bCs w:val="0"/>
          <w:color w:val="000000"/>
          <w:kern w:val="36"/>
          <w:sz w:val="26"/>
          <w:szCs w:val="26"/>
          <w:lang w:val="sv" w:eastAsia="sv"/>
        </w:rPr>
        <w:t>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7CF034D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B7F6A" w14:paraId="30401B3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33C09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6F7BC7"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EC59DC"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596ADA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612C6E"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F23FD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87163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B5D27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428BAE"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588B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BEF0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92E26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2514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85970B"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0050F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11EB5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7435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2ED70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B84B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B7F6A" w14:paraId="584F8C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24B2C2"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EA811D"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68033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D047FA" w14:textId="77777777" w:rsidR="00EB7F6A" w:rsidRDefault="00EB7F6A">
            <w:pPr>
              <w:ind w:right="75"/>
              <w:rPr>
                <w:lang w:val="sv" w:eastAsia="sv"/>
              </w:rPr>
            </w:pPr>
          </w:p>
          <w:p w14:paraId="17662F98"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1CAFF0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3C91BE"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57DDFB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48DB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9F408F1" w14:textId="77777777" w:rsidR="00EB7F6A" w:rsidRDefault="00EB7F6A">
            <w:pPr>
              <w:ind w:right="75"/>
              <w:rPr>
                <w:lang w:val="sv" w:eastAsia="sv"/>
              </w:rPr>
            </w:pPr>
          </w:p>
          <w:p w14:paraId="2207F7BE" w14:textId="77777777" w:rsidR="00EB7F6A" w:rsidRDefault="00EB7F6A">
            <w:pPr>
              <w:rPr>
                <w:lang w:val="sv" w:eastAsia="sv"/>
              </w:rPr>
            </w:pPr>
          </w:p>
        </w:tc>
        <w:tc>
          <w:tcPr>
            <w:tcW w:w="2900" w:type="pct"/>
            <w:tcMar>
              <w:top w:w="15" w:type="dxa"/>
              <w:left w:w="15" w:type="dxa"/>
              <w:bottom w:w="15" w:type="dxa"/>
              <w:right w:w="15" w:type="dxa"/>
            </w:tcMar>
          </w:tcPr>
          <w:p w14:paraId="26B806F9" w14:textId="77777777" w:rsidR="00EB7F6A" w:rsidRDefault="00892F67">
            <w:pPr>
              <w:rPr>
                <w:lang w:val="sv" w:eastAsia="sv"/>
              </w:rPr>
            </w:pPr>
            <w:r>
              <w:rPr>
                <w:noProof/>
                <w:lang w:val="sv" w:eastAsia="sv"/>
              </w:rPr>
              <w:drawing>
                <wp:inline distT="0" distB="0" distL="0" distR="0" wp14:anchorId="32AF6BFC" wp14:editId="0ECE7725">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57024693" name=""/>
                          <pic:cNvPicPr/>
                        </pic:nvPicPr>
                        <pic:blipFill>
                          <a:blip r:embed="rId10"/>
                          <a:stretch>
                            <a:fillRect/>
                          </a:stretch>
                        </pic:blipFill>
                        <pic:spPr>
                          <a:xfrm>
                            <a:off x="0" y="0"/>
                            <a:ext cx="3333750" cy="2857500"/>
                          </a:xfrm>
                          <a:prstGeom prst="rect">
                            <a:avLst/>
                          </a:prstGeom>
                        </pic:spPr>
                      </pic:pic>
                    </a:graphicData>
                  </a:graphic>
                </wp:inline>
              </w:drawing>
            </w:r>
          </w:p>
        </w:tc>
      </w:tr>
    </w:tbl>
    <w:p w14:paraId="26288A74"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A8105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545655"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16B834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AB751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möten i år </w:t>
            </w:r>
          </w:p>
        </w:tc>
      </w:tr>
      <w:tr w:rsidR="00EB7F6A" w14:paraId="2F56A1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CF35F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Längre avstämning i början av året resp en mindre avstämning inför sommaren. </w:t>
            </w:r>
          </w:p>
        </w:tc>
      </w:tr>
    </w:tbl>
    <w:p w14:paraId="298E9601" w14:textId="77777777" w:rsidR="00EB7F6A" w:rsidRDefault="00EB7F6A">
      <w:pPr>
        <w:pBdr>
          <w:right w:val="none" w:sz="0" w:space="3" w:color="auto"/>
        </w:pBdr>
        <w:ind w:right="150"/>
        <w:rPr>
          <w:lang w:val="sv" w:eastAsia="sv"/>
        </w:rPr>
      </w:pPr>
    </w:p>
    <w:p w14:paraId="5E1D71D6"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verksamheten exempelvis </w:t>
      </w:r>
      <w:r>
        <w:rPr>
          <w:rFonts w:ascii="Calibri" w:eastAsia="Calibri" w:hAnsi="Calibri" w:cs="Calibri"/>
          <w:bCs w:val="0"/>
          <w:color w:val="000000"/>
          <w:kern w:val="36"/>
          <w:sz w:val="26"/>
          <w:szCs w:val="26"/>
          <w:lang w:val="sv" w:eastAsia="sv"/>
        </w:rPr>
        <w:t>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140AF85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F0473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A517E7"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92C7B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05A12A"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7946E6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6DB9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2C1D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31F5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2CB71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7E97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95763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4137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7D234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4011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39A42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AF76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609914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4172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884F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30C24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3D30B4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A11C6A"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CBF53D"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8BD9D7"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959A1C" w14:textId="77777777" w:rsidR="00EB7F6A" w:rsidRDefault="00EB7F6A">
            <w:pPr>
              <w:ind w:right="75"/>
              <w:rPr>
                <w:lang w:val="sv" w:eastAsia="sv"/>
              </w:rPr>
            </w:pPr>
          </w:p>
          <w:p w14:paraId="5645D207"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71966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9736A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0FBE0E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7AA2A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0943C793" w14:textId="77777777" w:rsidR="00EB7F6A" w:rsidRDefault="00EB7F6A">
            <w:pPr>
              <w:ind w:right="75"/>
              <w:rPr>
                <w:lang w:val="sv" w:eastAsia="sv"/>
              </w:rPr>
            </w:pPr>
          </w:p>
          <w:p w14:paraId="084C15C4" w14:textId="77777777" w:rsidR="00EB7F6A" w:rsidRDefault="00EB7F6A">
            <w:pPr>
              <w:rPr>
                <w:lang w:val="sv" w:eastAsia="sv"/>
              </w:rPr>
            </w:pPr>
          </w:p>
        </w:tc>
        <w:tc>
          <w:tcPr>
            <w:tcW w:w="2900" w:type="pct"/>
            <w:tcMar>
              <w:top w:w="15" w:type="dxa"/>
              <w:left w:w="15" w:type="dxa"/>
              <w:bottom w:w="15" w:type="dxa"/>
              <w:right w:w="15" w:type="dxa"/>
            </w:tcMar>
          </w:tcPr>
          <w:p w14:paraId="69EBBEFE" w14:textId="77777777" w:rsidR="00EB7F6A" w:rsidRDefault="00892F67">
            <w:pPr>
              <w:rPr>
                <w:lang w:val="sv" w:eastAsia="sv"/>
              </w:rPr>
            </w:pPr>
            <w:r>
              <w:rPr>
                <w:noProof/>
                <w:lang w:val="sv" w:eastAsia="sv"/>
              </w:rPr>
              <w:drawing>
                <wp:inline distT="0" distB="0" distL="0" distR="0" wp14:anchorId="21BD7CB1" wp14:editId="7D65594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38311789" name=""/>
                          <pic:cNvPicPr/>
                        </pic:nvPicPr>
                        <pic:blipFill>
                          <a:blip r:embed="rId11"/>
                          <a:stretch>
                            <a:fillRect/>
                          </a:stretch>
                        </pic:blipFill>
                        <pic:spPr>
                          <a:xfrm>
                            <a:off x="0" y="0"/>
                            <a:ext cx="3333750" cy="2857500"/>
                          </a:xfrm>
                          <a:prstGeom prst="rect">
                            <a:avLst/>
                          </a:prstGeom>
                        </pic:spPr>
                      </pic:pic>
                    </a:graphicData>
                  </a:graphic>
                </wp:inline>
              </w:drawing>
            </w:r>
          </w:p>
        </w:tc>
      </w:tr>
    </w:tbl>
    <w:p w14:paraId="03E68BFC"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74AC0A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94FC9E"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20784B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A8BF8"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Förändringar mailas från båda håll, blir det sjukdom eller annan frånvaro meddelas det även utifrån behov </w:t>
            </w:r>
          </w:p>
        </w:tc>
      </w:tr>
      <w:tr w:rsidR="00EB7F6A" w14:paraId="41718A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A7BF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delger varandra sommarplaneringen, bemanningsbrist med mera. Verksamhetsnära frågorna tar vi lokalt, större frågor lyfts i chefgruppen. Regelbunden spontan mailkonversation vid förändringar. </w:t>
            </w:r>
          </w:p>
        </w:tc>
      </w:tr>
    </w:tbl>
    <w:p w14:paraId="3BD04CA1" w14:textId="77777777" w:rsidR="00EB7F6A" w:rsidRDefault="00EB7F6A">
      <w:pPr>
        <w:pBdr>
          <w:right w:val="none" w:sz="0" w:space="3" w:color="auto"/>
        </w:pBdr>
        <w:ind w:right="150"/>
        <w:rPr>
          <w:lang w:val="sv" w:eastAsia="sv"/>
        </w:rPr>
      </w:pPr>
    </w:p>
    <w:p w14:paraId="41187E80"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Namngiven och dokumenterad ansvarig läkare finns </w:t>
      </w:r>
      <w:r>
        <w:rPr>
          <w:rFonts w:ascii="Calibri" w:eastAsia="Calibri" w:hAnsi="Calibri" w:cs="Calibri"/>
          <w:bCs w:val="0"/>
          <w:color w:val="000000"/>
          <w:kern w:val="36"/>
          <w:sz w:val="26"/>
          <w:szCs w:val="26"/>
          <w:lang w:val="sv" w:eastAsia="sv"/>
        </w:rPr>
        <w:t>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556BFC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2974D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B9CF50"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530F98"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8A2AC4"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926BB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5B48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3B455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DFA0C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081EB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F59C8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21F5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F906A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EE1A2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49BBE"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7AE2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0D7C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18C180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26E2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E957A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D3F74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EB7F6A" w14:paraId="108776E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5E6EED"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D2564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440BDA"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EA1593" w14:textId="77777777" w:rsidR="00EB7F6A" w:rsidRDefault="00EB7F6A">
            <w:pPr>
              <w:ind w:right="75"/>
              <w:rPr>
                <w:lang w:val="sv" w:eastAsia="sv"/>
              </w:rPr>
            </w:pPr>
          </w:p>
          <w:p w14:paraId="2A4A7A13"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AC37F7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3A044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05D3E2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E10B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C987379" w14:textId="77777777" w:rsidR="00EB7F6A" w:rsidRDefault="00EB7F6A">
            <w:pPr>
              <w:ind w:right="75"/>
              <w:rPr>
                <w:lang w:val="sv" w:eastAsia="sv"/>
              </w:rPr>
            </w:pPr>
          </w:p>
          <w:p w14:paraId="6F92B95A" w14:textId="77777777" w:rsidR="00EB7F6A" w:rsidRDefault="00EB7F6A">
            <w:pPr>
              <w:rPr>
                <w:lang w:val="sv" w:eastAsia="sv"/>
              </w:rPr>
            </w:pPr>
          </w:p>
        </w:tc>
        <w:tc>
          <w:tcPr>
            <w:tcW w:w="2900" w:type="pct"/>
            <w:tcMar>
              <w:top w:w="15" w:type="dxa"/>
              <w:left w:w="15" w:type="dxa"/>
              <w:bottom w:w="15" w:type="dxa"/>
              <w:right w:w="15" w:type="dxa"/>
            </w:tcMar>
          </w:tcPr>
          <w:p w14:paraId="6ADDAE13" w14:textId="77777777" w:rsidR="00EB7F6A" w:rsidRDefault="00892F67">
            <w:pPr>
              <w:rPr>
                <w:lang w:val="sv" w:eastAsia="sv"/>
              </w:rPr>
            </w:pPr>
            <w:r>
              <w:rPr>
                <w:noProof/>
                <w:lang w:val="sv" w:eastAsia="sv"/>
              </w:rPr>
              <w:drawing>
                <wp:inline distT="0" distB="0" distL="0" distR="0" wp14:anchorId="341E1357" wp14:editId="00D8CCD9">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002878124" name=""/>
                          <pic:cNvPicPr/>
                        </pic:nvPicPr>
                        <pic:blipFill>
                          <a:blip r:embed="rId12"/>
                          <a:stretch>
                            <a:fillRect/>
                          </a:stretch>
                        </pic:blipFill>
                        <pic:spPr>
                          <a:xfrm>
                            <a:off x="0" y="0"/>
                            <a:ext cx="3333750" cy="2857500"/>
                          </a:xfrm>
                          <a:prstGeom prst="rect">
                            <a:avLst/>
                          </a:prstGeom>
                        </pic:spPr>
                      </pic:pic>
                    </a:graphicData>
                  </a:graphic>
                </wp:inline>
              </w:drawing>
            </w:r>
          </w:p>
        </w:tc>
      </w:tr>
    </w:tbl>
    <w:p w14:paraId="2ACEF01D"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6DE197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DE4A9F"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7200D7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7F8AE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nyligen bytt läkare som är tänkt vara där kontinuerligt. </w:t>
            </w:r>
          </w:p>
        </w:tc>
      </w:tr>
      <w:tr w:rsidR="00EB7F6A" w14:paraId="051AC5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4C8F1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Växlat mellan ett flertal läkare </w:t>
            </w:r>
          </w:p>
        </w:tc>
      </w:tr>
    </w:tbl>
    <w:p w14:paraId="6F1C0AD3" w14:textId="77777777" w:rsidR="00EB7F6A" w:rsidRDefault="00EB7F6A">
      <w:pPr>
        <w:pBdr>
          <w:right w:val="none" w:sz="0" w:space="3" w:color="auto"/>
        </w:pBdr>
        <w:ind w:right="150"/>
        <w:rPr>
          <w:lang w:val="sv" w:eastAsia="sv"/>
        </w:rPr>
      </w:pPr>
    </w:p>
    <w:p w14:paraId="21D824FC"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6447DE7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367279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0F9369"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97285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F4767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3A6673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A2259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88616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C8C1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B8B0F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688FC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055D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CA6B8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23E6B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E810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9007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30ED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47677A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6F1C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65E57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1FCF7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0959D0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DAF6C6"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39EA4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DDE2FE"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8ED816" w14:textId="77777777" w:rsidR="00EB7F6A" w:rsidRDefault="00EB7F6A">
            <w:pPr>
              <w:ind w:right="75"/>
              <w:rPr>
                <w:lang w:val="sv" w:eastAsia="sv"/>
              </w:rPr>
            </w:pPr>
          </w:p>
          <w:p w14:paraId="6404B6A1"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45F0A3E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DF3B3F"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52B053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D6BE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189013A" w14:textId="77777777" w:rsidR="00EB7F6A" w:rsidRDefault="00EB7F6A">
            <w:pPr>
              <w:ind w:right="75"/>
              <w:rPr>
                <w:lang w:val="sv" w:eastAsia="sv"/>
              </w:rPr>
            </w:pPr>
          </w:p>
          <w:p w14:paraId="1000F52D" w14:textId="77777777" w:rsidR="00EB7F6A" w:rsidRDefault="00EB7F6A">
            <w:pPr>
              <w:rPr>
                <w:lang w:val="sv" w:eastAsia="sv"/>
              </w:rPr>
            </w:pPr>
          </w:p>
        </w:tc>
        <w:tc>
          <w:tcPr>
            <w:tcW w:w="2900" w:type="pct"/>
            <w:tcMar>
              <w:top w:w="15" w:type="dxa"/>
              <w:left w:w="15" w:type="dxa"/>
              <w:bottom w:w="15" w:type="dxa"/>
              <w:right w:w="15" w:type="dxa"/>
            </w:tcMar>
          </w:tcPr>
          <w:p w14:paraId="0FCA706E" w14:textId="77777777" w:rsidR="00EB7F6A" w:rsidRDefault="00892F67">
            <w:pPr>
              <w:rPr>
                <w:lang w:val="sv" w:eastAsia="sv"/>
              </w:rPr>
            </w:pPr>
            <w:r>
              <w:rPr>
                <w:noProof/>
                <w:lang w:val="sv" w:eastAsia="sv"/>
              </w:rPr>
              <w:drawing>
                <wp:inline distT="0" distB="0" distL="0" distR="0" wp14:anchorId="183744F3" wp14:editId="1B5CE6E3">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645102419" name=""/>
                          <pic:cNvPicPr/>
                        </pic:nvPicPr>
                        <pic:blipFill>
                          <a:blip r:embed="rId13"/>
                          <a:stretch>
                            <a:fillRect/>
                          </a:stretch>
                        </pic:blipFill>
                        <pic:spPr>
                          <a:xfrm>
                            <a:off x="0" y="0"/>
                            <a:ext cx="3333750" cy="2857500"/>
                          </a:xfrm>
                          <a:prstGeom prst="rect">
                            <a:avLst/>
                          </a:prstGeom>
                        </pic:spPr>
                      </pic:pic>
                    </a:graphicData>
                  </a:graphic>
                </wp:inline>
              </w:drawing>
            </w:r>
          </w:p>
        </w:tc>
      </w:tr>
    </w:tbl>
    <w:p w14:paraId="342E3F0B"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309406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354B3B"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1CED89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CD96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 på sköterskor, endel timvikarier men samma person på respektive avdelning. En grupp på Löwenhjelmska saknar fast vårdkontakt. </w:t>
            </w:r>
          </w:p>
        </w:tc>
      </w:tr>
    </w:tbl>
    <w:p w14:paraId="5FCB8210" w14:textId="77777777" w:rsidR="00EB7F6A" w:rsidRDefault="00EB7F6A">
      <w:pPr>
        <w:pBdr>
          <w:right w:val="none" w:sz="0" w:space="3" w:color="auto"/>
        </w:pBdr>
        <w:ind w:right="150"/>
        <w:rPr>
          <w:lang w:val="sv" w:eastAsia="sv"/>
        </w:rPr>
      </w:pPr>
    </w:p>
    <w:p w14:paraId="1D4999CC"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1B5B940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652BBA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9DF5D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EDCF16"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2E7AD9"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2FA145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8577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09BD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6791E"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231CC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FC8B2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73DCF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F0E29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3D98CB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2A1D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8491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7EA6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1BAD60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B6B7E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B9710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330E0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5B411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5A3A66"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7F495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2DC38F"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1CB36E" w14:textId="77777777" w:rsidR="00EB7F6A" w:rsidRDefault="00EB7F6A">
            <w:pPr>
              <w:ind w:right="75"/>
              <w:rPr>
                <w:lang w:val="sv" w:eastAsia="sv"/>
              </w:rPr>
            </w:pPr>
          </w:p>
          <w:p w14:paraId="701C4C63"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34532C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AB7278"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0BA0B9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EC7711"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FEB7E8F" w14:textId="77777777" w:rsidR="00EB7F6A" w:rsidRDefault="00EB7F6A">
            <w:pPr>
              <w:ind w:right="75"/>
              <w:rPr>
                <w:lang w:val="sv" w:eastAsia="sv"/>
              </w:rPr>
            </w:pPr>
          </w:p>
          <w:p w14:paraId="7862FDAD" w14:textId="77777777" w:rsidR="00EB7F6A" w:rsidRDefault="00EB7F6A">
            <w:pPr>
              <w:rPr>
                <w:lang w:val="sv" w:eastAsia="sv"/>
              </w:rPr>
            </w:pPr>
          </w:p>
        </w:tc>
        <w:tc>
          <w:tcPr>
            <w:tcW w:w="2900" w:type="pct"/>
            <w:tcMar>
              <w:top w:w="15" w:type="dxa"/>
              <w:left w:w="15" w:type="dxa"/>
              <w:bottom w:w="15" w:type="dxa"/>
              <w:right w:w="15" w:type="dxa"/>
            </w:tcMar>
          </w:tcPr>
          <w:p w14:paraId="08AACBDD" w14:textId="77777777" w:rsidR="00EB7F6A" w:rsidRDefault="00892F67">
            <w:pPr>
              <w:rPr>
                <w:lang w:val="sv" w:eastAsia="sv"/>
              </w:rPr>
            </w:pPr>
            <w:r>
              <w:rPr>
                <w:noProof/>
                <w:lang w:val="sv" w:eastAsia="sv"/>
              </w:rPr>
              <w:drawing>
                <wp:inline distT="0" distB="0" distL="0" distR="0" wp14:anchorId="561251D1" wp14:editId="17D99BBA">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516291085" name=""/>
                          <pic:cNvPicPr/>
                        </pic:nvPicPr>
                        <pic:blipFill>
                          <a:blip r:embed="rId14"/>
                          <a:stretch>
                            <a:fillRect/>
                          </a:stretch>
                        </pic:blipFill>
                        <pic:spPr>
                          <a:xfrm>
                            <a:off x="0" y="0"/>
                            <a:ext cx="3333750" cy="2857500"/>
                          </a:xfrm>
                          <a:prstGeom prst="rect">
                            <a:avLst/>
                          </a:prstGeom>
                        </pic:spPr>
                      </pic:pic>
                    </a:graphicData>
                  </a:graphic>
                </wp:inline>
              </w:drawing>
            </w:r>
          </w:p>
        </w:tc>
      </w:tr>
    </w:tbl>
    <w:p w14:paraId="234BD4D3"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6DE630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30602B"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488DAD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8F72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Kontakten fungerar bra, får kontakt utifrån behov </w:t>
            </w:r>
          </w:p>
        </w:tc>
      </w:tr>
      <w:tr w:rsidR="00EB7F6A" w14:paraId="4B975C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4581F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Frågedoktorfunktionen infördes på Varberga under våren och sedan dess har det blivit mycket bättre. PAL </w:t>
            </w:r>
            <w:r>
              <w:rPr>
                <w:rFonts w:ascii="Calibri" w:eastAsia="Calibri" w:hAnsi="Calibri" w:cs="Calibri"/>
                <w:color w:val="000000"/>
                <w:sz w:val="23"/>
                <w:szCs w:val="23"/>
                <w:lang w:val="sv" w:eastAsia="sv"/>
              </w:rPr>
              <w:lastRenderedPageBreak/>
              <w:t xml:space="preserve">jobbar tis-to och då kan man kontakta henne. </w:t>
            </w:r>
          </w:p>
        </w:tc>
      </w:tr>
      <w:tr w:rsidR="00EB7F6A" w14:paraId="4DD3A8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4267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Viktigt att informera vad ärendet rör sig om, så at vi kan prioritera hur snabbt vi ska ringa upp. </w:t>
            </w:r>
          </w:p>
        </w:tc>
      </w:tr>
      <w:tr w:rsidR="00EB7F6A" w14:paraId="547512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E2BCE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Omformulering av frågan behövs. De ska inte ha direkt kontakt varje gång de ringer. Det beror på brådskande grad. Är viktigt att frågan förstås av både kommun och region. Svaret är ex stämmer inte alls om man tänker att de alltid ska få direkt kontakt med vårdcentralen. Vi gör en prioritering på brådskande grad när VP + Mik-gården ringer. De får kontakt med läkare när de behöver, tiden innan läkaren ringer upp är olika beroende på ärende. Vi är överens att frågan behöver formuleras om. </w:t>
            </w:r>
          </w:p>
        </w:tc>
      </w:tr>
      <w:tr w:rsidR="00EB7F6A" w14:paraId="6828E2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10C7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ta kontakt med akut-sjuksköterskan som tar kontakt med läkaren. </w:t>
            </w:r>
          </w:p>
        </w:tc>
      </w:tr>
    </w:tbl>
    <w:p w14:paraId="037FEFA9" w14:textId="77777777" w:rsidR="00EB7F6A" w:rsidRDefault="00EB7F6A">
      <w:pPr>
        <w:pBdr>
          <w:right w:val="none" w:sz="0" w:space="3" w:color="auto"/>
        </w:pBdr>
        <w:ind w:right="150"/>
        <w:rPr>
          <w:lang w:val="sv" w:eastAsia="sv"/>
        </w:rPr>
      </w:pPr>
    </w:p>
    <w:p w14:paraId="5E19E7E1"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F20018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4F538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E19980"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CA9985"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704AD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7783CD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8F4BF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1DBE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E2E5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9CB17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7D7B7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F6588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AEF3C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9AB4C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41F2F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2181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32EC9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56D33B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5769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C2B0B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01D84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EB7F6A" w14:paraId="5802D3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A8A08E"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240C9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043F72"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6597FD" w14:textId="77777777" w:rsidR="00EB7F6A" w:rsidRDefault="00EB7F6A">
            <w:pPr>
              <w:ind w:right="75"/>
              <w:rPr>
                <w:lang w:val="sv" w:eastAsia="sv"/>
              </w:rPr>
            </w:pPr>
          </w:p>
          <w:p w14:paraId="7784C1D0"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602566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0C40F9"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57159C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D63E0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317648A" w14:textId="77777777" w:rsidR="00EB7F6A" w:rsidRDefault="00EB7F6A">
            <w:pPr>
              <w:ind w:right="75"/>
              <w:rPr>
                <w:lang w:val="sv" w:eastAsia="sv"/>
              </w:rPr>
            </w:pPr>
          </w:p>
          <w:p w14:paraId="6378EB8E" w14:textId="77777777" w:rsidR="00EB7F6A" w:rsidRDefault="00EB7F6A">
            <w:pPr>
              <w:rPr>
                <w:lang w:val="sv" w:eastAsia="sv"/>
              </w:rPr>
            </w:pPr>
          </w:p>
        </w:tc>
        <w:tc>
          <w:tcPr>
            <w:tcW w:w="2900" w:type="pct"/>
            <w:tcMar>
              <w:top w:w="15" w:type="dxa"/>
              <w:left w:w="15" w:type="dxa"/>
              <w:bottom w:w="15" w:type="dxa"/>
              <w:right w:w="15" w:type="dxa"/>
            </w:tcMar>
          </w:tcPr>
          <w:p w14:paraId="30F1964E" w14:textId="77777777" w:rsidR="00EB7F6A" w:rsidRDefault="00892F67">
            <w:pPr>
              <w:rPr>
                <w:lang w:val="sv" w:eastAsia="sv"/>
              </w:rPr>
            </w:pPr>
            <w:r>
              <w:rPr>
                <w:noProof/>
                <w:lang w:val="sv" w:eastAsia="sv"/>
              </w:rPr>
              <w:drawing>
                <wp:inline distT="0" distB="0" distL="0" distR="0" wp14:anchorId="1237F3CF" wp14:editId="0790F962">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885801579" name=""/>
                          <pic:cNvPicPr/>
                        </pic:nvPicPr>
                        <pic:blipFill>
                          <a:blip r:embed="rId12"/>
                          <a:stretch>
                            <a:fillRect/>
                          </a:stretch>
                        </pic:blipFill>
                        <pic:spPr>
                          <a:xfrm>
                            <a:off x="0" y="0"/>
                            <a:ext cx="3333750" cy="2857500"/>
                          </a:xfrm>
                          <a:prstGeom prst="rect">
                            <a:avLst/>
                          </a:prstGeom>
                        </pic:spPr>
                      </pic:pic>
                    </a:graphicData>
                  </a:graphic>
                </wp:inline>
              </w:drawing>
            </w:r>
          </w:p>
        </w:tc>
      </w:tr>
    </w:tbl>
    <w:p w14:paraId="49E6A387"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BBFAA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1C60F0"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240D4F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FA369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Koordinatorer på kvällar och helger i kommunen som hjälper till, en väg in. Går bra att ringa via växeln och komma fram till läkare. </w:t>
            </w:r>
          </w:p>
        </w:tc>
      </w:tr>
    </w:tbl>
    <w:p w14:paraId="2DC296E5" w14:textId="77777777" w:rsidR="00EB7F6A" w:rsidRDefault="00EB7F6A">
      <w:pPr>
        <w:pBdr>
          <w:right w:val="none" w:sz="0" w:space="3" w:color="auto"/>
        </w:pBdr>
        <w:ind w:right="150"/>
        <w:rPr>
          <w:lang w:val="sv" w:eastAsia="sv"/>
        </w:rPr>
      </w:pPr>
    </w:p>
    <w:p w14:paraId="1D239DF2"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6FCADF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5379E3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6EFCB7"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E1F457"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676AD3"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6903B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90D27"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1A436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9761D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98209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3F276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D66F2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723C5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96792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C3E4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ACE5B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F51D0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2B316F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64581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93FBD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3040C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44633B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98FCB5"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236B11"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CF57AD"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FEAFCA" w14:textId="77777777" w:rsidR="00EB7F6A" w:rsidRDefault="00EB7F6A">
            <w:pPr>
              <w:ind w:right="75"/>
              <w:rPr>
                <w:lang w:val="sv" w:eastAsia="sv"/>
              </w:rPr>
            </w:pPr>
          </w:p>
          <w:p w14:paraId="1EAAB72B"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31CDD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41BDD9"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487C44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6EC1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265CF57" w14:textId="77777777" w:rsidR="00EB7F6A" w:rsidRDefault="00EB7F6A">
            <w:pPr>
              <w:ind w:right="75"/>
              <w:rPr>
                <w:lang w:val="sv" w:eastAsia="sv"/>
              </w:rPr>
            </w:pPr>
          </w:p>
          <w:p w14:paraId="76D01DC9" w14:textId="77777777" w:rsidR="00EB7F6A" w:rsidRDefault="00EB7F6A">
            <w:pPr>
              <w:rPr>
                <w:lang w:val="sv" w:eastAsia="sv"/>
              </w:rPr>
            </w:pPr>
          </w:p>
        </w:tc>
        <w:tc>
          <w:tcPr>
            <w:tcW w:w="2900" w:type="pct"/>
            <w:tcMar>
              <w:top w:w="15" w:type="dxa"/>
              <w:left w:w="15" w:type="dxa"/>
              <w:bottom w:w="15" w:type="dxa"/>
              <w:right w:w="15" w:type="dxa"/>
            </w:tcMar>
          </w:tcPr>
          <w:p w14:paraId="2913986A" w14:textId="77777777" w:rsidR="00EB7F6A" w:rsidRDefault="00892F67">
            <w:pPr>
              <w:rPr>
                <w:lang w:val="sv" w:eastAsia="sv"/>
              </w:rPr>
            </w:pPr>
            <w:r>
              <w:rPr>
                <w:noProof/>
                <w:lang w:val="sv" w:eastAsia="sv"/>
              </w:rPr>
              <w:drawing>
                <wp:inline distT="0" distB="0" distL="0" distR="0" wp14:anchorId="5FBBEC62" wp14:editId="476845E4">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988383091" name=""/>
                          <pic:cNvPicPr/>
                        </pic:nvPicPr>
                        <pic:blipFill>
                          <a:blip r:embed="rId13"/>
                          <a:stretch>
                            <a:fillRect/>
                          </a:stretch>
                        </pic:blipFill>
                        <pic:spPr>
                          <a:xfrm>
                            <a:off x="0" y="0"/>
                            <a:ext cx="3333750" cy="2857500"/>
                          </a:xfrm>
                          <a:prstGeom prst="rect">
                            <a:avLst/>
                          </a:prstGeom>
                        </pic:spPr>
                      </pic:pic>
                    </a:graphicData>
                  </a:graphic>
                </wp:inline>
              </w:drawing>
            </w:r>
          </w:p>
        </w:tc>
      </w:tr>
    </w:tbl>
    <w:p w14:paraId="54F36FB2"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1723D1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10F215"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0D8805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A3C4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Telefonlistor ska uppdateras. </w:t>
            </w:r>
          </w:p>
        </w:tc>
      </w:tr>
    </w:tbl>
    <w:p w14:paraId="364CB90C" w14:textId="77777777" w:rsidR="00EB7F6A" w:rsidRDefault="00EB7F6A">
      <w:pPr>
        <w:pBdr>
          <w:right w:val="none" w:sz="0" w:space="3" w:color="auto"/>
        </w:pBdr>
        <w:ind w:right="150"/>
        <w:rPr>
          <w:lang w:val="sv" w:eastAsia="sv"/>
        </w:rPr>
      </w:pPr>
    </w:p>
    <w:p w14:paraId="3863C6BE"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60662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CC4881"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mellan fysioterapeut och arbetesterapeut fungerar mycket bra </w:t>
            </w:r>
          </w:p>
        </w:tc>
      </w:tr>
      <w:tr w:rsidR="00EB7F6A" w14:paraId="0D661C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07D43D"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bra samverkan med samtliga professioner. Kommunen ser ett behov av utökad uppföljning av träningsprogram och hjälpmedel som lämnas ut. Ansvaret landar på arbetsterapeuterna som känner att de inte har kompetensen att göra den uppföljningen. Större behov när det gäller korttidspatienter. </w:t>
            </w:r>
            <w:r>
              <w:rPr>
                <w:rFonts w:ascii="Calibri" w:eastAsia="Calibri" w:hAnsi="Calibri" w:cs="Calibri"/>
                <w:color w:val="000000"/>
                <w:sz w:val="23"/>
                <w:szCs w:val="23"/>
                <w:lang w:val="sv" w:eastAsia="sv"/>
              </w:rPr>
              <w:br/>
              <w:t xml:space="preserve">Regionen har önskemål om att man delvis börjar kommunicera via Sefos, kan då förbereda sig lite mer inför besöket med patienten. </w:t>
            </w:r>
          </w:p>
        </w:tc>
      </w:tr>
      <w:tr w:rsidR="00EB7F6A" w14:paraId="1410B5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63FDE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r w:rsidR="00EB7F6A" w14:paraId="130D39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1B515D"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Mikaeligårdens omvårdnadspersonal utför inte ordination från sjukgymnast. Detta är inget nytt. </w:t>
            </w:r>
            <w:r>
              <w:rPr>
                <w:rFonts w:ascii="Calibri" w:eastAsia="Calibri" w:hAnsi="Calibri" w:cs="Calibri"/>
                <w:color w:val="000000"/>
                <w:sz w:val="23"/>
                <w:szCs w:val="23"/>
                <w:lang w:val="sv" w:eastAsia="sv"/>
              </w:rPr>
              <w:br/>
              <w:t>Ingen förbättring, samverkan har hållits och försök har gjorts. Vårdcentralen utför sitt uppdrag enligt kok-boken. Regionen kan inte påverka omvårdnadspersonalens intresse/vilja för rehabilitering eller boendets organisation kring rehabilitering. Vårdcentralen lyfter återigen upp i linjenivån att uppdrag fortfarande inte utförs av boendet inom rehabiliteringsområdet samt att rehabiliteringspärmar och struktur inte utförts enligt samverkan i våras. Avvikelser har vårdcentralen slutat att skriva då det landa</w:t>
            </w:r>
            <w:r>
              <w:rPr>
                <w:rFonts w:ascii="Calibri" w:eastAsia="Calibri" w:hAnsi="Calibri" w:cs="Calibri"/>
                <w:color w:val="000000"/>
                <w:sz w:val="23"/>
                <w:szCs w:val="23"/>
                <w:lang w:val="sv" w:eastAsia="sv"/>
              </w:rPr>
              <w:t xml:space="preserve">r fel boendet går i försvar.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Fungerar bra mellan Västerpark och vårdcentralen. </w:t>
            </w:r>
          </w:p>
        </w:tc>
      </w:tr>
      <w:tr w:rsidR="00EB7F6A" w14:paraId="24FC36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44587"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p>
        </w:tc>
      </w:tr>
      <w:tr w:rsidR="00EB7F6A" w14:paraId="7DD9CA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2A39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och patienten i fokus. </w:t>
            </w:r>
          </w:p>
        </w:tc>
      </w:tr>
    </w:tbl>
    <w:p w14:paraId="27307AFA" w14:textId="77777777" w:rsidR="00EB7F6A" w:rsidRDefault="00EB7F6A">
      <w:pPr>
        <w:pBdr>
          <w:right w:val="none" w:sz="0" w:space="3" w:color="auto"/>
        </w:pBdr>
        <w:ind w:right="150"/>
        <w:rPr>
          <w:lang w:val="sv" w:eastAsia="sv"/>
        </w:rPr>
      </w:pPr>
    </w:p>
    <w:p w14:paraId="09EA8331"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6AFE1AF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213C2B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B7B563"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B64E7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EDDBB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327DF5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0E2D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AAD9C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70627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00D89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4C78E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C6A97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60A7A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0BBACD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E8C9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557B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240B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1370B1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6E949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64FA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6B60E2"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28A05AE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531E40"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BC68EC"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12004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CC774F" w14:textId="77777777" w:rsidR="00EB7F6A" w:rsidRDefault="00EB7F6A">
            <w:pPr>
              <w:ind w:right="75"/>
              <w:rPr>
                <w:lang w:val="sv" w:eastAsia="sv"/>
              </w:rPr>
            </w:pPr>
          </w:p>
          <w:p w14:paraId="0109E34D"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0537DE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61AD07"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461321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63A9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701B91B" w14:textId="77777777" w:rsidR="00EB7F6A" w:rsidRDefault="00EB7F6A">
            <w:pPr>
              <w:ind w:right="75"/>
              <w:rPr>
                <w:lang w:val="sv" w:eastAsia="sv"/>
              </w:rPr>
            </w:pPr>
          </w:p>
          <w:p w14:paraId="48272729" w14:textId="77777777" w:rsidR="00EB7F6A" w:rsidRDefault="00EB7F6A">
            <w:pPr>
              <w:rPr>
                <w:lang w:val="sv" w:eastAsia="sv"/>
              </w:rPr>
            </w:pPr>
          </w:p>
        </w:tc>
        <w:tc>
          <w:tcPr>
            <w:tcW w:w="2900" w:type="pct"/>
            <w:tcMar>
              <w:top w:w="15" w:type="dxa"/>
              <w:left w:w="15" w:type="dxa"/>
              <w:bottom w:w="15" w:type="dxa"/>
              <w:right w:w="15" w:type="dxa"/>
            </w:tcMar>
          </w:tcPr>
          <w:p w14:paraId="21162E62" w14:textId="77777777" w:rsidR="00EB7F6A" w:rsidRDefault="00892F67">
            <w:pPr>
              <w:rPr>
                <w:lang w:val="sv" w:eastAsia="sv"/>
              </w:rPr>
            </w:pPr>
            <w:r>
              <w:rPr>
                <w:noProof/>
                <w:lang w:val="sv" w:eastAsia="sv"/>
              </w:rPr>
              <w:drawing>
                <wp:inline distT="0" distB="0" distL="0" distR="0" wp14:anchorId="064E10F3" wp14:editId="7BECFAF0">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66926156" name=""/>
                          <pic:cNvPicPr/>
                        </pic:nvPicPr>
                        <pic:blipFill>
                          <a:blip r:embed="rId13"/>
                          <a:stretch>
                            <a:fillRect/>
                          </a:stretch>
                        </pic:blipFill>
                        <pic:spPr>
                          <a:xfrm>
                            <a:off x="0" y="0"/>
                            <a:ext cx="3333750" cy="2857500"/>
                          </a:xfrm>
                          <a:prstGeom prst="rect">
                            <a:avLst/>
                          </a:prstGeom>
                        </pic:spPr>
                      </pic:pic>
                    </a:graphicData>
                  </a:graphic>
                </wp:inline>
              </w:drawing>
            </w:r>
          </w:p>
        </w:tc>
      </w:tr>
    </w:tbl>
    <w:p w14:paraId="315CC2B5"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5EAE0D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A658EB"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39E4B5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59462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meddelar nya patienter vid första ronden. Läkemedelsgenomgång görs vid inskrivningen </w:t>
            </w:r>
          </w:p>
        </w:tc>
      </w:tr>
    </w:tbl>
    <w:p w14:paraId="160F566F" w14:textId="77777777" w:rsidR="00EB7F6A" w:rsidRDefault="00EB7F6A">
      <w:pPr>
        <w:pBdr>
          <w:right w:val="none" w:sz="0" w:space="3" w:color="auto"/>
        </w:pBdr>
        <w:ind w:right="150"/>
        <w:rPr>
          <w:lang w:val="sv" w:eastAsia="sv"/>
        </w:rPr>
      </w:pPr>
    </w:p>
    <w:p w14:paraId="65738E07"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0C49C9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0DE6AC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1C9B1B"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77183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EA26F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286469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7D15D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BCA54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1CDD5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3DA91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7FA1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B1929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5206C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7CB83B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938D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A5C31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39BA9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353D73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CAA9E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5605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AD6D0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08EBF5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7EFF31"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10B6D1"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425CB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28D21A" w14:textId="77777777" w:rsidR="00EB7F6A" w:rsidRDefault="00EB7F6A">
            <w:pPr>
              <w:ind w:right="75"/>
              <w:rPr>
                <w:lang w:val="sv" w:eastAsia="sv"/>
              </w:rPr>
            </w:pPr>
          </w:p>
          <w:p w14:paraId="3C110FBB"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92E4E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953C11"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64A47B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1638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534ED4E" w14:textId="77777777" w:rsidR="00EB7F6A" w:rsidRDefault="00EB7F6A">
            <w:pPr>
              <w:ind w:right="75"/>
              <w:rPr>
                <w:lang w:val="sv" w:eastAsia="sv"/>
              </w:rPr>
            </w:pPr>
          </w:p>
          <w:p w14:paraId="2A809338" w14:textId="77777777" w:rsidR="00EB7F6A" w:rsidRDefault="00EB7F6A">
            <w:pPr>
              <w:rPr>
                <w:lang w:val="sv" w:eastAsia="sv"/>
              </w:rPr>
            </w:pPr>
          </w:p>
        </w:tc>
        <w:tc>
          <w:tcPr>
            <w:tcW w:w="2900" w:type="pct"/>
            <w:tcMar>
              <w:top w:w="15" w:type="dxa"/>
              <w:left w:w="15" w:type="dxa"/>
              <w:bottom w:w="15" w:type="dxa"/>
              <w:right w:w="15" w:type="dxa"/>
            </w:tcMar>
          </w:tcPr>
          <w:p w14:paraId="219C8291" w14:textId="77777777" w:rsidR="00EB7F6A" w:rsidRDefault="00892F67">
            <w:pPr>
              <w:rPr>
                <w:lang w:val="sv" w:eastAsia="sv"/>
              </w:rPr>
            </w:pPr>
            <w:r>
              <w:rPr>
                <w:noProof/>
                <w:lang w:val="sv" w:eastAsia="sv"/>
              </w:rPr>
              <w:drawing>
                <wp:inline distT="0" distB="0" distL="0" distR="0" wp14:anchorId="4D63C006" wp14:editId="06CA8352">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285953852" name=""/>
                          <pic:cNvPicPr/>
                        </pic:nvPicPr>
                        <pic:blipFill>
                          <a:blip r:embed="rId15"/>
                          <a:stretch>
                            <a:fillRect/>
                          </a:stretch>
                        </pic:blipFill>
                        <pic:spPr>
                          <a:xfrm>
                            <a:off x="0" y="0"/>
                            <a:ext cx="3333750" cy="2857500"/>
                          </a:xfrm>
                          <a:prstGeom prst="rect">
                            <a:avLst/>
                          </a:prstGeom>
                        </pic:spPr>
                      </pic:pic>
                    </a:graphicData>
                  </a:graphic>
                </wp:inline>
              </w:drawing>
            </w:r>
          </w:p>
        </w:tc>
      </w:tr>
    </w:tbl>
    <w:p w14:paraId="05C3D84B"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6C866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4D6FD7"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604D92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4A6BE"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Framförallt används den jourtid för beslut innan inskick. Dagtid gör majoriteten det. </w:t>
            </w:r>
          </w:p>
        </w:tc>
      </w:tr>
      <w:tr w:rsidR="00EB7F6A" w14:paraId="639E98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F928C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Statistiskt kan vi bli bättre. Vi utför mer än dokumenteras. </w:t>
            </w:r>
          </w:p>
        </w:tc>
      </w:tr>
      <w:tr w:rsidR="00EB7F6A" w14:paraId="44EC07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8E0F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inget behov av det. </w:t>
            </w:r>
          </w:p>
        </w:tc>
      </w:tr>
      <w:tr w:rsidR="00EB7F6A" w14:paraId="055C30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FFF9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Regionen och Örebro kommun har förstärkt samarbetet gällande Visam. Visam handledare utsedda i Örebro kommun och utbildar övriga ssk. </w:t>
            </w:r>
          </w:p>
        </w:tc>
      </w:tr>
    </w:tbl>
    <w:p w14:paraId="3CB0E14D" w14:textId="77777777" w:rsidR="00EB7F6A" w:rsidRDefault="00EB7F6A">
      <w:pPr>
        <w:pBdr>
          <w:right w:val="none" w:sz="0" w:space="3" w:color="auto"/>
        </w:pBdr>
        <w:ind w:right="150"/>
        <w:rPr>
          <w:lang w:val="sv" w:eastAsia="sv"/>
        </w:rPr>
      </w:pPr>
    </w:p>
    <w:p w14:paraId="68C00E3A"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933B3C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089225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EEBD4F"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E14B4E"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12AD61"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68E049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244C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35164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A3898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3E5D3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6BC45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57F6A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9D3AC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49971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1F1E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0A255B"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47BFE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EB7F6A" w14:paraId="1A9FE1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9372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B4E0A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1C381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17C296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A1B392"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7295F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F0323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18AE79" w14:textId="77777777" w:rsidR="00EB7F6A" w:rsidRDefault="00EB7F6A">
            <w:pPr>
              <w:ind w:right="75"/>
              <w:rPr>
                <w:lang w:val="sv" w:eastAsia="sv"/>
              </w:rPr>
            </w:pPr>
          </w:p>
          <w:p w14:paraId="10EA1C98"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3FD632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57B56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154203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EEB3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081CF83" w14:textId="77777777" w:rsidR="00EB7F6A" w:rsidRDefault="00EB7F6A">
            <w:pPr>
              <w:ind w:right="75"/>
              <w:rPr>
                <w:lang w:val="sv" w:eastAsia="sv"/>
              </w:rPr>
            </w:pPr>
          </w:p>
          <w:p w14:paraId="2F02A477" w14:textId="77777777" w:rsidR="00EB7F6A" w:rsidRDefault="00EB7F6A">
            <w:pPr>
              <w:rPr>
                <w:lang w:val="sv" w:eastAsia="sv"/>
              </w:rPr>
            </w:pPr>
          </w:p>
        </w:tc>
        <w:tc>
          <w:tcPr>
            <w:tcW w:w="2900" w:type="pct"/>
            <w:tcMar>
              <w:top w:w="15" w:type="dxa"/>
              <w:left w:w="15" w:type="dxa"/>
              <w:bottom w:w="15" w:type="dxa"/>
              <w:right w:w="15" w:type="dxa"/>
            </w:tcMar>
          </w:tcPr>
          <w:p w14:paraId="136C34D6" w14:textId="77777777" w:rsidR="00EB7F6A" w:rsidRDefault="00892F67">
            <w:pPr>
              <w:rPr>
                <w:lang w:val="sv" w:eastAsia="sv"/>
              </w:rPr>
            </w:pPr>
            <w:r>
              <w:rPr>
                <w:noProof/>
                <w:lang w:val="sv" w:eastAsia="sv"/>
              </w:rPr>
              <w:drawing>
                <wp:inline distT="0" distB="0" distL="0" distR="0" wp14:anchorId="221C8BCD" wp14:editId="3C2BF4FD">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670759117" name=""/>
                          <pic:cNvPicPr/>
                        </pic:nvPicPr>
                        <pic:blipFill>
                          <a:blip r:embed="rId16"/>
                          <a:stretch>
                            <a:fillRect/>
                          </a:stretch>
                        </pic:blipFill>
                        <pic:spPr>
                          <a:xfrm>
                            <a:off x="0" y="0"/>
                            <a:ext cx="3333750" cy="2857500"/>
                          </a:xfrm>
                          <a:prstGeom prst="rect">
                            <a:avLst/>
                          </a:prstGeom>
                        </pic:spPr>
                      </pic:pic>
                    </a:graphicData>
                  </a:graphic>
                </wp:inline>
              </w:drawing>
            </w:r>
          </w:p>
        </w:tc>
      </w:tr>
    </w:tbl>
    <w:p w14:paraId="0F84E8C9"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3A9376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E3146C"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5EDA77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2D9C8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mer jourtid. När sköterskorna har kontakt med PAL görs det alltid inte. </w:t>
            </w:r>
            <w:r>
              <w:rPr>
                <w:rFonts w:ascii="Calibri" w:eastAsia="Calibri" w:hAnsi="Calibri" w:cs="Calibri"/>
                <w:color w:val="000000"/>
                <w:sz w:val="23"/>
                <w:szCs w:val="23"/>
                <w:lang w:val="sv" w:eastAsia="sv"/>
              </w:rPr>
              <w:br/>
              <w:t xml:space="preserve">Frågeläkaren upplever att det på sista tiden ej kommunicerats via SBAR. </w:t>
            </w:r>
          </w:p>
        </w:tc>
      </w:tr>
      <w:tr w:rsidR="00EB7F6A" w14:paraId="6B53E5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84E6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förbättringspotential. </w:t>
            </w:r>
          </w:p>
        </w:tc>
      </w:tr>
      <w:tr w:rsidR="00EB7F6A" w14:paraId="78B4D6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2D9A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3.2 </w:t>
            </w:r>
          </w:p>
        </w:tc>
      </w:tr>
    </w:tbl>
    <w:p w14:paraId="4CA0547A" w14:textId="77777777" w:rsidR="00EB7F6A" w:rsidRDefault="00EB7F6A">
      <w:pPr>
        <w:pBdr>
          <w:right w:val="none" w:sz="0" w:space="3" w:color="auto"/>
        </w:pBdr>
        <w:ind w:right="150"/>
        <w:rPr>
          <w:lang w:val="sv" w:eastAsia="sv"/>
        </w:rPr>
      </w:pPr>
    </w:p>
    <w:p w14:paraId="3DD5B18D"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w:t>
      </w:r>
      <w:r>
        <w:rPr>
          <w:rFonts w:ascii="Calibri" w:eastAsia="Calibri" w:hAnsi="Calibri" w:cs="Calibri"/>
          <w:bCs w:val="0"/>
          <w:color w:val="000000"/>
          <w:kern w:val="36"/>
          <w:sz w:val="26"/>
          <w:szCs w:val="26"/>
          <w:lang w:val="sv" w:eastAsia="sv"/>
        </w:rPr>
        <w:t>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63185E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32BB55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0930E9"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A62772"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442139"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8044D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C29EB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50A9B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8C221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325A06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1D36F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D2359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5E9A8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5038F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D182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40C1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1E27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024D58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C92F7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DF0DF"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7E674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22DE95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405FE7"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ABFF07"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63A5DA"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0ED337" w14:textId="77777777" w:rsidR="00EB7F6A" w:rsidRDefault="00EB7F6A">
            <w:pPr>
              <w:ind w:right="75"/>
              <w:rPr>
                <w:lang w:val="sv" w:eastAsia="sv"/>
              </w:rPr>
            </w:pPr>
          </w:p>
          <w:p w14:paraId="63C9D153"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FBA94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705004"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1C3F62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E967C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46AD432E" w14:textId="77777777" w:rsidR="00EB7F6A" w:rsidRDefault="00EB7F6A">
            <w:pPr>
              <w:ind w:right="75"/>
              <w:rPr>
                <w:lang w:val="sv" w:eastAsia="sv"/>
              </w:rPr>
            </w:pPr>
          </w:p>
          <w:p w14:paraId="7FF71ACB" w14:textId="77777777" w:rsidR="00EB7F6A" w:rsidRDefault="00EB7F6A">
            <w:pPr>
              <w:rPr>
                <w:lang w:val="sv" w:eastAsia="sv"/>
              </w:rPr>
            </w:pPr>
          </w:p>
        </w:tc>
        <w:tc>
          <w:tcPr>
            <w:tcW w:w="2900" w:type="pct"/>
            <w:tcMar>
              <w:top w:w="15" w:type="dxa"/>
              <w:left w:w="15" w:type="dxa"/>
              <w:bottom w:w="15" w:type="dxa"/>
              <w:right w:w="15" w:type="dxa"/>
            </w:tcMar>
          </w:tcPr>
          <w:p w14:paraId="45CBCAD7" w14:textId="77777777" w:rsidR="00EB7F6A" w:rsidRDefault="00892F67">
            <w:pPr>
              <w:rPr>
                <w:lang w:val="sv" w:eastAsia="sv"/>
              </w:rPr>
            </w:pPr>
            <w:r>
              <w:rPr>
                <w:noProof/>
                <w:lang w:val="sv" w:eastAsia="sv"/>
              </w:rPr>
              <w:drawing>
                <wp:inline distT="0" distB="0" distL="0" distR="0" wp14:anchorId="7D626C9E" wp14:editId="43EDDA04">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2134323690" name=""/>
                          <pic:cNvPicPr/>
                        </pic:nvPicPr>
                        <pic:blipFill>
                          <a:blip r:embed="rId17"/>
                          <a:stretch>
                            <a:fillRect/>
                          </a:stretch>
                        </pic:blipFill>
                        <pic:spPr>
                          <a:xfrm>
                            <a:off x="0" y="0"/>
                            <a:ext cx="3333750" cy="2857500"/>
                          </a:xfrm>
                          <a:prstGeom prst="rect">
                            <a:avLst/>
                          </a:prstGeom>
                        </pic:spPr>
                      </pic:pic>
                    </a:graphicData>
                  </a:graphic>
                </wp:inline>
              </w:drawing>
            </w:r>
          </w:p>
        </w:tc>
      </w:tr>
    </w:tbl>
    <w:p w14:paraId="24EBBD8D"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07BABF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D385A5"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EB7F6A" w14:paraId="7AA4D4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643DD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gör bedömningen men kommuniceras inte med läkaren i så stor utsträckning. Man kommunicerar det inte med fysioterapeuterna häller. Kan förbättras. </w:t>
            </w:r>
          </w:p>
        </w:tc>
      </w:tr>
      <w:tr w:rsidR="00EB7F6A" w14:paraId="592107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7C3C4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Jobbar ej utifrån det systemet. </w:t>
            </w:r>
          </w:p>
        </w:tc>
      </w:tr>
      <w:tr w:rsidR="00EB7F6A" w14:paraId="79F2A8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1A105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på rond om risker uppstår. </w:t>
            </w:r>
          </w:p>
        </w:tc>
      </w:tr>
    </w:tbl>
    <w:p w14:paraId="6D2A07B5" w14:textId="77777777" w:rsidR="00EB7F6A" w:rsidRDefault="00EB7F6A">
      <w:pPr>
        <w:pBdr>
          <w:right w:val="none" w:sz="0" w:space="3" w:color="auto"/>
        </w:pBdr>
        <w:ind w:right="150"/>
        <w:rPr>
          <w:lang w:val="sv" w:eastAsia="sv"/>
        </w:rPr>
      </w:pPr>
    </w:p>
    <w:p w14:paraId="00768A4B"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0729AB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C33C3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A40323"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192FC7"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4AD756"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05112A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D6534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44B8C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0C3B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6C918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8A2E5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20D79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FA70E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741AE4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702E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7DFA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C64FB"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617FB4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B9EB2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7F5B5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FCB1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3182CA8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B4EE9C8"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6B8D6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1B6F1F"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1A0AE2F" w14:textId="77777777" w:rsidR="00EB7F6A" w:rsidRDefault="00EB7F6A">
            <w:pPr>
              <w:ind w:right="75"/>
              <w:rPr>
                <w:lang w:val="sv" w:eastAsia="sv"/>
              </w:rPr>
            </w:pPr>
          </w:p>
          <w:p w14:paraId="0C46EE56"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51755F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3201A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3BD95B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D065A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C95BD5E" w14:textId="77777777" w:rsidR="00EB7F6A" w:rsidRDefault="00EB7F6A">
            <w:pPr>
              <w:ind w:right="75"/>
              <w:rPr>
                <w:lang w:val="sv" w:eastAsia="sv"/>
              </w:rPr>
            </w:pPr>
          </w:p>
          <w:p w14:paraId="378E8548" w14:textId="77777777" w:rsidR="00EB7F6A" w:rsidRDefault="00EB7F6A">
            <w:pPr>
              <w:rPr>
                <w:lang w:val="sv" w:eastAsia="sv"/>
              </w:rPr>
            </w:pPr>
          </w:p>
        </w:tc>
        <w:tc>
          <w:tcPr>
            <w:tcW w:w="2900" w:type="pct"/>
            <w:tcMar>
              <w:top w:w="15" w:type="dxa"/>
              <w:left w:w="15" w:type="dxa"/>
              <w:bottom w:w="15" w:type="dxa"/>
              <w:right w:w="15" w:type="dxa"/>
            </w:tcMar>
          </w:tcPr>
          <w:p w14:paraId="719BF598" w14:textId="77777777" w:rsidR="00EB7F6A" w:rsidRDefault="00892F67">
            <w:pPr>
              <w:rPr>
                <w:lang w:val="sv" w:eastAsia="sv"/>
              </w:rPr>
            </w:pPr>
            <w:r>
              <w:rPr>
                <w:noProof/>
                <w:lang w:val="sv" w:eastAsia="sv"/>
              </w:rPr>
              <w:drawing>
                <wp:inline distT="0" distB="0" distL="0" distR="0" wp14:anchorId="16D1A598" wp14:editId="03CA7F68">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942681591" name=""/>
                          <pic:cNvPicPr/>
                        </pic:nvPicPr>
                        <pic:blipFill>
                          <a:blip r:embed="rId18"/>
                          <a:stretch>
                            <a:fillRect/>
                          </a:stretch>
                        </pic:blipFill>
                        <pic:spPr>
                          <a:xfrm>
                            <a:off x="0" y="0"/>
                            <a:ext cx="3333750" cy="2857500"/>
                          </a:xfrm>
                          <a:prstGeom prst="rect">
                            <a:avLst/>
                          </a:prstGeom>
                        </pic:spPr>
                      </pic:pic>
                    </a:graphicData>
                  </a:graphic>
                </wp:inline>
              </w:drawing>
            </w:r>
          </w:p>
        </w:tc>
      </w:tr>
    </w:tbl>
    <w:p w14:paraId="649C7B5D"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392D7A9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357DF1"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5D7FD5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C5C0B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Fysioterapeuten kommer varje vecka </w:t>
            </w:r>
          </w:p>
        </w:tc>
      </w:tr>
      <w:tr w:rsidR="00EB7F6A" w14:paraId="3E8EAF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1FE48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forum/arbetssätt/bedömnings formulär. </w:t>
            </w:r>
          </w:p>
        </w:tc>
      </w:tr>
    </w:tbl>
    <w:p w14:paraId="02EF1AD7" w14:textId="77777777" w:rsidR="00EB7F6A" w:rsidRDefault="00EB7F6A">
      <w:pPr>
        <w:pBdr>
          <w:right w:val="none" w:sz="0" w:space="3" w:color="auto"/>
        </w:pBdr>
        <w:ind w:right="150"/>
        <w:rPr>
          <w:lang w:val="sv" w:eastAsia="sv"/>
        </w:rPr>
      </w:pPr>
    </w:p>
    <w:p w14:paraId="29E56813"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4A763C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70C36C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D65CB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AF078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C1CC32"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3D03DC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23C91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697C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9830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49EA7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21009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0341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C0A2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FCE92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1921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D9A6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A11EE"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242DEF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C8DE7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0A88D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2F85D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1CD714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5A561B"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A5F8B7"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435314"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4819A9" w14:textId="77777777" w:rsidR="00EB7F6A" w:rsidRDefault="00EB7F6A">
            <w:pPr>
              <w:ind w:right="75"/>
              <w:rPr>
                <w:lang w:val="sv" w:eastAsia="sv"/>
              </w:rPr>
            </w:pPr>
          </w:p>
          <w:p w14:paraId="230D24CA"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1CF61F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491C4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2AD3E2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DBF6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D9B8E50" w14:textId="77777777" w:rsidR="00EB7F6A" w:rsidRDefault="00EB7F6A">
            <w:pPr>
              <w:ind w:right="75"/>
              <w:rPr>
                <w:lang w:val="sv" w:eastAsia="sv"/>
              </w:rPr>
            </w:pPr>
          </w:p>
          <w:p w14:paraId="73AF5D77" w14:textId="77777777" w:rsidR="00EB7F6A" w:rsidRDefault="00EB7F6A">
            <w:pPr>
              <w:rPr>
                <w:lang w:val="sv" w:eastAsia="sv"/>
              </w:rPr>
            </w:pPr>
          </w:p>
        </w:tc>
        <w:tc>
          <w:tcPr>
            <w:tcW w:w="2900" w:type="pct"/>
            <w:tcMar>
              <w:top w:w="15" w:type="dxa"/>
              <w:left w:w="15" w:type="dxa"/>
              <w:bottom w:w="15" w:type="dxa"/>
              <w:right w:w="15" w:type="dxa"/>
            </w:tcMar>
          </w:tcPr>
          <w:p w14:paraId="29A1863C" w14:textId="77777777" w:rsidR="00EB7F6A" w:rsidRDefault="00892F67">
            <w:pPr>
              <w:rPr>
                <w:lang w:val="sv" w:eastAsia="sv"/>
              </w:rPr>
            </w:pPr>
            <w:r>
              <w:rPr>
                <w:noProof/>
                <w:lang w:val="sv" w:eastAsia="sv"/>
              </w:rPr>
              <w:drawing>
                <wp:inline distT="0" distB="0" distL="0" distR="0" wp14:anchorId="0A865B54" wp14:editId="5F6A4EE0">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320447676" name=""/>
                          <pic:cNvPicPr/>
                        </pic:nvPicPr>
                        <pic:blipFill>
                          <a:blip r:embed="rId11"/>
                          <a:stretch>
                            <a:fillRect/>
                          </a:stretch>
                        </pic:blipFill>
                        <pic:spPr>
                          <a:xfrm>
                            <a:off x="0" y="0"/>
                            <a:ext cx="3333750" cy="2857500"/>
                          </a:xfrm>
                          <a:prstGeom prst="rect">
                            <a:avLst/>
                          </a:prstGeom>
                        </pic:spPr>
                      </pic:pic>
                    </a:graphicData>
                  </a:graphic>
                </wp:inline>
              </w:drawing>
            </w:r>
          </w:p>
        </w:tc>
      </w:tr>
    </w:tbl>
    <w:p w14:paraId="14AB4A58"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347594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4FDA47"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05D23F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0BAF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 osäker kring omvårdnadspersonl utförande av ordinationer </w:t>
            </w:r>
          </w:p>
        </w:tc>
      </w:tr>
      <w:tr w:rsidR="00EB7F6A" w14:paraId="42BE1F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F3F5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tack vare vi har en kontinuitet </w:t>
            </w:r>
          </w:p>
        </w:tc>
      </w:tr>
      <w:tr w:rsidR="00EB7F6A" w14:paraId="4E6F56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CC9B5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endast primärvården, samarbete med mottagningar och slutenvården fungerar dåligt. </w:t>
            </w:r>
          </w:p>
        </w:tc>
      </w:tr>
      <w:tr w:rsidR="00EB7F6A" w14:paraId="786379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51ACE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ny personal så blir det en inkörningstid. </w:t>
            </w:r>
          </w:p>
        </w:tc>
      </w:tr>
    </w:tbl>
    <w:p w14:paraId="1B39244E" w14:textId="77777777" w:rsidR="00EB7F6A" w:rsidRDefault="00EB7F6A">
      <w:pPr>
        <w:pBdr>
          <w:right w:val="none" w:sz="0" w:space="3" w:color="auto"/>
        </w:pBdr>
        <w:ind w:right="150"/>
        <w:rPr>
          <w:lang w:val="sv" w:eastAsia="sv"/>
        </w:rPr>
      </w:pPr>
    </w:p>
    <w:p w14:paraId="7A328119"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4.2. Samarbetet och arbetssätten vid eventuella </w:t>
      </w:r>
      <w:r>
        <w:rPr>
          <w:rFonts w:ascii="Calibri" w:eastAsia="Calibri" w:hAnsi="Calibri" w:cs="Calibri"/>
          <w:bCs w:val="0"/>
          <w:color w:val="000000"/>
          <w:kern w:val="36"/>
          <w:sz w:val="26"/>
          <w:szCs w:val="26"/>
          <w:lang w:val="sv" w:eastAsia="sv"/>
        </w:rPr>
        <w:t>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04FBE96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2634D4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8FA83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3479C7"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30AB9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3FBEB0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D9134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C4CDA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2511E"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9B304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817A3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9746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34768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7E25C3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D54A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4FBA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835D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111DCA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9767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A2B5A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20B71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0C9A42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F7DADA"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93B264"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2F6DF6"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FE6A35" w14:textId="77777777" w:rsidR="00EB7F6A" w:rsidRDefault="00EB7F6A">
            <w:pPr>
              <w:ind w:right="75"/>
              <w:rPr>
                <w:lang w:val="sv" w:eastAsia="sv"/>
              </w:rPr>
            </w:pPr>
          </w:p>
          <w:p w14:paraId="7F3D332A"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09DAE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E0D023"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2501D1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E16E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1D94669" w14:textId="77777777" w:rsidR="00EB7F6A" w:rsidRDefault="00EB7F6A">
            <w:pPr>
              <w:ind w:right="75"/>
              <w:rPr>
                <w:lang w:val="sv" w:eastAsia="sv"/>
              </w:rPr>
            </w:pPr>
          </w:p>
          <w:p w14:paraId="176F0DCD" w14:textId="77777777" w:rsidR="00EB7F6A" w:rsidRDefault="00EB7F6A">
            <w:pPr>
              <w:rPr>
                <w:lang w:val="sv" w:eastAsia="sv"/>
              </w:rPr>
            </w:pPr>
          </w:p>
        </w:tc>
        <w:tc>
          <w:tcPr>
            <w:tcW w:w="2900" w:type="pct"/>
            <w:tcMar>
              <w:top w:w="15" w:type="dxa"/>
              <w:left w:w="15" w:type="dxa"/>
              <w:bottom w:w="15" w:type="dxa"/>
              <w:right w:w="15" w:type="dxa"/>
            </w:tcMar>
          </w:tcPr>
          <w:p w14:paraId="1A713B48" w14:textId="77777777" w:rsidR="00EB7F6A" w:rsidRDefault="00892F67">
            <w:pPr>
              <w:rPr>
                <w:lang w:val="sv" w:eastAsia="sv"/>
              </w:rPr>
            </w:pPr>
            <w:r>
              <w:rPr>
                <w:noProof/>
                <w:lang w:val="sv" w:eastAsia="sv"/>
              </w:rPr>
              <w:drawing>
                <wp:inline distT="0" distB="0" distL="0" distR="0" wp14:anchorId="0C60CB68" wp14:editId="78681B10">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795330882" name=""/>
                          <pic:cNvPicPr/>
                        </pic:nvPicPr>
                        <pic:blipFill>
                          <a:blip r:embed="rId19"/>
                          <a:stretch>
                            <a:fillRect/>
                          </a:stretch>
                        </pic:blipFill>
                        <pic:spPr>
                          <a:xfrm>
                            <a:off x="0" y="0"/>
                            <a:ext cx="3333750" cy="2857500"/>
                          </a:xfrm>
                          <a:prstGeom prst="rect">
                            <a:avLst/>
                          </a:prstGeom>
                        </pic:spPr>
                      </pic:pic>
                    </a:graphicData>
                  </a:graphic>
                </wp:inline>
              </w:drawing>
            </w:r>
          </w:p>
        </w:tc>
      </w:tr>
    </w:tbl>
    <w:p w14:paraId="4F363A15"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53ABF2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5F28C5"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4B4EA1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1802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förstår inte riktigt vad som menas </w:t>
            </w:r>
          </w:p>
        </w:tc>
      </w:tr>
      <w:tr w:rsidR="00EB7F6A" w14:paraId="2B4AD9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A4E75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Inte alltid överens. </w:t>
            </w:r>
          </w:p>
        </w:tc>
      </w:tr>
    </w:tbl>
    <w:p w14:paraId="717B845E" w14:textId="77777777" w:rsidR="00EB7F6A" w:rsidRDefault="00EB7F6A">
      <w:pPr>
        <w:pBdr>
          <w:right w:val="none" w:sz="0" w:space="3" w:color="auto"/>
        </w:pBdr>
        <w:ind w:right="150"/>
        <w:rPr>
          <w:lang w:val="sv" w:eastAsia="sv"/>
        </w:rPr>
      </w:pPr>
    </w:p>
    <w:p w14:paraId="2A91FA3E"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genomförs av läkare i en omfattning som motsvarar de </w:t>
      </w:r>
      <w:r>
        <w:rPr>
          <w:rFonts w:ascii="Calibri" w:eastAsia="Calibri" w:hAnsi="Calibri" w:cs="Calibri"/>
          <w:bCs w:val="0"/>
          <w:color w:val="000000"/>
          <w:kern w:val="36"/>
          <w:sz w:val="26"/>
          <w:szCs w:val="26"/>
          <w:lang w:val="sv" w:eastAsia="sv"/>
        </w:rPr>
        <w:t>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7A4E24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7AE417E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39EC2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26310B"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3463C3"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7C850F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76515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A33B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3EE28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5A2F2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E5B6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C4D78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8D4BD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7D6BD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3F488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CE96A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7620D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EB7F6A" w14:paraId="5EF6B3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A4EED"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22CD4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9643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EB7F6A" w14:paraId="0CE591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468DB7"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B7708F"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65F7F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171041" w14:textId="77777777" w:rsidR="00EB7F6A" w:rsidRDefault="00EB7F6A">
            <w:pPr>
              <w:ind w:right="75"/>
              <w:rPr>
                <w:lang w:val="sv" w:eastAsia="sv"/>
              </w:rPr>
            </w:pPr>
          </w:p>
          <w:p w14:paraId="35D782F4"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2DD338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C78F5A"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48E430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7DB4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7531D60E" w14:textId="77777777" w:rsidR="00EB7F6A" w:rsidRDefault="00EB7F6A">
            <w:pPr>
              <w:ind w:right="75"/>
              <w:rPr>
                <w:lang w:val="sv" w:eastAsia="sv"/>
              </w:rPr>
            </w:pPr>
          </w:p>
          <w:p w14:paraId="13EDDB43" w14:textId="77777777" w:rsidR="00EB7F6A" w:rsidRDefault="00EB7F6A">
            <w:pPr>
              <w:rPr>
                <w:lang w:val="sv" w:eastAsia="sv"/>
              </w:rPr>
            </w:pPr>
          </w:p>
        </w:tc>
        <w:tc>
          <w:tcPr>
            <w:tcW w:w="2900" w:type="pct"/>
            <w:tcMar>
              <w:top w:w="15" w:type="dxa"/>
              <w:left w:w="15" w:type="dxa"/>
              <w:bottom w:w="15" w:type="dxa"/>
              <w:right w:w="15" w:type="dxa"/>
            </w:tcMar>
          </w:tcPr>
          <w:p w14:paraId="27015CB4" w14:textId="77777777" w:rsidR="00EB7F6A" w:rsidRDefault="00892F67">
            <w:pPr>
              <w:rPr>
                <w:lang w:val="sv" w:eastAsia="sv"/>
              </w:rPr>
            </w:pPr>
            <w:r>
              <w:rPr>
                <w:noProof/>
                <w:lang w:val="sv" w:eastAsia="sv"/>
              </w:rPr>
              <w:drawing>
                <wp:inline distT="0" distB="0" distL="0" distR="0" wp14:anchorId="4CE31D30" wp14:editId="3FE39553">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229269376" name=""/>
                          <pic:cNvPicPr/>
                        </pic:nvPicPr>
                        <pic:blipFill>
                          <a:blip r:embed="rId20"/>
                          <a:stretch>
                            <a:fillRect/>
                          </a:stretch>
                        </pic:blipFill>
                        <pic:spPr>
                          <a:xfrm>
                            <a:off x="0" y="0"/>
                            <a:ext cx="3333750" cy="2857500"/>
                          </a:xfrm>
                          <a:prstGeom prst="rect">
                            <a:avLst/>
                          </a:prstGeom>
                        </pic:spPr>
                      </pic:pic>
                    </a:graphicData>
                  </a:graphic>
                </wp:inline>
              </w:drawing>
            </w:r>
          </w:p>
        </w:tc>
      </w:tr>
    </w:tbl>
    <w:p w14:paraId="22CEDACB"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162156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AC6EBE"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6E6DC9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FD608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tar ofta det första samtalen vid inskrivning i palliativ vård, men vid övergång till vård i livets slut tar oftast ssk </w:t>
            </w:r>
          </w:p>
        </w:tc>
      </w:tr>
      <w:tr w:rsidR="00EB7F6A" w14:paraId="07A9FB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DC049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utifrån behov, samarbetet fungerar mycket bra mellan sjuksköterskor och läkare. Lillån lyfts fram som ett föredöme. </w:t>
            </w:r>
          </w:p>
        </w:tc>
      </w:tr>
      <w:tr w:rsidR="00EB7F6A" w14:paraId="4B09FB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34E38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Brytpunktsamtal vid tidigt men inte i sen fas, finns ej resurser att kunna ha det i sen fas. Dagtid där patienter/anhöriga efterfrågar samtal så löser läkaren detta. Jourtid är det inte möjligt. Då får sköterskan ha samtalet med anhöriga, men ej optimalt då det kan komma upp frågor som blir svårt för en sköterska kan svara på </w:t>
            </w:r>
          </w:p>
        </w:tc>
      </w:tr>
      <w:tr w:rsidR="00EB7F6A" w14:paraId="469860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08EDD1"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lyfter Mikaeligårdens samordnare att boendets sjuksköterskor anser att vårdcentralens läkare skriver in patienten i tidig palliativvård försent. De vill ha tidigare inskrivningar. </w:t>
            </w:r>
          </w:p>
        </w:tc>
      </w:tr>
    </w:tbl>
    <w:p w14:paraId="5EAEF58A" w14:textId="77777777" w:rsidR="00EB7F6A" w:rsidRDefault="00EB7F6A">
      <w:pPr>
        <w:pBdr>
          <w:right w:val="none" w:sz="0" w:space="3" w:color="auto"/>
        </w:pBdr>
        <w:ind w:right="150"/>
        <w:rPr>
          <w:lang w:val="sv" w:eastAsia="sv"/>
        </w:rPr>
      </w:pPr>
    </w:p>
    <w:p w14:paraId="790EA2BE"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4.4. Det finns fungerande gemensamma arbetssätt för att </w:t>
      </w:r>
      <w:r>
        <w:rPr>
          <w:rFonts w:ascii="Calibri" w:eastAsia="Calibri" w:hAnsi="Calibri" w:cs="Calibri"/>
          <w:bCs w:val="0"/>
          <w:color w:val="000000"/>
          <w:kern w:val="36"/>
          <w:sz w:val="26"/>
          <w:szCs w:val="26"/>
          <w:lang w:val="sv" w:eastAsia="sv"/>
        </w:rPr>
        <w:t>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05F30DE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069C8B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865DA4"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C337EA"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44F5F6"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C504B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A827B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099C6F"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C3243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EB7F6A" w14:paraId="3FE721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82BA5"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2F39A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C4686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EB7F6A" w14:paraId="004AB2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0A5A8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0891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84E9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EB7F6A" w14:paraId="40508B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EBB9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2F37A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76881D"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EB7F6A" w14:paraId="065EA1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117FA2"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5A6376"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A67836"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6115EB" w14:textId="77777777" w:rsidR="00EB7F6A" w:rsidRDefault="00EB7F6A">
            <w:pPr>
              <w:ind w:right="75"/>
              <w:rPr>
                <w:lang w:val="sv" w:eastAsia="sv"/>
              </w:rPr>
            </w:pPr>
          </w:p>
          <w:p w14:paraId="6292CDDB"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005CF8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F04392"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1F61F5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6817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0C2517DB" w14:textId="77777777" w:rsidR="00EB7F6A" w:rsidRDefault="00EB7F6A">
            <w:pPr>
              <w:ind w:right="75"/>
              <w:rPr>
                <w:lang w:val="sv" w:eastAsia="sv"/>
              </w:rPr>
            </w:pPr>
          </w:p>
          <w:p w14:paraId="0610D3B6" w14:textId="77777777" w:rsidR="00EB7F6A" w:rsidRDefault="00EB7F6A">
            <w:pPr>
              <w:rPr>
                <w:lang w:val="sv" w:eastAsia="sv"/>
              </w:rPr>
            </w:pPr>
          </w:p>
        </w:tc>
        <w:tc>
          <w:tcPr>
            <w:tcW w:w="2900" w:type="pct"/>
            <w:tcMar>
              <w:top w:w="15" w:type="dxa"/>
              <w:left w:w="15" w:type="dxa"/>
              <w:bottom w:w="15" w:type="dxa"/>
              <w:right w:w="15" w:type="dxa"/>
            </w:tcMar>
          </w:tcPr>
          <w:p w14:paraId="4E96B037" w14:textId="77777777" w:rsidR="00EB7F6A" w:rsidRDefault="00892F67">
            <w:pPr>
              <w:rPr>
                <w:lang w:val="sv" w:eastAsia="sv"/>
              </w:rPr>
            </w:pPr>
            <w:r>
              <w:rPr>
                <w:noProof/>
                <w:lang w:val="sv" w:eastAsia="sv"/>
              </w:rPr>
              <w:drawing>
                <wp:inline distT="0" distB="0" distL="0" distR="0" wp14:anchorId="18E477A8" wp14:editId="0FCF2E18">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72719829" name=""/>
                          <pic:cNvPicPr/>
                        </pic:nvPicPr>
                        <pic:blipFill>
                          <a:blip r:embed="rId21"/>
                          <a:stretch>
                            <a:fillRect/>
                          </a:stretch>
                        </pic:blipFill>
                        <pic:spPr>
                          <a:xfrm>
                            <a:off x="0" y="0"/>
                            <a:ext cx="3333750" cy="2857500"/>
                          </a:xfrm>
                          <a:prstGeom prst="rect">
                            <a:avLst/>
                          </a:prstGeom>
                        </pic:spPr>
                      </pic:pic>
                    </a:graphicData>
                  </a:graphic>
                </wp:inline>
              </w:drawing>
            </w:r>
          </w:p>
        </w:tc>
      </w:tr>
    </w:tbl>
    <w:p w14:paraId="586A1A75"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200D30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85E0C7"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0BB322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DE7D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Sällan behov </w:t>
            </w:r>
          </w:p>
        </w:tc>
      </w:tr>
      <w:tr w:rsidR="00EB7F6A" w14:paraId="44518C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51B9C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det behovet finns, när det uppstår svårt komma ihåg hur man ska gå tillväga </w:t>
            </w:r>
          </w:p>
        </w:tc>
      </w:tr>
      <w:tr w:rsidR="00EB7F6A" w14:paraId="0E9BE1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8DE7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Arbetar ej på det sättet, ej stort behov för det. </w:t>
            </w:r>
          </w:p>
        </w:tc>
      </w:tr>
      <w:tr w:rsidR="00EB7F6A" w14:paraId="34D9DA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34923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aktuell </w:t>
            </w:r>
          </w:p>
        </w:tc>
      </w:tr>
      <w:tr w:rsidR="00EB7F6A" w14:paraId="0E2BC6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2A1F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ej till. </w:t>
            </w:r>
          </w:p>
        </w:tc>
      </w:tr>
    </w:tbl>
    <w:p w14:paraId="407403DF" w14:textId="77777777" w:rsidR="00EB7F6A" w:rsidRDefault="00EB7F6A">
      <w:pPr>
        <w:pBdr>
          <w:right w:val="none" w:sz="0" w:space="3" w:color="auto"/>
        </w:pBdr>
        <w:ind w:right="150"/>
        <w:rPr>
          <w:lang w:val="sv" w:eastAsia="sv"/>
        </w:rPr>
      </w:pPr>
    </w:p>
    <w:p w14:paraId="3DC5593B"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5.1. Samarbetet och </w:t>
      </w:r>
      <w:r>
        <w:rPr>
          <w:rFonts w:ascii="Calibri" w:eastAsia="Calibri" w:hAnsi="Calibri" w:cs="Calibri"/>
          <w:bCs w:val="0"/>
          <w:color w:val="000000"/>
          <w:kern w:val="36"/>
          <w:sz w:val="26"/>
          <w:szCs w:val="26"/>
          <w:lang w:val="sv" w:eastAsia="sv"/>
        </w:rPr>
        <w:t>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489AFF6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66AB8F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FCF064"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9F22D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095FC3"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CC00D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B6F01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5DB2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5457F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5D178C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6A97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0BA0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5DC9E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384B9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7874D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8022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E6562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3D1751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DE11DE"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6037C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48CE19"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4F2F8E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A8F7B7"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33F8B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D8E755"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874AE2" w14:textId="77777777" w:rsidR="00EB7F6A" w:rsidRDefault="00EB7F6A">
            <w:pPr>
              <w:ind w:right="75"/>
              <w:rPr>
                <w:lang w:val="sv" w:eastAsia="sv"/>
              </w:rPr>
            </w:pPr>
          </w:p>
          <w:p w14:paraId="5750A135"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3E4177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4557A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28A38E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91E8F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2594CF0B" w14:textId="77777777" w:rsidR="00EB7F6A" w:rsidRDefault="00EB7F6A">
            <w:pPr>
              <w:ind w:right="75"/>
              <w:rPr>
                <w:lang w:val="sv" w:eastAsia="sv"/>
              </w:rPr>
            </w:pPr>
          </w:p>
          <w:p w14:paraId="58D7AFC3" w14:textId="77777777" w:rsidR="00EB7F6A" w:rsidRDefault="00EB7F6A">
            <w:pPr>
              <w:rPr>
                <w:lang w:val="sv" w:eastAsia="sv"/>
              </w:rPr>
            </w:pPr>
          </w:p>
        </w:tc>
        <w:tc>
          <w:tcPr>
            <w:tcW w:w="2900" w:type="pct"/>
            <w:tcMar>
              <w:top w:w="15" w:type="dxa"/>
              <w:left w:w="15" w:type="dxa"/>
              <w:bottom w:w="15" w:type="dxa"/>
              <w:right w:w="15" w:type="dxa"/>
            </w:tcMar>
          </w:tcPr>
          <w:p w14:paraId="657EB2B7" w14:textId="77777777" w:rsidR="00EB7F6A" w:rsidRDefault="00892F67">
            <w:pPr>
              <w:rPr>
                <w:lang w:val="sv" w:eastAsia="sv"/>
              </w:rPr>
            </w:pPr>
            <w:r>
              <w:rPr>
                <w:noProof/>
                <w:lang w:val="sv" w:eastAsia="sv"/>
              </w:rPr>
              <w:drawing>
                <wp:inline distT="0" distB="0" distL="0" distR="0" wp14:anchorId="1A27FBD4" wp14:editId="0AF4B4D5">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745714283" name=""/>
                          <pic:cNvPicPr/>
                        </pic:nvPicPr>
                        <pic:blipFill>
                          <a:blip r:embed="rId22"/>
                          <a:stretch>
                            <a:fillRect/>
                          </a:stretch>
                        </pic:blipFill>
                        <pic:spPr>
                          <a:xfrm>
                            <a:off x="0" y="0"/>
                            <a:ext cx="3333750" cy="2857500"/>
                          </a:xfrm>
                          <a:prstGeom prst="rect">
                            <a:avLst/>
                          </a:prstGeom>
                        </pic:spPr>
                      </pic:pic>
                    </a:graphicData>
                  </a:graphic>
                </wp:inline>
              </w:drawing>
            </w:r>
          </w:p>
        </w:tc>
      </w:tr>
    </w:tbl>
    <w:p w14:paraId="7D441177"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F74F61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5EEB48"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3BDC04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2588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underlag till läkare för att fatta medicinska beslutar , gör gärna egna bedömningar först </w:t>
            </w:r>
            <w:r>
              <w:rPr>
                <w:rFonts w:ascii="Calibri" w:eastAsia="Calibri" w:hAnsi="Calibri" w:cs="Calibri"/>
                <w:color w:val="000000"/>
                <w:sz w:val="23"/>
                <w:szCs w:val="23"/>
                <w:lang w:val="sv" w:eastAsia="sv"/>
              </w:rPr>
              <w:lastRenderedPageBreak/>
              <w:t xml:space="preserve">(vitalparametrar, fördjupad anamnes) </w:t>
            </w:r>
          </w:p>
        </w:tc>
      </w:tr>
    </w:tbl>
    <w:p w14:paraId="02B49FB5" w14:textId="77777777" w:rsidR="00EB7F6A" w:rsidRDefault="00EB7F6A">
      <w:pPr>
        <w:pBdr>
          <w:right w:val="none" w:sz="0" w:space="3" w:color="auto"/>
        </w:pBdr>
        <w:ind w:right="150"/>
        <w:rPr>
          <w:lang w:val="sv" w:eastAsia="sv"/>
        </w:rPr>
      </w:pPr>
    </w:p>
    <w:p w14:paraId="665FA66A"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11397F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800B2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Bibehålla funktioner, undvika fall, läkemdelsgenomgång, nutriton, internutbildning. </w:t>
            </w:r>
          </w:p>
        </w:tc>
      </w:tr>
      <w:tr w:rsidR="00EB7F6A" w14:paraId="6CD666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066D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Vaccinationer ges generellt på alla boende </w:t>
            </w:r>
            <w:r>
              <w:rPr>
                <w:rFonts w:ascii="Calibri" w:eastAsia="Calibri" w:hAnsi="Calibri" w:cs="Calibri"/>
                <w:color w:val="000000"/>
                <w:sz w:val="23"/>
                <w:szCs w:val="23"/>
                <w:lang w:val="sv" w:eastAsia="sv"/>
              </w:rPr>
              <w:br/>
              <w:t xml:space="preserve">fallprevention </w:t>
            </w:r>
            <w:r>
              <w:rPr>
                <w:rFonts w:ascii="Calibri" w:eastAsia="Calibri" w:hAnsi="Calibri" w:cs="Calibri"/>
                <w:color w:val="000000"/>
                <w:sz w:val="23"/>
                <w:szCs w:val="23"/>
                <w:lang w:val="sv" w:eastAsia="sv"/>
              </w:rPr>
              <w:br/>
              <w:t xml:space="preserve">Kan förbättras men handlar om resurser </w:t>
            </w:r>
          </w:p>
        </w:tc>
      </w:tr>
      <w:tr w:rsidR="00EB7F6A" w14:paraId="32440B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13FFA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Gärna ifall det fanns ett gym med träningsredskap </w:t>
            </w:r>
          </w:p>
        </w:tc>
      </w:tr>
      <w:tr w:rsidR="00EB7F6A" w14:paraId="6CFAA5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82B8D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olika aktiviteter. </w:t>
            </w:r>
          </w:p>
        </w:tc>
      </w:tr>
      <w:tr w:rsidR="00EB7F6A" w14:paraId="4A21BE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A57A8"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inte så mycket hälsofrämjande eller förebyggande arbete längre. </w:t>
            </w:r>
          </w:p>
        </w:tc>
      </w:tr>
      <w:tr w:rsidR="00EB7F6A" w14:paraId="21D7C5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7078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Dels genom läkemedelsgenomgångar. Rehabronder på Berggården och Rynningeviken. </w:t>
            </w:r>
          </w:p>
        </w:tc>
      </w:tr>
    </w:tbl>
    <w:p w14:paraId="6DC22BA0" w14:textId="77777777" w:rsidR="00EB7F6A" w:rsidRDefault="00EB7F6A">
      <w:pPr>
        <w:pBdr>
          <w:right w:val="none" w:sz="0" w:space="3" w:color="auto"/>
        </w:pBdr>
        <w:ind w:right="150"/>
        <w:rPr>
          <w:lang w:val="sv" w:eastAsia="sv"/>
        </w:rPr>
      </w:pPr>
    </w:p>
    <w:p w14:paraId="4D1099ED"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63DD78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256553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EDFC3B"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F222D3"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2EC5C1"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6F04ED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3E866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6859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FD4D6"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0308D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A5C4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537EE4"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37BBE7"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CACFC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86FC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D3F0DE"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C3F8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06CEC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70BC0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EA833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B93FB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3B017A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88D24D"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F89DDA"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CC91C8"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2C46579" w14:textId="77777777" w:rsidR="00EB7F6A" w:rsidRDefault="00EB7F6A">
            <w:pPr>
              <w:ind w:right="75"/>
              <w:rPr>
                <w:lang w:val="sv" w:eastAsia="sv"/>
              </w:rPr>
            </w:pPr>
          </w:p>
          <w:p w14:paraId="0375B3EB"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422120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83F37F"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611C61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EBED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18CD91FB" w14:textId="77777777" w:rsidR="00EB7F6A" w:rsidRDefault="00EB7F6A">
            <w:pPr>
              <w:ind w:right="75"/>
              <w:rPr>
                <w:lang w:val="sv" w:eastAsia="sv"/>
              </w:rPr>
            </w:pPr>
          </w:p>
          <w:p w14:paraId="2165F6D8" w14:textId="77777777" w:rsidR="00EB7F6A" w:rsidRDefault="00EB7F6A">
            <w:pPr>
              <w:rPr>
                <w:lang w:val="sv" w:eastAsia="sv"/>
              </w:rPr>
            </w:pPr>
          </w:p>
        </w:tc>
        <w:tc>
          <w:tcPr>
            <w:tcW w:w="2900" w:type="pct"/>
            <w:tcMar>
              <w:top w:w="15" w:type="dxa"/>
              <w:left w:w="15" w:type="dxa"/>
              <w:bottom w:w="15" w:type="dxa"/>
              <w:right w:w="15" w:type="dxa"/>
            </w:tcMar>
          </w:tcPr>
          <w:p w14:paraId="5FBB79D5" w14:textId="77777777" w:rsidR="00EB7F6A" w:rsidRDefault="00892F67">
            <w:pPr>
              <w:rPr>
                <w:lang w:val="sv" w:eastAsia="sv"/>
              </w:rPr>
            </w:pPr>
            <w:r>
              <w:rPr>
                <w:noProof/>
                <w:lang w:val="sv" w:eastAsia="sv"/>
              </w:rPr>
              <w:drawing>
                <wp:inline distT="0" distB="0" distL="0" distR="0" wp14:anchorId="68CA076C" wp14:editId="298BB558">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186248307" name=""/>
                          <pic:cNvPicPr/>
                        </pic:nvPicPr>
                        <pic:blipFill>
                          <a:blip r:embed="rId11"/>
                          <a:stretch>
                            <a:fillRect/>
                          </a:stretch>
                        </pic:blipFill>
                        <pic:spPr>
                          <a:xfrm>
                            <a:off x="0" y="0"/>
                            <a:ext cx="3333750" cy="2857500"/>
                          </a:xfrm>
                          <a:prstGeom prst="rect">
                            <a:avLst/>
                          </a:prstGeom>
                        </pic:spPr>
                      </pic:pic>
                    </a:graphicData>
                  </a:graphic>
                </wp:inline>
              </w:drawing>
            </w:r>
          </w:p>
        </w:tc>
      </w:tr>
    </w:tbl>
    <w:p w14:paraId="7D81B572"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4941D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1AD617"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47858B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4ECFC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lite kort om tid ibland </w:t>
            </w:r>
          </w:p>
        </w:tc>
      </w:tr>
    </w:tbl>
    <w:p w14:paraId="69379DFF" w14:textId="77777777" w:rsidR="00EB7F6A" w:rsidRDefault="00EB7F6A">
      <w:pPr>
        <w:pBdr>
          <w:right w:val="none" w:sz="0" w:space="3" w:color="auto"/>
        </w:pBdr>
        <w:ind w:right="150"/>
        <w:rPr>
          <w:lang w:val="sv" w:eastAsia="sv"/>
        </w:rPr>
      </w:pPr>
    </w:p>
    <w:p w14:paraId="15B5349A"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4CC963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721EBC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AFC02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6C5C15"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157463"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7735AD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0BF1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EF5D12"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2709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2A8B83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F192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51BD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9570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46F7C6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47542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4EB0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983F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59ED63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EC386"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1FBFD3"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EDAD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0B596D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132FCB"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1D233D"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DDA04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CA8E77" w14:textId="77777777" w:rsidR="00EB7F6A" w:rsidRDefault="00EB7F6A">
            <w:pPr>
              <w:ind w:right="75"/>
              <w:rPr>
                <w:lang w:val="sv" w:eastAsia="sv"/>
              </w:rPr>
            </w:pPr>
          </w:p>
          <w:p w14:paraId="75C80FDC"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286CA2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15550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47606F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092E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9ACE02F" w14:textId="77777777" w:rsidR="00EB7F6A" w:rsidRDefault="00EB7F6A">
            <w:pPr>
              <w:ind w:right="75"/>
              <w:rPr>
                <w:lang w:val="sv" w:eastAsia="sv"/>
              </w:rPr>
            </w:pPr>
          </w:p>
          <w:p w14:paraId="5821626F" w14:textId="77777777" w:rsidR="00EB7F6A" w:rsidRDefault="00EB7F6A">
            <w:pPr>
              <w:rPr>
                <w:lang w:val="sv" w:eastAsia="sv"/>
              </w:rPr>
            </w:pPr>
          </w:p>
        </w:tc>
        <w:tc>
          <w:tcPr>
            <w:tcW w:w="2900" w:type="pct"/>
            <w:tcMar>
              <w:top w:w="15" w:type="dxa"/>
              <w:left w:w="15" w:type="dxa"/>
              <w:bottom w:w="15" w:type="dxa"/>
              <w:right w:w="15" w:type="dxa"/>
            </w:tcMar>
          </w:tcPr>
          <w:p w14:paraId="13CA23BA" w14:textId="77777777" w:rsidR="00EB7F6A" w:rsidRDefault="00892F67">
            <w:pPr>
              <w:rPr>
                <w:lang w:val="sv" w:eastAsia="sv"/>
              </w:rPr>
            </w:pPr>
            <w:r>
              <w:rPr>
                <w:noProof/>
                <w:lang w:val="sv" w:eastAsia="sv"/>
              </w:rPr>
              <w:drawing>
                <wp:inline distT="0" distB="0" distL="0" distR="0" wp14:anchorId="6FB8B527" wp14:editId="1C0A7E40">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520211937" name=""/>
                          <pic:cNvPicPr/>
                        </pic:nvPicPr>
                        <pic:blipFill>
                          <a:blip r:embed="rId23"/>
                          <a:stretch>
                            <a:fillRect/>
                          </a:stretch>
                        </pic:blipFill>
                        <pic:spPr>
                          <a:xfrm>
                            <a:off x="0" y="0"/>
                            <a:ext cx="3333750" cy="2857500"/>
                          </a:xfrm>
                          <a:prstGeom prst="rect">
                            <a:avLst/>
                          </a:prstGeom>
                        </pic:spPr>
                      </pic:pic>
                    </a:graphicData>
                  </a:graphic>
                </wp:inline>
              </w:drawing>
            </w:r>
          </w:p>
        </w:tc>
      </w:tr>
    </w:tbl>
    <w:p w14:paraId="64FBD40F"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113392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032F1F"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4E0F2E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29FF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påminns om rutiner </w:t>
            </w:r>
          </w:p>
        </w:tc>
      </w:tr>
      <w:tr w:rsidR="00EB7F6A" w14:paraId="671EB5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7037F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Tar ibland tid att få in rutinen med en ny läkare. </w:t>
            </w:r>
          </w:p>
        </w:tc>
      </w:tr>
    </w:tbl>
    <w:p w14:paraId="201C2188" w14:textId="77777777" w:rsidR="00EB7F6A" w:rsidRDefault="00EB7F6A">
      <w:pPr>
        <w:pBdr>
          <w:right w:val="none" w:sz="0" w:space="3" w:color="auto"/>
        </w:pBdr>
        <w:ind w:right="150"/>
        <w:rPr>
          <w:lang w:val="sv" w:eastAsia="sv"/>
        </w:rPr>
      </w:pPr>
    </w:p>
    <w:p w14:paraId="723F2A9B"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188A010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2E9C55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527218"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EFF13E"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068800"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3C54AE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63B5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EC2A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2E894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A5C4C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ABB2B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40EAB"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E3771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15635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1DF5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E13817"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1820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28,6 </w:t>
                  </w:r>
                </w:p>
              </w:tc>
            </w:tr>
            <w:tr w:rsidR="00EB7F6A" w14:paraId="439CC8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5B3C4A"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4A08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300781"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71,4 </w:t>
                  </w:r>
                </w:p>
              </w:tc>
            </w:tr>
            <w:tr w:rsidR="00EB7F6A" w14:paraId="5BAEDC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BAA70C"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A75DDD"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C8AD59"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4B9BDD" w14:textId="77777777" w:rsidR="00EB7F6A" w:rsidRDefault="00EB7F6A">
            <w:pPr>
              <w:ind w:right="75"/>
              <w:rPr>
                <w:lang w:val="sv" w:eastAsia="sv"/>
              </w:rPr>
            </w:pPr>
          </w:p>
          <w:p w14:paraId="15A74BB3"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4D5540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0FC068"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23D691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1BB98"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79923EEB" w14:textId="77777777" w:rsidR="00EB7F6A" w:rsidRDefault="00EB7F6A">
            <w:pPr>
              <w:ind w:right="75"/>
              <w:rPr>
                <w:lang w:val="sv" w:eastAsia="sv"/>
              </w:rPr>
            </w:pPr>
          </w:p>
          <w:p w14:paraId="7A84C3CA" w14:textId="77777777" w:rsidR="00EB7F6A" w:rsidRDefault="00EB7F6A">
            <w:pPr>
              <w:rPr>
                <w:lang w:val="sv" w:eastAsia="sv"/>
              </w:rPr>
            </w:pPr>
          </w:p>
        </w:tc>
        <w:tc>
          <w:tcPr>
            <w:tcW w:w="2900" w:type="pct"/>
            <w:tcMar>
              <w:top w:w="15" w:type="dxa"/>
              <w:left w:w="15" w:type="dxa"/>
              <w:bottom w:w="15" w:type="dxa"/>
              <w:right w:w="15" w:type="dxa"/>
            </w:tcMar>
          </w:tcPr>
          <w:p w14:paraId="5258177D" w14:textId="77777777" w:rsidR="00EB7F6A" w:rsidRDefault="00892F67">
            <w:pPr>
              <w:rPr>
                <w:lang w:val="sv" w:eastAsia="sv"/>
              </w:rPr>
            </w:pPr>
            <w:r>
              <w:rPr>
                <w:noProof/>
                <w:lang w:val="sv" w:eastAsia="sv"/>
              </w:rPr>
              <w:drawing>
                <wp:inline distT="0" distB="0" distL="0" distR="0" wp14:anchorId="599A1213" wp14:editId="06B43EEB">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549787927" name=""/>
                          <pic:cNvPicPr/>
                        </pic:nvPicPr>
                        <pic:blipFill>
                          <a:blip r:embed="rId13"/>
                          <a:stretch>
                            <a:fillRect/>
                          </a:stretch>
                        </pic:blipFill>
                        <pic:spPr>
                          <a:xfrm>
                            <a:off x="0" y="0"/>
                            <a:ext cx="3333750" cy="2857500"/>
                          </a:xfrm>
                          <a:prstGeom prst="rect">
                            <a:avLst/>
                          </a:prstGeom>
                        </pic:spPr>
                      </pic:pic>
                    </a:graphicData>
                  </a:graphic>
                </wp:inline>
              </w:drawing>
            </w:r>
          </w:p>
        </w:tc>
      </w:tr>
    </w:tbl>
    <w:p w14:paraId="01567BF5"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7C171A4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DE16A1"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483397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7B12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behov föreligger. </w:t>
            </w:r>
          </w:p>
        </w:tc>
      </w:tr>
      <w:tr w:rsidR="00EB7F6A" w14:paraId="664A9A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46342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Förenklad - ja </w:t>
            </w:r>
          </w:p>
        </w:tc>
      </w:tr>
    </w:tbl>
    <w:p w14:paraId="5717CE7D" w14:textId="77777777" w:rsidR="00EB7F6A" w:rsidRDefault="00EB7F6A">
      <w:pPr>
        <w:pBdr>
          <w:right w:val="none" w:sz="0" w:space="3" w:color="auto"/>
        </w:pBdr>
        <w:ind w:right="150"/>
        <w:rPr>
          <w:lang w:val="sv" w:eastAsia="sv"/>
        </w:rPr>
      </w:pPr>
    </w:p>
    <w:p w14:paraId="47598540"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505FF8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5E7F8AF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59BB0C"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698A30"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E70A35"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558953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03EFF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18B6D5"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2AF1C1"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447C23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58AA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843308"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68D0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6F17B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256A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74241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90F6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2F5CFE3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1217F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F71F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50DBE"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w:t>
                  </w:r>
                </w:p>
              </w:tc>
            </w:tr>
            <w:tr w:rsidR="00EB7F6A" w14:paraId="26D7CC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91C67F"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78BE4A"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291A0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FBE6B5F" w14:textId="77777777" w:rsidR="00EB7F6A" w:rsidRDefault="00EB7F6A">
            <w:pPr>
              <w:ind w:right="75"/>
              <w:rPr>
                <w:lang w:val="sv" w:eastAsia="sv"/>
              </w:rPr>
            </w:pPr>
          </w:p>
          <w:p w14:paraId="0729F880"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579D01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2F09EF"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39F308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607EF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3B9B9549" w14:textId="77777777" w:rsidR="00EB7F6A" w:rsidRDefault="00EB7F6A">
            <w:pPr>
              <w:ind w:right="75"/>
              <w:rPr>
                <w:lang w:val="sv" w:eastAsia="sv"/>
              </w:rPr>
            </w:pPr>
          </w:p>
          <w:p w14:paraId="5ABAF4B9" w14:textId="77777777" w:rsidR="00EB7F6A" w:rsidRDefault="00EB7F6A">
            <w:pPr>
              <w:rPr>
                <w:lang w:val="sv" w:eastAsia="sv"/>
              </w:rPr>
            </w:pPr>
          </w:p>
        </w:tc>
        <w:tc>
          <w:tcPr>
            <w:tcW w:w="2900" w:type="pct"/>
            <w:tcMar>
              <w:top w:w="15" w:type="dxa"/>
              <w:left w:w="15" w:type="dxa"/>
              <w:bottom w:w="15" w:type="dxa"/>
              <w:right w:w="15" w:type="dxa"/>
            </w:tcMar>
          </w:tcPr>
          <w:p w14:paraId="514B49ED" w14:textId="77777777" w:rsidR="00EB7F6A" w:rsidRDefault="00892F67">
            <w:pPr>
              <w:rPr>
                <w:lang w:val="sv" w:eastAsia="sv"/>
              </w:rPr>
            </w:pPr>
            <w:r>
              <w:rPr>
                <w:noProof/>
                <w:lang w:val="sv" w:eastAsia="sv"/>
              </w:rPr>
              <w:drawing>
                <wp:inline distT="0" distB="0" distL="0" distR="0" wp14:anchorId="4BDE72F2" wp14:editId="2FEC82E2">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039299361" name=""/>
                          <pic:cNvPicPr/>
                        </pic:nvPicPr>
                        <pic:blipFill>
                          <a:blip r:embed="rId12"/>
                          <a:stretch>
                            <a:fillRect/>
                          </a:stretch>
                        </pic:blipFill>
                        <pic:spPr>
                          <a:xfrm>
                            <a:off x="0" y="0"/>
                            <a:ext cx="3333750" cy="2857500"/>
                          </a:xfrm>
                          <a:prstGeom prst="rect">
                            <a:avLst/>
                          </a:prstGeom>
                        </pic:spPr>
                      </pic:pic>
                    </a:graphicData>
                  </a:graphic>
                </wp:inline>
              </w:drawing>
            </w:r>
          </w:p>
        </w:tc>
      </w:tr>
    </w:tbl>
    <w:p w14:paraId="0CCADDBF"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4FB614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A9A1EE"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0A8E4F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C978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eftersträvas i alla fall och oftast uppnås. </w:t>
            </w:r>
          </w:p>
        </w:tc>
      </w:tr>
    </w:tbl>
    <w:p w14:paraId="10869E04" w14:textId="77777777" w:rsidR="00EB7F6A" w:rsidRDefault="00EB7F6A">
      <w:pPr>
        <w:pBdr>
          <w:right w:val="none" w:sz="0" w:space="3" w:color="auto"/>
        </w:pBdr>
        <w:ind w:right="150"/>
        <w:rPr>
          <w:lang w:val="sv" w:eastAsia="sv"/>
        </w:rPr>
      </w:pPr>
    </w:p>
    <w:p w14:paraId="1768B807"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5.7. Fördjupad </w:t>
      </w:r>
      <w:r>
        <w:rPr>
          <w:rFonts w:ascii="Calibri" w:eastAsia="Calibri" w:hAnsi="Calibri" w:cs="Calibri"/>
          <w:bCs w:val="0"/>
          <w:color w:val="000000"/>
          <w:kern w:val="36"/>
          <w:sz w:val="26"/>
          <w:szCs w:val="26"/>
          <w:lang w:val="sv" w:eastAsia="sv"/>
        </w:rPr>
        <w:t>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01C07ED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44455A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689D57"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68E04E"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71F80A"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7D4726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E28F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96EBF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E83BB4"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3ADAFC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975337"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603D0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1D312"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126EA6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1100D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9E549"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BE0FBE"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75A527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9363D"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72A572"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41AD6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57,1 </w:t>
                  </w:r>
                </w:p>
              </w:tc>
            </w:tr>
            <w:tr w:rsidR="00EB7F6A" w14:paraId="3087AB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D9C126"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D3AB57"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610EF6"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CAB61F" w14:textId="77777777" w:rsidR="00EB7F6A" w:rsidRDefault="00EB7F6A">
            <w:pPr>
              <w:ind w:right="75"/>
              <w:rPr>
                <w:lang w:val="sv" w:eastAsia="sv"/>
              </w:rPr>
            </w:pPr>
          </w:p>
          <w:p w14:paraId="7EB9A9AF"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52896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AFAA64"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1A6D30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1FEE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69F7C680" w14:textId="77777777" w:rsidR="00EB7F6A" w:rsidRDefault="00EB7F6A">
            <w:pPr>
              <w:ind w:right="75"/>
              <w:rPr>
                <w:lang w:val="sv" w:eastAsia="sv"/>
              </w:rPr>
            </w:pPr>
          </w:p>
          <w:p w14:paraId="61871C40" w14:textId="77777777" w:rsidR="00EB7F6A" w:rsidRDefault="00EB7F6A">
            <w:pPr>
              <w:rPr>
                <w:lang w:val="sv" w:eastAsia="sv"/>
              </w:rPr>
            </w:pPr>
          </w:p>
        </w:tc>
        <w:tc>
          <w:tcPr>
            <w:tcW w:w="2900" w:type="pct"/>
            <w:tcMar>
              <w:top w:w="15" w:type="dxa"/>
              <w:left w:w="15" w:type="dxa"/>
              <w:bottom w:w="15" w:type="dxa"/>
              <w:right w:w="15" w:type="dxa"/>
            </w:tcMar>
          </w:tcPr>
          <w:p w14:paraId="1753B7D7" w14:textId="77777777" w:rsidR="00EB7F6A" w:rsidRDefault="00892F67">
            <w:pPr>
              <w:rPr>
                <w:lang w:val="sv" w:eastAsia="sv"/>
              </w:rPr>
            </w:pPr>
            <w:r>
              <w:rPr>
                <w:noProof/>
                <w:lang w:val="sv" w:eastAsia="sv"/>
              </w:rPr>
              <w:drawing>
                <wp:inline distT="0" distB="0" distL="0" distR="0" wp14:anchorId="1F65F132" wp14:editId="24E2BD85">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065851457" name=""/>
                          <pic:cNvPicPr/>
                        </pic:nvPicPr>
                        <pic:blipFill>
                          <a:blip r:embed="rId11"/>
                          <a:stretch>
                            <a:fillRect/>
                          </a:stretch>
                        </pic:blipFill>
                        <pic:spPr>
                          <a:xfrm>
                            <a:off x="0" y="0"/>
                            <a:ext cx="3333750" cy="2857500"/>
                          </a:xfrm>
                          <a:prstGeom prst="rect">
                            <a:avLst/>
                          </a:prstGeom>
                        </pic:spPr>
                      </pic:pic>
                    </a:graphicData>
                  </a:graphic>
                </wp:inline>
              </w:drawing>
            </w:r>
          </w:p>
        </w:tc>
      </w:tr>
    </w:tbl>
    <w:p w14:paraId="50CF89E6"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6.1. Det finns en </w:t>
      </w:r>
      <w:r>
        <w:rPr>
          <w:rFonts w:ascii="Calibri" w:eastAsia="Calibri" w:hAnsi="Calibri" w:cs="Calibri"/>
          <w:bCs w:val="0"/>
          <w:color w:val="000000"/>
          <w:kern w:val="36"/>
          <w:sz w:val="26"/>
          <w:szCs w:val="26"/>
          <w:lang w:val="sv" w:eastAsia="sv"/>
        </w:rPr>
        <w:t>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370A7B1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35F403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EA1D70"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783D35"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D10D31"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4A7D6D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267D2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9C93DD"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E17CC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16CDB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D18992"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7916A"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B24E2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EB7F6A" w14:paraId="6CF1AD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3ED27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C18E3"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F37C3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EB7F6A" w14:paraId="0086D9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87342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914A2"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C981D6"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B7F6A" w14:paraId="07299F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593050"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9F59F0"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4A0834"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DFF2E2" w14:textId="77777777" w:rsidR="00EB7F6A" w:rsidRDefault="00EB7F6A">
            <w:pPr>
              <w:ind w:right="75"/>
              <w:rPr>
                <w:lang w:val="sv" w:eastAsia="sv"/>
              </w:rPr>
            </w:pPr>
          </w:p>
          <w:p w14:paraId="4475C109"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3AB448B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B568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65E29D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6B175"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85,7% (6/7) </w:t>
                  </w:r>
                </w:p>
              </w:tc>
            </w:tr>
          </w:tbl>
          <w:p w14:paraId="41C4534B" w14:textId="77777777" w:rsidR="00EB7F6A" w:rsidRDefault="00EB7F6A">
            <w:pPr>
              <w:ind w:right="75"/>
              <w:rPr>
                <w:lang w:val="sv" w:eastAsia="sv"/>
              </w:rPr>
            </w:pPr>
          </w:p>
          <w:p w14:paraId="23BC28E2" w14:textId="77777777" w:rsidR="00EB7F6A" w:rsidRDefault="00EB7F6A">
            <w:pPr>
              <w:rPr>
                <w:lang w:val="sv" w:eastAsia="sv"/>
              </w:rPr>
            </w:pPr>
          </w:p>
        </w:tc>
        <w:tc>
          <w:tcPr>
            <w:tcW w:w="2900" w:type="pct"/>
            <w:tcMar>
              <w:top w:w="15" w:type="dxa"/>
              <w:left w:w="15" w:type="dxa"/>
              <w:bottom w:w="15" w:type="dxa"/>
              <w:right w:w="15" w:type="dxa"/>
            </w:tcMar>
          </w:tcPr>
          <w:p w14:paraId="04792844" w14:textId="77777777" w:rsidR="00EB7F6A" w:rsidRDefault="00892F67">
            <w:pPr>
              <w:rPr>
                <w:lang w:val="sv" w:eastAsia="sv"/>
              </w:rPr>
            </w:pPr>
            <w:r>
              <w:rPr>
                <w:noProof/>
                <w:lang w:val="sv" w:eastAsia="sv"/>
              </w:rPr>
              <w:drawing>
                <wp:inline distT="0" distB="0" distL="0" distR="0" wp14:anchorId="298D4D31" wp14:editId="2CD71B48">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993376556" name=""/>
                          <pic:cNvPicPr/>
                        </pic:nvPicPr>
                        <pic:blipFill>
                          <a:blip r:embed="rId24"/>
                          <a:stretch>
                            <a:fillRect/>
                          </a:stretch>
                        </pic:blipFill>
                        <pic:spPr>
                          <a:xfrm>
                            <a:off x="0" y="0"/>
                            <a:ext cx="3333750" cy="2857500"/>
                          </a:xfrm>
                          <a:prstGeom prst="rect">
                            <a:avLst/>
                          </a:prstGeom>
                        </pic:spPr>
                      </pic:pic>
                    </a:graphicData>
                  </a:graphic>
                </wp:inline>
              </w:drawing>
            </w:r>
          </w:p>
        </w:tc>
      </w:tr>
    </w:tbl>
    <w:p w14:paraId="2820F8A6"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7021A0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EFC33C"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7635E6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248CA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 fråga </w:t>
            </w:r>
          </w:p>
        </w:tc>
      </w:tr>
      <w:tr w:rsidR="00EB7F6A" w14:paraId="3FE97E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CA173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upp insatta åtgärder men finns ingen nedskriven rutin </w:t>
            </w:r>
          </w:p>
        </w:tc>
      </w:tr>
      <w:tr w:rsidR="00EB7F6A" w14:paraId="0E94EC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B29F44"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vad som menas. Det faller helt och håller på en sjuksköterska att se till att saker och ting följs upp av PAL. </w:t>
            </w:r>
          </w:p>
        </w:tc>
      </w:tr>
    </w:tbl>
    <w:p w14:paraId="0238AA39" w14:textId="77777777" w:rsidR="00EB7F6A" w:rsidRDefault="00EB7F6A">
      <w:pPr>
        <w:pBdr>
          <w:right w:val="none" w:sz="0" w:space="3" w:color="auto"/>
        </w:pBdr>
        <w:ind w:right="150"/>
        <w:rPr>
          <w:lang w:val="sv" w:eastAsia="sv"/>
        </w:rPr>
      </w:pPr>
    </w:p>
    <w:p w14:paraId="52E7050D"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B7F6A" w14:paraId="6394A2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EB7F6A" w14:paraId="32A6097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B9B459"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485EAD"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64C9FF" w14:textId="77777777" w:rsidR="00EB7F6A" w:rsidRDefault="00892F67">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B7F6A" w14:paraId="044952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6CFB0"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A4D28"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0ED68A"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B7F6A" w14:paraId="7143E6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E59DFF"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EB0852"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AAEC9C"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255EC3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F6638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60240"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1058C" w14:textId="77777777" w:rsidR="00EB7F6A" w:rsidRDefault="00892F67">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14,3 </w:t>
                  </w:r>
                </w:p>
              </w:tc>
            </w:tr>
            <w:tr w:rsidR="00EB7F6A" w14:paraId="7B031D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B21C9"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BF555"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1FAB80" w14:textId="77777777" w:rsidR="00EB7F6A" w:rsidRDefault="00892F67">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42,9 </w:t>
                  </w:r>
                </w:p>
              </w:tc>
            </w:tr>
            <w:tr w:rsidR="00EB7F6A" w14:paraId="0DD1F38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8AB77A" w14:textId="77777777" w:rsidR="00EB7F6A" w:rsidRDefault="00892F67">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ADA7CE"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0B2D33" w14:textId="77777777" w:rsidR="00EB7F6A" w:rsidRDefault="00892F67">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78E932" w14:textId="77777777" w:rsidR="00EB7F6A" w:rsidRDefault="00EB7F6A">
            <w:pPr>
              <w:ind w:right="75"/>
              <w:rPr>
                <w:lang w:val="sv" w:eastAsia="sv"/>
              </w:rPr>
            </w:pPr>
          </w:p>
          <w:p w14:paraId="1B970ADE" w14:textId="77777777" w:rsidR="00EB7F6A" w:rsidRDefault="00EB7F6A">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B7F6A" w14:paraId="71CC75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88A91D" w14:textId="77777777" w:rsidR="00EB7F6A" w:rsidRDefault="00892F67">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B7F6A" w14:paraId="693FE6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C1EA2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(7/7) </w:t>
                  </w:r>
                </w:p>
              </w:tc>
            </w:tr>
          </w:tbl>
          <w:p w14:paraId="5388247E" w14:textId="77777777" w:rsidR="00EB7F6A" w:rsidRDefault="00EB7F6A">
            <w:pPr>
              <w:ind w:right="75"/>
              <w:rPr>
                <w:lang w:val="sv" w:eastAsia="sv"/>
              </w:rPr>
            </w:pPr>
          </w:p>
          <w:p w14:paraId="28ECD3CF" w14:textId="77777777" w:rsidR="00EB7F6A" w:rsidRDefault="00EB7F6A">
            <w:pPr>
              <w:rPr>
                <w:lang w:val="sv" w:eastAsia="sv"/>
              </w:rPr>
            </w:pPr>
          </w:p>
        </w:tc>
        <w:tc>
          <w:tcPr>
            <w:tcW w:w="2900" w:type="pct"/>
            <w:tcMar>
              <w:top w:w="15" w:type="dxa"/>
              <w:left w:w="15" w:type="dxa"/>
              <w:bottom w:w="15" w:type="dxa"/>
              <w:right w:w="15" w:type="dxa"/>
            </w:tcMar>
          </w:tcPr>
          <w:p w14:paraId="20868478" w14:textId="77777777" w:rsidR="00EB7F6A" w:rsidRDefault="00892F67">
            <w:pPr>
              <w:rPr>
                <w:lang w:val="sv" w:eastAsia="sv"/>
              </w:rPr>
            </w:pPr>
            <w:r>
              <w:rPr>
                <w:noProof/>
                <w:lang w:val="sv" w:eastAsia="sv"/>
              </w:rPr>
              <w:drawing>
                <wp:inline distT="0" distB="0" distL="0" distR="0" wp14:anchorId="533E61C3" wp14:editId="1B39500E">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29217946" name=""/>
                          <pic:cNvPicPr/>
                        </pic:nvPicPr>
                        <pic:blipFill>
                          <a:blip r:embed="rId25"/>
                          <a:stretch>
                            <a:fillRect/>
                          </a:stretch>
                        </pic:blipFill>
                        <pic:spPr>
                          <a:xfrm>
                            <a:off x="0" y="0"/>
                            <a:ext cx="3333750" cy="2857500"/>
                          </a:xfrm>
                          <a:prstGeom prst="rect">
                            <a:avLst/>
                          </a:prstGeom>
                        </pic:spPr>
                      </pic:pic>
                    </a:graphicData>
                  </a:graphic>
                </wp:inline>
              </w:drawing>
            </w:r>
          </w:p>
        </w:tc>
      </w:tr>
    </w:tbl>
    <w:p w14:paraId="58187D05" w14:textId="77777777" w:rsidR="00EB7F6A" w:rsidRDefault="00EB7F6A">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792418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81158A" w14:textId="77777777" w:rsidR="00EB7F6A" w:rsidRDefault="00892F67">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B7F6A" w14:paraId="285C7C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DE739"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finns </w:t>
            </w:r>
          </w:p>
        </w:tc>
      </w:tr>
      <w:tr w:rsidR="00EB7F6A" w14:paraId="21E1F0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0FF2C8"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tidigare svar </w:t>
            </w:r>
          </w:p>
        </w:tc>
      </w:tr>
      <w:tr w:rsidR="00EB7F6A" w14:paraId="73B29D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CABAA"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 Stämmer ej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Västerpark: Stämmer </w:t>
            </w:r>
          </w:p>
        </w:tc>
      </w:tr>
      <w:tr w:rsidR="00EB7F6A" w14:paraId="5FC66B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4C7F90"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finns inga uppföljningar av rehabiliteringsinsatser. </w:t>
            </w:r>
          </w:p>
        </w:tc>
      </w:tr>
    </w:tbl>
    <w:p w14:paraId="5A129805" w14:textId="77777777" w:rsidR="00EB7F6A" w:rsidRDefault="00EB7F6A">
      <w:pPr>
        <w:pBdr>
          <w:right w:val="none" w:sz="0" w:space="3" w:color="auto"/>
        </w:pBdr>
        <w:ind w:right="150"/>
        <w:rPr>
          <w:lang w:val="sv" w:eastAsia="sv"/>
        </w:rPr>
      </w:pPr>
    </w:p>
    <w:p w14:paraId="165ED69B"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098F7E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BA32B"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w:t>
            </w:r>
          </w:p>
        </w:tc>
      </w:tr>
      <w:tr w:rsidR="00EB7F6A" w14:paraId="088F97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F74143"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bra </w:t>
            </w:r>
          </w:p>
        </w:tc>
      </w:tr>
      <w:tr w:rsidR="00EB7F6A" w14:paraId="6D0F8B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A8AD5D"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 samarbete men förbättringspotential ligger hos bägge professionerna. </w:t>
            </w:r>
          </w:p>
        </w:tc>
      </w:tr>
      <w:tr w:rsidR="00EB7F6A" w14:paraId="03ED9D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4CD1E"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 Mikaeli vårdcentral fungerar bra. </w:t>
            </w:r>
            <w:r>
              <w:rPr>
                <w:rFonts w:ascii="Calibri" w:eastAsia="Calibri" w:hAnsi="Calibri" w:cs="Calibri"/>
                <w:color w:val="000000"/>
                <w:sz w:val="23"/>
                <w:szCs w:val="23"/>
                <w:lang w:val="sv" w:eastAsia="sv"/>
              </w:rPr>
              <w:br/>
              <w:t xml:space="preserve">Mikaeligården fungerar bra i samverkan med läkare- sjuksköterska- HSLchef - Vårdcentralschef-Fysio-AT </w:t>
            </w:r>
            <w:r>
              <w:rPr>
                <w:rFonts w:ascii="Calibri" w:eastAsia="Calibri" w:hAnsi="Calibri" w:cs="Calibri"/>
                <w:color w:val="000000"/>
                <w:sz w:val="23"/>
                <w:szCs w:val="23"/>
                <w:lang w:val="sv" w:eastAsia="sv"/>
              </w:rPr>
              <w:br/>
              <w:t xml:space="preserve">Fungerar inte gällande rehabiliteringsinsatser med enhetschefer + omvårdnadspersonal. </w:t>
            </w:r>
          </w:p>
        </w:tc>
      </w:tr>
      <w:tr w:rsidR="00EB7F6A" w14:paraId="161386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CEEAD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överlag bra. Det har dock varit stora problem kring hyrläkare som inte fungerat bra. När det finns fasta ordinarie läkare fungerar det mycket bättre. </w:t>
            </w:r>
          </w:p>
        </w:tc>
      </w:tr>
      <w:tr w:rsidR="00EB7F6A" w14:paraId="683969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2C2FFB"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en dialog om vi upptäcker problem på båda sidor och hittar lösningar. </w:t>
            </w:r>
          </w:p>
        </w:tc>
      </w:tr>
    </w:tbl>
    <w:p w14:paraId="7D9711B8" w14:textId="77777777" w:rsidR="00EB7F6A" w:rsidRDefault="00EB7F6A">
      <w:pPr>
        <w:pBdr>
          <w:right w:val="none" w:sz="0" w:space="3" w:color="auto"/>
        </w:pBdr>
        <w:ind w:right="150"/>
        <w:rPr>
          <w:lang w:val="sv" w:eastAsia="sv"/>
        </w:rPr>
      </w:pPr>
    </w:p>
    <w:p w14:paraId="278FA8D2"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022DD8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4C4632"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ibland sen återkoppling vid patientfall från vc, Kornellen önskar information om roden blir senare lagd </w:t>
            </w:r>
          </w:p>
        </w:tc>
      </w:tr>
      <w:tr w:rsidR="00EB7F6A" w14:paraId="66FC70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C6A6DE"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Säker kommunikation mellan rehabpersonal </w:t>
            </w:r>
            <w:r>
              <w:rPr>
                <w:rFonts w:ascii="Calibri" w:eastAsia="Calibri" w:hAnsi="Calibri" w:cs="Calibri"/>
                <w:color w:val="000000"/>
                <w:sz w:val="23"/>
                <w:szCs w:val="23"/>
                <w:lang w:val="sv" w:eastAsia="sv"/>
              </w:rPr>
              <w:br/>
              <w:t xml:space="preserve">SBAR mellan vårdpersonal </w:t>
            </w:r>
            <w:r>
              <w:rPr>
                <w:rFonts w:ascii="Calibri" w:eastAsia="Calibri" w:hAnsi="Calibri" w:cs="Calibri"/>
                <w:color w:val="000000"/>
                <w:sz w:val="23"/>
                <w:szCs w:val="23"/>
                <w:lang w:val="sv" w:eastAsia="sv"/>
              </w:rPr>
              <w:br/>
              <w:t xml:space="preserve">Rehabinsatser sprids till all personal i kommunen </w:t>
            </w:r>
          </w:p>
        </w:tc>
      </w:tr>
      <w:tr w:rsidR="00EB7F6A" w14:paraId="6BDA94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6D797C"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Rehabilitering </w:t>
            </w:r>
          </w:p>
        </w:tc>
      </w:tr>
      <w:tr w:rsidR="00EB7F6A" w14:paraId="10C121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8F8E4"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EB7F6A" w14:paraId="14E76E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3914FF"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idag. </w:t>
            </w:r>
          </w:p>
        </w:tc>
      </w:tr>
    </w:tbl>
    <w:p w14:paraId="0D8EB0BB" w14:textId="77777777" w:rsidR="00EB7F6A" w:rsidRDefault="00EB7F6A">
      <w:pPr>
        <w:pBdr>
          <w:right w:val="none" w:sz="0" w:space="3" w:color="auto"/>
        </w:pBdr>
        <w:ind w:right="150"/>
        <w:rPr>
          <w:lang w:val="sv" w:eastAsia="sv"/>
        </w:rPr>
      </w:pPr>
    </w:p>
    <w:p w14:paraId="361EB865" w14:textId="77777777" w:rsidR="00EB7F6A" w:rsidRDefault="00892F67">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B7F6A" w14:paraId="1053CF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94D8F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mycket bra. </w:t>
            </w:r>
          </w:p>
        </w:tc>
      </w:tr>
      <w:tr w:rsidR="00EB7F6A" w14:paraId="0CCE1E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4A3B33"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Kontinuiteten förbättrad på läkarsidan. Frågedoktorstelefonen har underlättat kommunikationen </w:t>
            </w:r>
          </w:p>
        </w:tc>
      </w:tr>
      <w:tr w:rsidR="00EB7F6A" w14:paraId="363CE2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6A2C93"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w:t>
            </w:r>
            <w:r>
              <w:rPr>
                <w:rFonts w:ascii="Calibri" w:eastAsia="Calibri" w:hAnsi="Calibri" w:cs="Calibri"/>
                <w:color w:val="000000"/>
                <w:sz w:val="23"/>
                <w:szCs w:val="23"/>
                <w:lang w:val="sv" w:eastAsia="sv"/>
              </w:rPr>
              <w:br/>
              <w:t xml:space="preserve">Rehabilitering - Mellan AT/Fysio funkar fint. </w:t>
            </w:r>
          </w:p>
        </w:tc>
      </w:tr>
      <w:tr w:rsidR="00EB7F6A" w14:paraId="7EA4BF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C0FC87" w14:textId="77777777" w:rsidR="00EB7F6A" w:rsidRDefault="00892F67">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EB7F6A" w14:paraId="37E13E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48FB66" w14:textId="77777777" w:rsidR="00EB7F6A" w:rsidRDefault="00892F67">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Rondlistor fungerar bra. </w:t>
            </w:r>
            <w:r>
              <w:rPr>
                <w:rFonts w:ascii="Calibri" w:eastAsia="Calibri" w:hAnsi="Calibri" w:cs="Calibri"/>
                <w:color w:val="000000"/>
                <w:sz w:val="23"/>
                <w:szCs w:val="23"/>
                <w:lang w:val="sv" w:eastAsia="sv"/>
              </w:rPr>
              <w:br/>
              <w:t xml:space="preserve">Rehabronder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Samarbetet mellan chefer </w:t>
            </w:r>
          </w:p>
        </w:tc>
      </w:tr>
    </w:tbl>
    <w:p w14:paraId="5718B201" w14:textId="77777777" w:rsidR="00EB7F6A" w:rsidRDefault="00EB7F6A">
      <w:pPr>
        <w:pBdr>
          <w:right w:val="none" w:sz="0" w:space="3" w:color="auto"/>
        </w:pBdr>
        <w:ind w:right="150"/>
        <w:rPr>
          <w:lang w:val="sv" w:eastAsia="sv"/>
        </w:rPr>
      </w:pPr>
    </w:p>
    <w:p w14:paraId="6971B78A" w14:textId="77777777" w:rsidR="00892F67" w:rsidRPr="00E26617" w:rsidRDefault="00892F67" w:rsidP="00E26617"/>
    <w:sectPr w:rsidR="006F0BE3" w:rsidRPr="00E26617" w:rsidSect="008151B2">
      <w:headerReference w:type="even" r:id="rId26"/>
      <w:headerReference w:type="default" r:id="rId27"/>
      <w:footerReference w:type="default" r:id="rId28"/>
      <w:headerReference w:type="first" r:id="rId29"/>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369E" w14:textId="77777777" w:rsidR="00892F67" w:rsidRDefault="00892F67">
      <w:r>
        <w:separator/>
      </w:r>
    </w:p>
  </w:endnote>
  <w:endnote w:type="continuationSeparator" w:id="0">
    <w:p w14:paraId="746CA301" w14:textId="77777777" w:rsidR="00892F67" w:rsidRDefault="0089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7B76" w14:textId="7A010967" w:rsidR="00892F67" w:rsidRDefault="00892F67"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7D9C3C0B" wp14:editId="5ADA0BBC">
              <wp:simplePos x="0" y="0"/>
              <wp:positionH relativeFrom="column">
                <wp:posOffset>4332605</wp:posOffset>
              </wp:positionH>
              <wp:positionV relativeFrom="paragraph">
                <wp:posOffset>-726440</wp:posOffset>
              </wp:positionV>
              <wp:extent cx="2081530" cy="1300480"/>
              <wp:effectExtent l="0" t="0" r="0" b="0"/>
              <wp:wrapNone/>
              <wp:docPr id="9697338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1E02" w14:textId="77777777" w:rsidR="00892F67" w:rsidRPr="00A8550F" w:rsidRDefault="00892F67"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C3C0B"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29E21E02" w14:textId="77777777" w:rsidR="00892F67" w:rsidRPr="00A8550F" w:rsidRDefault="00892F67"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6DB86E13" wp14:editId="5DE930B6">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5207B" w14:textId="77777777" w:rsidR="00892F67" w:rsidRDefault="00892F67" w:rsidP="00C61FD3">
    <w:pPr>
      <w:autoSpaceDE w:val="0"/>
      <w:autoSpaceDN w:val="0"/>
      <w:adjustRightInd w:val="0"/>
      <w:ind w:right="-20"/>
      <w:rPr>
        <w:sz w:val="20"/>
        <w:szCs w:val="20"/>
      </w:rPr>
    </w:pPr>
  </w:p>
  <w:p w14:paraId="139BD485" w14:textId="77777777" w:rsidR="00892F67" w:rsidRPr="004F635E" w:rsidRDefault="00892F67"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A3F3" w14:textId="77777777" w:rsidR="00892F67" w:rsidRDefault="00892F67">
      <w:r>
        <w:separator/>
      </w:r>
    </w:p>
  </w:footnote>
  <w:footnote w:type="continuationSeparator" w:id="0">
    <w:p w14:paraId="27119E19" w14:textId="77777777" w:rsidR="00892F67" w:rsidRDefault="0089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661C" w14:textId="77777777" w:rsidR="00892F67" w:rsidRDefault="00892F67">
    <w:pPr>
      <w:pStyle w:val="Sidhuvud"/>
    </w:pPr>
    <w:r>
      <w:rPr>
        <w:szCs w:val="20"/>
      </w:rPr>
      <w:pict w14:anchorId="11E3B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358" w14:textId="77777777" w:rsidR="00892F67" w:rsidRDefault="00892F67" w:rsidP="00CA1046">
    <w:pPr>
      <w:autoSpaceDE w:val="0"/>
      <w:autoSpaceDN w:val="0"/>
      <w:adjustRightInd w:val="0"/>
      <w:rPr>
        <w:sz w:val="20"/>
        <w:szCs w:val="20"/>
      </w:rPr>
    </w:pPr>
  </w:p>
  <w:p w14:paraId="28D8C665" w14:textId="77777777" w:rsidR="00892F67" w:rsidRPr="00CA1046" w:rsidRDefault="00892F67" w:rsidP="00FB172B">
    <w:pPr>
      <w:pStyle w:val="Ingetavstnd"/>
      <w:jc w:val="right"/>
      <w:rPr>
        <w:rFonts w:ascii="Arial" w:hAnsi="Arial" w:cs="Arial"/>
        <w:sz w:val="12"/>
        <w:szCs w:val="12"/>
      </w:rPr>
    </w:pPr>
  </w:p>
  <w:p w14:paraId="1F3FD8DA" w14:textId="39ABD6A7" w:rsidR="00892F67" w:rsidRDefault="00892F67" w:rsidP="00560D54">
    <w:pPr>
      <w:pStyle w:val="Ingetavstnd"/>
      <w:jc w:val="right"/>
    </w:pPr>
    <w:r>
      <w:rPr>
        <w:noProof/>
      </w:rPr>
      <mc:AlternateContent>
        <mc:Choice Requires="wps">
          <w:drawing>
            <wp:anchor distT="0" distB="0" distL="114300" distR="114300" simplePos="0" relativeHeight="251663360" behindDoc="0" locked="0" layoutInCell="0" allowOverlap="1" wp14:anchorId="68399DFB" wp14:editId="1138589A">
              <wp:simplePos x="0" y="0"/>
              <wp:positionH relativeFrom="column">
                <wp:posOffset>-250190</wp:posOffset>
              </wp:positionH>
              <wp:positionV relativeFrom="paragraph">
                <wp:posOffset>803910</wp:posOffset>
              </wp:positionV>
              <wp:extent cx="6371590" cy="71755"/>
              <wp:effectExtent l="0" t="3810" r="3175" b="635"/>
              <wp:wrapNone/>
              <wp:docPr id="12847108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5D6D"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56E9023" wp14:editId="0A30F359">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9B46" w14:textId="77777777" w:rsidR="00892F67" w:rsidRDefault="00892F67">
    <w:pPr>
      <w:pStyle w:val="Sidhuvud"/>
    </w:pPr>
    <w:r>
      <w:rPr>
        <w:szCs w:val="20"/>
      </w:rPr>
      <w:pict w14:anchorId="5763C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14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6A"/>
    <w:rsid w:val="00892F67"/>
    <w:rsid w:val="00BB168D"/>
    <w:rsid w:val="00EB7F6A"/>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4D4A2E19"/>
  <w15:docId w15:val="{A289082F-B62A-47F8-A91C-36B82024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4.jpe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2649</Words>
  <Characters>14042</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2026-03-27T11:05:00Z</dcterms:created>
  <dcterms:modified xsi:type="dcterms:W3CDTF">2026-03-27T11:05:00Z</dcterms:modified>
</cp:coreProperties>
</file>